
<file path=[Content_Types].xml><?xml version="1.0" encoding="utf-8"?>
<Types xmlns="http://schemas.openxmlformats.org/package/2006/content-types">
  <Default Extension="emf" ContentType="image/x-emf"/>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A748EB" w14:textId="2E9D86BC" w:rsidR="000A329A" w:rsidRPr="002C2262" w:rsidRDefault="000A329A" w:rsidP="00277A6A">
      <w:pPr>
        <w:tabs>
          <w:tab w:val="left" w:pos="270"/>
          <w:tab w:val="right" w:pos="9355"/>
        </w:tabs>
        <w:ind w:left="-4310" w:firstLine="9980"/>
      </w:pPr>
      <w:bookmarkStart w:id="0" w:name="_Hlk173497470"/>
      <w:bookmarkStart w:id="1" w:name="_Hlk184716812"/>
      <w:bookmarkStart w:id="2" w:name="_Hlk174018276"/>
      <w:bookmarkStart w:id="3" w:name="_Hlk164323896"/>
      <w:bookmarkStart w:id="4" w:name="_Hlk163215899"/>
      <w:bookmarkEnd w:id="0"/>
      <w:r w:rsidRPr="00F01343">
        <w:t>Приложение</w:t>
      </w:r>
      <w:r w:rsidR="00F206C9">
        <w:t xml:space="preserve"> № </w:t>
      </w:r>
      <w:r w:rsidR="003B49D2">
        <w:t>5</w:t>
      </w:r>
      <w:r w:rsidR="00F206C9">
        <w:t xml:space="preserve"> </w:t>
      </w:r>
      <w:r w:rsidR="009259F0">
        <w:t xml:space="preserve">к </w:t>
      </w:r>
      <w:r w:rsidR="00DA4459">
        <w:t>протоколу</w:t>
      </w:r>
      <w:r w:rsidRPr="00F01343">
        <w:t xml:space="preserve"> № </w:t>
      </w:r>
      <w:r w:rsidR="00B775FE" w:rsidRPr="002C2262">
        <w:t>9</w:t>
      </w:r>
      <w:r w:rsidR="002B3E6B">
        <w:t>5</w:t>
      </w:r>
    </w:p>
    <w:p w14:paraId="58A51611" w14:textId="77777777" w:rsidR="000A329A" w:rsidRPr="00F01343" w:rsidRDefault="000A329A" w:rsidP="00277A6A">
      <w:pPr>
        <w:tabs>
          <w:tab w:val="left" w:pos="3686"/>
          <w:tab w:val="left" w:pos="9498"/>
        </w:tabs>
        <w:ind w:left="-4310" w:right="-569" w:firstLine="9980"/>
      </w:pPr>
      <w:r w:rsidRPr="00F01343">
        <w:t>заседания правления Региональной</w:t>
      </w:r>
    </w:p>
    <w:p w14:paraId="504C7AF1" w14:textId="77777777" w:rsidR="000A329A" w:rsidRPr="00F01343" w:rsidRDefault="000A329A" w:rsidP="00277A6A">
      <w:pPr>
        <w:tabs>
          <w:tab w:val="left" w:pos="3686"/>
          <w:tab w:val="left" w:pos="9498"/>
        </w:tabs>
        <w:ind w:left="-4310" w:right="-569" w:firstLine="9980"/>
      </w:pPr>
      <w:r w:rsidRPr="00F01343">
        <w:t>энергетической комиссии</w:t>
      </w:r>
    </w:p>
    <w:p w14:paraId="260ECE70" w14:textId="4AA4093B" w:rsidR="00207E13" w:rsidRDefault="000A329A" w:rsidP="00277A6A">
      <w:pPr>
        <w:tabs>
          <w:tab w:val="left" w:pos="3686"/>
          <w:tab w:val="left" w:pos="9498"/>
        </w:tabs>
        <w:ind w:left="-4310" w:right="-569" w:firstLine="9980"/>
      </w:pPr>
      <w:r w:rsidRPr="00F01343">
        <w:t xml:space="preserve">Кузбасса от </w:t>
      </w:r>
      <w:r w:rsidR="00B775FE" w:rsidRPr="00B775FE">
        <w:t>2</w:t>
      </w:r>
      <w:r w:rsidR="002B3E6B">
        <w:t>7</w:t>
      </w:r>
      <w:r w:rsidRPr="00F01343">
        <w:t>.</w:t>
      </w:r>
      <w:r w:rsidR="008F164C">
        <w:t>1</w:t>
      </w:r>
      <w:r w:rsidR="00B55027">
        <w:t>2</w:t>
      </w:r>
      <w:r w:rsidRPr="00F01343">
        <w:t>.2024</w:t>
      </w:r>
    </w:p>
    <w:p w14:paraId="4DA43F29" w14:textId="77777777" w:rsidR="003B49D2" w:rsidRDefault="003B49D2" w:rsidP="00277A6A">
      <w:pPr>
        <w:tabs>
          <w:tab w:val="left" w:pos="3686"/>
          <w:tab w:val="left" w:pos="9498"/>
        </w:tabs>
        <w:ind w:left="-4310" w:right="-569" w:firstLine="9980"/>
      </w:pPr>
    </w:p>
    <w:p w14:paraId="1152F1BC" w14:textId="77777777" w:rsidR="003B49D2" w:rsidRPr="003B49D2" w:rsidRDefault="003B49D2" w:rsidP="003B49D2">
      <w:pPr>
        <w:jc w:val="center"/>
        <w:rPr>
          <w:rFonts w:eastAsia="Cambria"/>
          <w:sz w:val="28"/>
          <w:szCs w:val="28"/>
        </w:rPr>
      </w:pPr>
      <w:bookmarkStart w:id="5" w:name="_Toc500261372"/>
      <w:bookmarkStart w:id="6" w:name="_Toc500261535"/>
      <w:bookmarkStart w:id="7" w:name="_Toc500261978"/>
      <w:bookmarkStart w:id="8" w:name="_Hlt483802884"/>
      <w:r w:rsidRPr="003B49D2">
        <w:rPr>
          <w:rFonts w:eastAsia="Cambria"/>
          <w:sz w:val="28"/>
          <w:szCs w:val="28"/>
        </w:rPr>
        <w:t>Экспертное заключение</w:t>
      </w:r>
    </w:p>
    <w:p w14:paraId="361085A6" w14:textId="77777777" w:rsidR="003B49D2" w:rsidRPr="003B49D2" w:rsidRDefault="003B49D2" w:rsidP="003B49D2">
      <w:pPr>
        <w:jc w:val="center"/>
        <w:rPr>
          <w:rFonts w:eastAsia="Cambria"/>
          <w:sz w:val="28"/>
          <w:szCs w:val="28"/>
        </w:rPr>
      </w:pPr>
      <w:r w:rsidRPr="003B49D2">
        <w:rPr>
          <w:rFonts w:eastAsia="Cambria"/>
          <w:sz w:val="28"/>
          <w:szCs w:val="28"/>
        </w:rPr>
        <w:t xml:space="preserve">Региональной энергетической комиссии Кузбасса </w:t>
      </w:r>
      <w:r w:rsidRPr="003B49D2">
        <w:rPr>
          <w:rFonts w:eastAsia="Cambria"/>
          <w:sz w:val="28"/>
          <w:szCs w:val="28"/>
        </w:rPr>
        <w:br/>
        <w:t xml:space="preserve">по материалам, представленным ООО «Енисей» </w:t>
      </w:r>
      <w:bookmarkStart w:id="9" w:name="_Hlk163719586"/>
      <w:r w:rsidRPr="003B49D2">
        <w:rPr>
          <w:rFonts w:eastAsia="Cambria"/>
          <w:sz w:val="28"/>
          <w:szCs w:val="28"/>
        </w:rPr>
        <w:t xml:space="preserve">для установления долгосрочных </w:t>
      </w:r>
      <w:bookmarkEnd w:id="9"/>
      <w:r w:rsidRPr="003B49D2">
        <w:rPr>
          <w:rFonts w:eastAsia="Cambria"/>
          <w:sz w:val="28"/>
          <w:szCs w:val="28"/>
        </w:rPr>
        <w:t xml:space="preserve">параметров регулирования и долгосрочных тарифов на тепловую энергию и горячую воду в открытой системе теплоснабжения </w:t>
      </w:r>
      <w:r w:rsidRPr="003B49D2">
        <w:rPr>
          <w:rFonts w:eastAsia="Cambria"/>
          <w:sz w:val="28"/>
          <w:szCs w:val="28"/>
        </w:rPr>
        <w:br/>
        <w:t xml:space="preserve">(горячего водоснабжения), на потребительском рынке </w:t>
      </w:r>
      <w:r w:rsidRPr="003B49D2">
        <w:rPr>
          <w:rFonts w:eastAsia="Cambria"/>
          <w:sz w:val="28"/>
          <w:szCs w:val="28"/>
        </w:rPr>
        <w:br/>
        <w:t>пгт. Белогорск на период 2024 – 2027 годы</w:t>
      </w:r>
    </w:p>
    <w:p w14:paraId="32E40EAB" w14:textId="77777777" w:rsidR="003B49D2" w:rsidRPr="003B49D2" w:rsidRDefault="003B49D2" w:rsidP="003B49D2">
      <w:pPr>
        <w:rPr>
          <w:rFonts w:eastAsia="Calibri Light"/>
          <w:sz w:val="28"/>
          <w:szCs w:val="28"/>
          <w:lang w:eastAsia="en-US"/>
        </w:rPr>
      </w:pPr>
    </w:p>
    <w:p w14:paraId="72137608" w14:textId="77777777" w:rsidR="003B49D2" w:rsidRPr="003B49D2" w:rsidRDefault="003B49D2" w:rsidP="003B49D2">
      <w:pPr>
        <w:keepNext/>
        <w:numPr>
          <w:ilvl w:val="0"/>
          <w:numId w:val="2"/>
        </w:numPr>
        <w:ind w:left="0" w:firstLine="709"/>
        <w:outlineLvl w:val="0"/>
        <w:rPr>
          <w:rFonts w:eastAsia="Cambria"/>
          <w:sz w:val="28"/>
          <w:szCs w:val="28"/>
          <w:u w:val="single"/>
        </w:rPr>
      </w:pPr>
      <w:bookmarkStart w:id="10" w:name="_Toc27399014"/>
      <w:bookmarkStart w:id="11" w:name="_Toc116664240"/>
      <w:r w:rsidRPr="003B49D2">
        <w:rPr>
          <w:rFonts w:eastAsia="Cambria"/>
          <w:b/>
          <w:sz w:val="28"/>
          <w:szCs w:val="28"/>
        </w:rPr>
        <w:t>Общая характеристика предприятия</w:t>
      </w:r>
      <w:bookmarkEnd w:id="10"/>
      <w:bookmarkEnd w:id="11"/>
    </w:p>
    <w:p w14:paraId="6FA40EC8" w14:textId="77777777" w:rsidR="003B49D2" w:rsidRPr="003B49D2" w:rsidRDefault="003B49D2" w:rsidP="003B49D2">
      <w:pPr>
        <w:ind w:firstLine="709"/>
        <w:contextualSpacing/>
        <w:jc w:val="both"/>
        <w:rPr>
          <w:rFonts w:eastAsia="Cambria"/>
          <w:sz w:val="28"/>
          <w:szCs w:val="28"/>
        </w:rPr>
      </w:pPr>
      <w:r w:rsidRPr="003B49D2">
        <w:rPr>
          <w:rFonts w:eastAsia="Cambria"/>
          <w:sz w:val="28"/>
          <w:szCs w:val="28"/>
        </w:rPr>
        <w:t>Полное наименование субъекта – Общество с ограниченной ответственностью «Енисей».</w:t>
      </w:r>
    </w:p>
    <w:p w14:paraId="03D814DB" w14:textId="77777777" w:rsidR="003B49D2" w:rsidRPr="003B49D2" w:rsidRDefault="003B49D2" w:rsidP="003B49D2">
      <w:pPr>
        <w:ind w:firstLine="709"/>
        <w:contextualSpacing/>
        <w:jc w:val="both"/>
        <w:rPr>
          <w:rFonts w:eastAsia="Cambria"/>
          <w:sz w:val="28"/>
          <w:szCs w:val="28"/>
        </w:rPr>
      </w:pPr>
      <w:r w:rsidRPr="003B49D2">
        <w:rPr>
          <w:rFonts w:eastAsia="Cambria"/>
          <w:sz w:val="28"/>
          <w:szCs w:val="28"/>
        </w:rPr>
        <w:t>Сокращенное наименование – ООО «</w:t>
      </w:r>
      <w:bookmarkStart w:id="12" w:name="_Hlk186102659"/>
      <w:r w:rsidRPr="003B49D2">
        <w:rPr>
          <w:rFonts w:eastAsia="Cambria"/>
          <w:sz w:val="28"/>
          <w:szCs w:val="28"/>
        </w:rPr>
        <w:t>Енисей</w:t>
      </w:r>
      <w:bookmarkEnd w:id="12"/>
      <w:r w:rsidRPr="003B49D2">
        <w:rPr>
          <w:rFonts w:eastAsia="Cambria"/>
          <w:sz w:val="28"/>
          <w:szCs w:val="28"/>
        </w:rPr>
        <w:t>».</w:t>
      </w:r>
    </w:p>
    <w:p w14:paraId="13A4D553" w14:textId="77777777" w:rsidR="003B49D2" w:rsidRPr="003B49D2" w:rsidRDefault="003B49D2" w:rsidP="003B49D2">
      <w:pPr>
        <w:ind w:firstLine="709"/>
        <w:contextualSpacing/>
        <w:jc w:val="both"/>
        <w:rPr>
          <w:rFonts w:eastAsia="Cambria"/>
          <w:sz w:val="28"/>
          <w:szCs w:val="28"/>
        </w:rPr>
      </w:pPr>
      <w:r w:rsidRPr="003B49D2">
        <w:rPr>
          <w:rFonts w:eastAsia="Cambria"/>
          <w:sz w:val="28"/>
          <w:szCs w:val="28"/>
        </w:rPr>
        <w:t>ОГРН 1185476051947, ИНН 5405024680, КПП 220401001.</w:t>
      </w:r>
    </w:p>
    <w:p w14:paraId="35989ABC" w14:textId="77777777" w:rsidR="003B49D2" w:rsidRPr="003B49D2" w:rsidRDefault="003B49D2" w:rsidP="003B49D2">
      <w:pPr>
        <w:ind w:firstLine="709"/>
        <w:contextualSpacing/>
        <w:jc w:val="both"/>
        <w:rPr>
          <w:rFonts w:eastAsia="Cambria"/>
          <w:sz w:val="28"/>
          <w:szCs w:val="28"/>
        </w:rPr>
      </w:pPr>
      <w:r w:rsidRPr="003B49D2">
        <w:rPr>
          <w:rFonts w:eastAsia="Cambria"/>
          <w:sz w:val="28"/>
          <w:szCs w:val="28"/>
        </w:rPr>
        <w:t xml:space="preserve">Юридический адрес: 659321, Алтайский край, г. Бийск, ул. Советская, </w:t>
      </w:r>
      <w:r w:rsidRPr="003B49D2">
        <w:rPr>
          <w:rFonts w:eastAsia="Cambria"/>
          <w:sz w:val="28"/>
          <w:szCs w:val="28"/>
        </w:rPr>
        <w:br/>
        <w:t>д. 189/3 кв. 42.</w:t>
      </w:r>
    </w:p>
    <w:p w14:paraId="3A74E002" w14:textId="77777777" w:rsidR="003B49D2" w:rsidRPr="003B49D2" w:rsidRDefault="003B49D2" w:rsidP="003B49D2">
      <w:pPr>
        <w:ind w:firstLine="709"/>
        <w:contextualSpacing/>
        <w:jc w:val="both"/>
        <w:rPr>
          <w:rFonts w:eastAsia="Cambria"/>
          <w:sz w:val="28"/>
          <w:szCs w:val="28"/>
        </w:rPr>
      </w:pPr>
      <w:r w:rsidRPr="003B49D2">
        <w:rPr>
          <w:rFonts w:eastAsia="Cambria"/>
          <w:sz w:val="28"/>
          <w:szCs w:val="28"/>
        </w:rPr>
        <w:t xml:space="preserve">Почтовый адрес: 652238, Кемеровская область, Тисульский район, </w:t>
      </w:r>
      <w:r w:rsidRPr="003B49D2">
        <w:rPr>
          <w:rFonts w:eastAsia="Cambria"/>
          <w:sz w:val="28"/>
          <w:szCs w:val="28"/>
        </w:rPr>
        <w:br/>
        <w:t>пгт Белогорск, у. Лесная, д. 1 «Б».</w:t>
      </w:r>
    </w:p>
    <w:p w14:paraId="30C29208" w14:textId="77777777" w:rsidR="003B49D2" w:rsidRPr="003B49D2" w:rsidRDefault="003B49D2" w:rsidP="003B49D2">
      <w:pPr>
        <w:ind w:firstLine="709"/>
        <w:contextualSpacing/>
        <w:jc w:val="both"/>
        <w:rPr>
          <w:rFonts w:eastAsia="Cambria"/>
          <w:sz w:val="28"/>
          <w:szCs w:val="28"/>
        </w:rPr>
      </w:pPr>
      <w:r w:rsidRPr="003B49D2">
        <w:rPr>
          <w:rFonts w:eastAsia="Cambria"/>
          <w:sz w:val="28"/>
          <w:szCs w:val="28"/>
        </w:rPr>
        <w:t xml:space="preserve">Должность, фамилия, имя, отчество руководителя – директор Овсянников </w:t>
      </w:r>
      <w:bookmarkStart w:id="13" w:name="_Hlk186102843"/>
      <w:r w:rsidRPr="003B49D2">
        <w:rPr>
          <w:rFonts w:eastAsia="Cambria"/>
          <w:sz w:val="28"/>
          <w:szCs w:val="28"/>
        </w:rPr>
        <w:t>Иван Витальевич</w:t>
      </w:r>
      <w:bookmarkEnd w:id="13"/>
      <w:r w:rsidRPr="003B49D2">
        <w:rPr>
          <w:rFonts w:eastAsia="Cambria"/>
          <w:sz w:val="28"/>
          <w:szCs w:val="28"/>
        </w:rPr>
        <w:t>.</w:t>
      </w:r>
    </w:p>
    <w:p w14:paraId="33690690" w14:textId="77777777" w:rsidR="003B49D2" w:rsidRPr="003B49D2" w:rsidRDefault="003B49D2" w:rsidP="003B49D2">
      <w:pPr>
        <w:ind w:firstLine="709"/>
        <w:contextualSpacing/>
        <w:jc w:val="both"/>
        <w:rPr>
          <w:rFonts w:eastAsia="Cambria"/>
          <w:sz w:val="28"/>
          <w:szCs w:val="28"/>
        </w:rPr>
      </w:pPr>
      <w:r w:rsidRPr="003B49D2">
        <w:rPr>
          <w:rFonts w:eastAsia="Cambria"/>
          <w:sz w:val="28"/>
          <w:szCs w:val="28"/>
        </w:rPr>
        <w:t>ООО «Енисей» осуществляет теплоснабжение потребителей в поселке городского типа Белогорск — поселок городского типа в Тисульском районе Кемеровской области России, образует Белогорское городское поселение.</w:t>
      </w:r>
    </w:p>
    <w:p w14:paraId="5F2D8AFE" w14:textId="77777777" w:rsidR="003B49D2" w:rsidRPr="003B49D2" w:rsidRDefault="003B49D2" w:rsidP="003B49D2">
      <w:pPr>
        <w:ind w:firstLine="709"/>
        <w:contextualSpacing/>
        <w:jc w:val="both"/>
        <w:rPr>
          <w:rFonts w:eastAsia="Cambria"/>
          <w:sz w:val="28"/>
          <w:szCs w:val="28"/>
        </w:rPr>
      </w:pPr>
      <w:r w:rsidRPr="003B49D2">
        <w:rPr>
          <w:rFonts w:eastAsia="Cambria"/>
          <w:sz w:val="28"/>
          <w:szCs w:val="28"/>
        </w:rPr>
        <w:t>Поселок Белогорск расположен на восточных отрогах Кузнецкого Алатау. Расстояние до административного центра 375 км.</w:t>
      </w:r>
    </w:p>
    <w:p w14:paraId="713A1374" w14:textId="77777777" w:rsidR="003B49D2" w:rsidRPr="003B49D2" w:rsidRDefault="003B49D2" w:rsidP="003B49D2">
      <w:pPr>
        <w:autoSpaceDE w:val="0"/>
        <w:autoSpaceDN w:val="0"/>
        <w:adjustRightInd w:val="0"/>
        <w:ind w:right="-1" w:firstLine="709"/>
        <w:jc w:val="both"/>
        <w:rPr>
          <w:rFonts w:eastAsia="Cambria"/>
          <w:sz w:val="28"/>
          <w:szCs w:val="28"/>
        </w:rPr>
      </w:pPr>
      <w:r w:rsidRPr="003B49D2">
        <w:rPr>
          <w:rFonts w:eastAsia="Cambria"/>
          <w:sz w:val="28"/>
          <w:szCs w:val="28"/>
        </w:rPr>
        <w:t xml:space="preserve">ООО «Енисей» обратилось в Региональную энергетическую комиссию Кузбасса с заявлением об установлении долгосрочных параметров регулирования и долгосрочных тарифов на тепловую энергию и горячую воду </w:t>
      </w:r>
      <w:r w:rsidRPr="003B49D2">
        <w:rPr>
          <w:rFonts w:eastAsia="Cambria"/>
          <w:sz w:val="28"/>
          <w:szCs w:val="28"/>
        </w:rPr>
        <w:br/>
        <w:t>в открытой системе теплоснабжения (горячего водоснабжения) на 2024-2027 годы № 203 от 17.12.2024 (вх. от 17.12.2024 № 8513). Заявление и расчетно-обосновывающие материалы представлены в орган регулирования в формате шаблона DOCS.FORM.6.42.</w:t>
      </w:r>
    </w:p>
    <w:p w14:paraId="5C093988" w14:textId="77777777" w:rsidR="003B49D2" w:rsidRPr="003B49D2" w:rsidRDefault="003B49D2" w:rsidP="003B49D2">
      <w:pPr>
        <w:ind w:firstLine="709"/>
        <w:jc w:val="both"/>
        <w:rPr>
          <w:rFonts w:eastAsia="Cambria"/>
          <w:sz w:val="28"/>
          <w:szCs w:val="28"/>
        </w:rPr>
      </w:pPr>
      <w:r w:rsidRPr="003B49D2">
        <w:rPr>
          <w:rFonts w:eastAsia="Cambria"/>
          <w:sz w:val="28"/>
          <w:szCs w:val="28"/>
        </w:rPr>
        <w:t>Письмом № 204 от 17.12.2024 (вх. от 18.12.2024 № 8542) представлен дополнительный пакет документов в электронном виде в формате шаблона DOCS.FORM.6.42.</w:t>
      </w:r>
    </w:p>
    <w:p w14:paraId="68F101ED" w14:textId="77777777" w:rsidR="003B49D2" w:rsidRPr="003B49D2" w:rsidRDefault="003B49D2" w:rsidP="003B49D2">
      <w:pPr>
        <w:ind w:firstLine="709"/>
        <w:contextualSpacing/>
        <w:jc w:val="both"/>
        <w:rPr>
          <w:rFonts w:eastAsia="Cambria"/>
          <w:sz w:val="28"/>
          <w:szCs w:val="28"/>
        </w:rPr>
      </w:pPr>
      <w:r w:rsidRPr="003B49D2">
        <w:rPr>
          <w:rFonts w:eastAsia="Cambria"/>
          <w:sz w:val="28"/>
          <w:szCs w:val="28"/>
        </w:rPr>
        <w:t xml:space="preserve">На основании заявления предприятия </w:t>
      </w:r>
      <w:r w:rsidRPr="003B49D2">
        <w:rPr>
          <w:rFonts w:eastAsia="Cambria"/>
          <w:bCs/>
          <w:sz w:val="28"/>
          <w:szCs w:val="28"/>
        </w:rPr>
        <w:t xml:space="preserve">Региональной энергетической комиссией Кузбасса открыто тарифное дело «Об установлении долгосрочных параметров регулирования и долгосрочных тарифов на тепловую энергию </w:t>
      </w:r>
      <w:r w:rsidRPr="003B49D2">
        <w:rPr>
          <w:rFonts w:eastAsia="Cambria"/>
          <w:bCs/>
          <w:sz w:val="28"/>
          <w:szCs w:val="28"/>
        </w:rPr>
        <w:br/>
        <w:t xml:space="preserve">и горячую воду в открытой системе теплоснабжения (горячего водоснабжения) ООО «Енисей» </w:t>
      </w:r>
      <w:r w:rsidRPr="003B49D2">
        <w:rPr>
          <w:rFonts w:eastAsia="Cambria"/>
          <w:sz w:val="28"/>
          <w:szCs w:val="28"/>
        </w:rPr>
        <w:t>на 2024 - 2027 годы» № РЭК/155 - Енисей - 2024 от 17.12.2024.</w:t>
      </w:r>
    </w:p>
    <w:p w14:paraId="00E3D40B" w14:textId="77777777" w:rsidR="003B49D2" w:rsidRPr="003B49D2" w:rsidRDefault="003B49D2" w:rsidP="003B49D2">
      <w:pPr>
        <w:ind w:firstLine="709"/>
        <w:contextualSpacing/>
        <w:jc w:val="both"/>
        <w:rPr>
          <w:rFonts w:eastAsia="Cambria"/>
          <w:sz w:val="28"/>
          <w:szCs w:val="28"/>
        </w:rPr>
      </w:pPr>
      <w:r w:rsidRPr="003B49D2">
        <w:rPr>
          <w:rFonts w:eastAsia="Cambria"/>
          <w:sz w:val="28"/>
          <w:szCs w:val="28"/>
        </w:rPr>
        <w:lastRenderedPageBreak/>
        <w:t>Имущественный комплекс в части генерации тепловой энергии передан КУМИ Тисульского муниципального района на обслуживание ООО «Енисей» по концессионному соглашению № б/н от 14.08.2024. Срок действия соглашения до 31.12.2027.</w:t>
      </w:r>
    </w:p>
    <w:p w14:paraId="3F4A4F89" w14:textId="77777777" w:rsidR="003B49D2" w:rsidRPr="003B49D2" w:rsidRDefault="003B49D2" w:rsidP="003B49D2">
      <w:pPr>
        <w:ind w:firstLine="709"/>
        <w:jc w:val="both"/>
        <w:rPr>
          <w:rFonts w:eastAsia="Cambria"/>
          <w:sz w:val="28"/>
          <w:szCs w:val="28"/>
        </w:rPr>
      </w:pPr>
      <w:r w:rsidRPr="003B49D2">
        <w:rPr>
          <w:rFonts w:eastAsia="Cambria"/>
          <w:sz w:val="28"/>
          <w:szCs w:val="28"/>
        </w:rPr>
        <w:t>Ранее, 09.12.2021 года между Администрацией Тисульского муниципального округа и ООО «Енисей» заключено концессионное соглашение № 4 в</w:t>
      </w:r>
      <w:r w:rsidRPr="003B49D2">
        <w:rPr>
          <w:rFonts w:eastAsia="Cambria"/>
          <w:snapToGrid w:val="0"/>
          <w:sz w:val="28"/>
          <w:szCs w:val="28"/>
        </w:rPr>
        <w:t> </w:t>
      </w:r>
      <w:r w:rsidRPr="003B49D2">
        <w:rPr>
          <w:rFonts w:eastAsia="Cambria"/>
          <w:sz w:val="28"/>
          <w:szCs w:val="28"/>
        </w:rPr>
        <w:t xml:space="preserve">отношении объектов теплоснабжения, участвующих </w:t>
      </w:r>
      <w:r w:rsidRPr="003B49D2">
        <w:rPr>
          <w:rFonts w:eastAsia="Cambria"/>
          <w:sz w:val="28"/>
          <w:szCs w:val="28"/>
        </w:rPr>
        <w:br/>
        <w:t xml:space="preserve">в передаче тепловой энергии Тисульского муниципального округа, принадлежащих на праве собственности муниципальному образованию Тисульского муниципального округа. В соответствии с концессионным соглашением от 09.12.2021 предприятию передано право владения </w:t>
      </w:r>
      <w:r w:rsidRPr="003B49D2">
        <w:rPr>
          <w:rFonts w:eastAsia="Cambria"/>
          <w:sz w:val="28"/>
          <w:szCs w:val="28"/>
        </w:rPr>
        <w:br/>
        <w:t xml:space="preserve">и пользования передаваемым имуществом, в том числе центральной бойлерной и тепловыми сетями пгт. Белогорск сроком до 31.12.2030, которые обеспечивают передачей тепловой энергией населению, бюджетным организациям и иным потребителям пгт. Белогорск Тисульского муниципального округа. </w:t>
      </w:r>
    </w:p>
    <w:p w14:paraId="20DA14B0" w14:textId="77777777" w:rsidR="003B49D2" w:rsidRPr="003B49D2" w:rsidRDefault="003B49D2" w:rsidP="003B49D2">
      <w:pPr>
        <w:autoSpaceDE w:val="0"/>
        <w:autoSpaceDN w:val="0"/>
        <w:adjustRightInd w:val="0"/>
        <w:ind w:firstLine="709"/>
        <w:jc w:val="both"/>
        <w:rPr>
          <w:rFonts w:eastAsia="Calibri Light"/>
          <w:sz w:val="28"/>
          <w:szCs w:val="28"/>
        </w:rPr>
      </w:pPr>
      <w:r w:rsidRPr="003B49D2">
        <w:rPr>
          <w:rFonts w:eastAsia="Calibri Light"/>
          <w:sz w:val="28"/>
          <w:szCs w:val="28"/>
        </w:rPr>
        <w:t xml:space="preserve">Тарифы предприятия подлежат регулированию согласно положениям, пункта 4 и пункта 5 Основ ценообразования и статьи 8 Федерального закона </w:t>
      </w:r>
      <w:r w:rsidRPr="003B49D2">
        <w:rPr>
          <w:rFonts w:eastAsia="Calibri Light"/>
          <w:sz w:val="28"/>
          <w:szCs w:val="28"/>
        </w:rPr>
        <w:br/>
        <w:t xml:space="preserve">от 27.07.2010 № 190-ФЗ «О теплоснабжении», поскольку ООО «Енисей» производит реализацию тепловой энергии (мощности) и теплоносителя, необходимых для оказания коммунальных услуг по отоплению населению </w:t>
      </w:r>
      <w:r w:rsidRPr="003B49D2">
        <w:rPr>
          <w:rFonts w:eastAsia="Calibri Light"/>
          <w:sz w:val="28"/>
          <w:szCs w:val="28"/>
        </w:rPr>
        <w:br/>
        <w:t>и приравненным к нему категориям потребителей.</w:t>
      </w:r>
    </w:p>
    <w:p w14:paraId="695861AD" w14:textId="77777777" w:rsidR="003B49D2" w:rsidRPr="003B49D2" w:rsidRDefault="003B49D2" w:rsidP="003B49D2">
      <w:pPr>
        <w:ind w:firstLine="709"/>
        <w:contextualSpacing/>
        <w:jc w:val="both"/>
        <w:rPr>
          <w:rFonts w:eastAsia="Cambria"/>
          <w:sz w:val="28"/>
          <w:szCs w:val="28"/>
        </w:rPr>
      </w:pPr>
      <w:r w:rsidRPr="003B49D2">
        <w:rPr>
          <w:rFonts w:eastAsia="Cambria"/>
          <w:sz w:val="28"/>
          <w:szCs w:val="28"/>
        </w:rPr>
        <w:t xml:space="preserve">В соответствии с пунктом 9 части 1 статьи 7 Федерального закона </w:t>
      </w:r>
      <w:r w:rsidRPr="003B49D2">
        <w:rPr>
          <w:rFonts w:eastAsia="Cambria"/>
          <w:sz w:val="28"/>
          <w:szCs w:val="28"/>
        </w:rPr>
        <w:br/>
        <w:t xml:space="preserve">от 27.07.2010 № 190-ФЗ «О теплоснабжении» к числу основных принципов регулирования цен (тарифов) в сфере теплоснабжения относится обязательный раздельный учет организациями, осуществляющими регулируемые виды деятельности в сфере теплоснабжения, объема производства тепловой энергии, теплоносителя, доходов и расходов, связанных с производством, передачей </w:t>
      </w:r>
      <w:r w:rsidRPr="003B49D2">
        <w:rPr>
          <w:rFonts w:eastAsia="Cambria"/>
          <w:sz w:val="28"/>
          <w:szCs w:val="28"/>
        </w:rPr>
        <w:br/>
        <w:t xml:space="preserve">и со сбытом тепловой энергии, теплоносителя. В соответствии с пунктом 10 Основ регулируемые организации обязаны вести раздельный учет объема тепловой энергии, теплоносителя, доходов и расходов, связанных </w:t>
      </w:r>
      <w:r w:rsidRPr="003B49D2">
        <w:rPr>
          <w:rFonts w:eastAsia="Cambria"/>
          <w:sz w:val="28"/>
          <w:szCs w:val="28"/>
        </w:rPr>
        <w:br/>
        <w:t>с осуществлением следующих видов деятельности:</w:t>
      </w:r>
    </w:p>
    <w:p w14:paraId="7EA81D75" w14:textId="77777777" w:rsidR="003B49D2" w:rsidRPr="003B49D2" w:rsidRDefault="003B49D2" w:rsidP="003B49D2">
      <w:pPr>
        <w:ind w:firstLine="709"/>
        <w:contextualSpacing/>
        <w:jc w:val="both"/>
        <w:rPr>
          <w:rFonts w:eastAsia="Cambria"/>
          <w:sz w:val="28"/>
          <w:szCs w:val="28"/>
        </w:rPr>
      </w:pPr>
      <w:r w:rsidRPr="003B49D2">
        <w:rPr>
          <w:rFonts w:eastAsia="Cambria"/>
          <w:sz w:val="28"/>
          <w:szCs w:val="28"/>
        </w:rPr>
        <w:t>а) производство тепловой энергии (мощности) в режиме комбинированной выработки электрической и тепловой энергии источниками тепловой энергии с установленной генерирующей мощностью производства электрической энергии 25 МВт и более;</w:t>
      </w:r>
    </w:p>
    <w:p w14:paraId="127F1C20" w14:textId="77777777" w:rsidR="003B49D2" w:rsidRPr="003B49D2" w:rsidRDefault="003B49D2" w:rsidP="003B49D2">
      <w:pPr>
        <w:ind w:firstLine="709"/>
        <w:contextualSpacing/>
        <w:jc w:val="both"/>
        <w:rPr>
          <w:rFonts w:eastAsia="Cambria"/>
          <w:sz w:val="28"/>
          <w:szCs w:val="28"/>
        </w:rPr>
      </w:pPr>
      <w:r w:rsidRPr="003B49D2">
        <w:rPr>
          <w:rFonts w:eastAsia="Cambria"/>
          <w:sz w:val="28"/>
          <w:szCs w:val="28"/>
        </w:rPr>
        <w:t>б) производство тепловой энергии (мощности) в режиме комбинированной выработки электрической и тепловой энергии источниками тепловой энергии с установленной генерирующей мощностью производства электрической энергии менее 25 МВт;</w:t>
      </w:r>
    </w:p>
    <w:p w14:paraId="3166AC9A" w14:textId="77777777" w:rsidR="003B49D2" w:rsidRPr="003B49D2" w:rsidRDefault="003B49D2" w:rsidP="003B49D2">
      <w:pPr>
        <w:ind w:firstLine="709"/>
        <w:contextualSpacing/>
        <w:jc w:val="both"/>
        <w:rPr>
          <w:rFonts w:eastAsia="Cambria"/>
          <w:sz w:val="28"/>
          <w:szCs w:val="28"/>
        </w:rPr>
      </w:pPr>
      <w:r w:rsidRPr="003B49D2">
        <w:rPr>
          <w:rFonts w:eastAsia="Cambria"/>
          <w:sz w:val="28"/>
          <w:szCs w:val="28"/>
        </w:rPr>
        <w:t>в) производство тепловой энергии (мощности) не в режиме комбинированной выработки электрической и тепловой энергии источниками тепловой энергии;</w:t>
      </w:r>
    </w:p>
    <w:p w14:paraId="4AF85388" w14:textId="77777777" w:rsidR="003B49D2" w:rsidRPr="003B49D2" w:rsidRDefault="003B49D2" w:rsidP="003B49D2">
      <w:pPr>
        <w:ind w:firstLine="709"/>
        <w:contextualSpacing/>
        <w:jc w:val="both"/>
        <w:rPr>
          <w:rFonts w:eastAsia="Cambria"/>
          <w:sz w:val="28"/>
          <w:szCs w:val="28"/>
        </w:rPr>
      </w:pPr>
      <w:r w:rsidRPr="003B49D2">
        <w:rPr>
          <w:rFonts w:eastAsia="Cambria"/>
          <w:sz w:val="28"/>
          <w:szCs w:val="28"/>
        </w:rPr>
        <w:t>г) производство теплоносителя;</w:t>
      </w:r>
    </w:p>
    <w:p w14:paraId="33A95C1A" w14:textId="77777777" w:rsidR="003B49D2" w:rsidRPr="003B49D2" w:rsidRDefault="003B49D2" w:rsidP="003B49D2">
      <w:pPr>
        <w:ind w:firstLine="709"/>
        <w:contextualSpacing/>
        <w:jc w:val="both"/>
        <w:rPr>
          <w:rFonts w:eastAsia="Cambria"/>
          <w:sz w:val="28"/>
          <w:szCs w:val="28"/>
        </w:rPr>
      </w:pPr>
      <w:r w:rsidRPr="003B49D2">
        <w:rPr>
          <w:rFonts w:eastAsia="Cambria"/>
          <w:sz w:val="28"/>
          <w:szCs w:val="28"/>
        </w:rPr>
        <w:t>д) передача тепловой энергии и теплоносителя;</w:t>
      </w:r>
    </w:p>
    <w:p w14:paraId="033F272B" w14:textId="77777777" w:rsidR="003B49D2" w:rsidRPr="003B49D2" w:rsidRDefault="003B49D2" w:rsidP="003B49D2">
      <w:pPr>
        <w:ind w:firstLine="709"/>
        <w:contextualSpacing/>
        <w:jc w:val="both"/>
        <w:rPr>
          <w:rFonts w:eastAsia="Cambria"/>
          <w:sz w:val="28"/>
          <w:szCs w:val="28"/>
        </w:rPr>
      </w:pPr>
      <w:r w:rsidRPr="003B49D2">
        <w:rPr>
          <w:rFonts w:eastAsia="Cambria"/>
          <w:sz w:val="28"/>
          <w:szCs w:val="28"/>
        </w:rPr>
        <w:t>е) сбыт тепловой энергии и теплоносителя;</w:t>
      </w:r>
    </w:p>
    <w:p w14:paraId="28CE484E" w14:textId="77777777" w:rsidR="003B49D2" w:rsidRPr="003B49D2" w:rsidRDefault="003B49D2" w:rsidP="003B49D2">
      <w:pPr>
        <w:ind w:firstLine="709"/>
        <w:contextualSpacing/>
        <w:jc w:val="both"/>
        <w:rPr>
          <w:rFonts w:eastAsia="Cambria"/>
          <w:sz w:val="28"/>
          <w:szCs w:val="28"/>
        </w:rPr>
      </w:pPr>
      <w:r w:rsidRPr="003B49D2">
        <w:rPr>
          <w:rFonts w:eastAsia="Cambria"/>
          <w:sz w:val="28"/>
          <w:szCs w:val="28"/>
        </w:rPr>
        <w:lastRenderedPageBreak/>
        <w:t>ж) подключение к системе теплоснабжения;</w:t>
      </w:r>
    </w:p>
    <w:p w14:paraId="0CB8AE36" w14:textId="77777777" w:rsidR="003B49D2" w:rsidRPr="003B49D2" w:rsidRDefault="003B49D2" w:rsidP="003B49D2">
      <w:pPr>
        <w:ind w:firstLine="709"/>
        <w:contextualSpacing/>
        <w:jc w:val="both"/>
        <w:rPr>
          <w:rFonts w:eastAsia="Cambria"/>
          <w:sz w:val="28"/>
          <w:szCs w:val="28"/>
        </w:rPr>
      </w:pPr>
      <w:r w:rsidRPr="003B49D2">
        <w:rPr>
          <w:rFonts w:eastAsia="Cambria"/>
          <w:sz w:val="28"/>
          <w:szCs w:val="28"/>
        </w:rPr>
        <w:t>з) поддержание резервной тепловой мощности при отсутствии потребления тепловой энергии.</w:t>
      </w:r>
    </w:p>
    <w:p w14:paraId="23FFF7E1" w14:textId="77777777" w:rsidR="003B49D2" w:rsidRPr="003B49D2" w:rsidRDefault="003B49D2" w:rsidP="003B49D2">
      <w:pPr>
        <w:ind w:firstLine="709"/>
        <w:contextualSpacing/>
        <w:jc w:val="both"/>
        <w:rPr>
          <w:rFonts w:eastAsia="Cambria"/>
          <w:sz w:val="28"/>
          <w:szCs w:val="28"/>
        </w:rPr>
      </w:pPr>
      <w:r w:rsidRPr="003B49D2">
        <w:rPr>
          <w:rFonts w:eastAsia="Cambria"/>
          <w:sz w:val="28"/>
          <w:szCs w:val="28"/>
        </w:rPr>
        <w:t>Организация осуществляет свою финансовую и хозяйственную деятельность в соответствии с законодательством и учетной политикой предприятия, в соответствии с Приказом № 94 от 31.12.2023.</w:t>
      </w:r>
    </w:p>
    <w:p w14:paraId="2DD5374D" w14:textId="77777777" w:rsidR="003B49D2" w:rsidRPr="003B49D2" w:rsidRDefault="003B49D2" w:rsidP="003B49D2">
      <w:pPr>
        <w:ind w:firstLine="709"/>
        <w:contextualSpacing/>
        <w:jc w:val="both"/>
        <w:rPr>
          <w:rFonts w:eastAsia="Cambria"/>
          <w:sz w:val="28"/>
          <w:szCs w:val="28"/>
        </w:rPr>
      </w:pPr>
      <w:r w:rsidRPr="003B49D2">
        <w:rPr>
          <w:rFonts w:eastAsia="Cambria"/>
          <w:sz w:val="28"/>
          <w:szCs w:val="28"/>
        </w:rPr>
        <w:t>Экспертами произведен анализ заявленных предприятием расходов, включаемых в расчет НВВ на 2024 год, на производство, передачу тепловой энергии и теплоносителя, и отмечается, что ООО «Енисей» не ведет обязательного раздельного учета по видам деятельности производство, передача тепловой энергии</w:t>
      </w:r>
      <w:r w:rsidRPr="003B49D2">
        <w:rPr>
          <w:rFonts w:eastAsia="Cambria"/>
          <w:szCs w:val="20"/>
        </w:rPr>
        <w:t xml:space="preserve"> </w:t>
      </w:r>
      <w:r w:rsidRPr="003B49D2">
        <w:rPr>
          <w:rFonts w:eastAsia="Cambria"/>
          <w:sz w:val="28"/>
          <w:szCs w:val="28"/>
        </w:rPr>
        <w:t>и теплоноситель.</w:t>
      </w:r>
    </w:p>
    <w:p w14:paraId="67B7402A" w14:textId="77777777" w:rsidR="003B49D2" w:rsidRPr="003B49D2" w:rsidRDefault="003B49D2" w:rsidP="003B49D2">
      <w:pPr>
        <w:ind w:firstLine="709"/>
        <w:contextualSpacing/>
        <w:jc w:val="both"/>
        <w:rPr>
          <w:rFonts w:eastAsia="Cambria"/>
          <w:sz w:val="28"/>
          <w:szCs w:val="28"/>
        </w:rPr>
      </w:pPr>
      <w:r w:rsidRPr="003B49D2">
        <w:rPr>
          <w:rFonts w:eastAsia="Cambria"/>
          <w:sz w:val="28"/>
          <w:szCs w:val="28"/>
        </w:rPr>
        <w:t xml:space="preserve">В соответствии с пунктом 15 Методических указаний по расчету регулируемых цен (тарифов) в сфере теплоснабжения, в случае, если теплоснабжающая организация поставляет потребителям тепловую энергию (мощность), теплоноситель с использованием только собственных тепловых сетей, тариф на услуги по передаче тепловой энергии, теплоносителя </w:t>
      </w:r>
      <w:r w:rsidRPr="003B49D2">
        <w:rPr>
          <w:rFonts w:eastAsia="Cambria"/>
          <w:sz w:val="28"/>
          <w:szCs w:val="28"/>
        </w:rPr>
        <w:br/>
        <w:t xml:space="preserve">по тепловым сетям такой организации не устанавливается, а все расходы </w:t>
      </w:r>
      <w:r w:rsidRPr="003B49D2">
        <w:rPr>
          <w:rFonts w:eastAsia="Cambria"/>
          <w:sz w:val="28"/>
          <w:szCs w:val="28"/>
        </w:rPr>
        <w:br/>
        <w:t xml:space="preserve">по передаче тепловой энергии, теплоносителя по тепловым сетям учитываются в тарифах на тепловую энергию (мощность). Расчет расходов на производство </w:t>
      </w:r>
      <w:r w:rsidRPr="003B49D2">
        <w:rPr>
          <w:rFonts w:eastAsia="Cambria"/>
          <w:sz w:val="28"/>
          <w:szCs w:val="28"/>
        </w:rPr>
        <w:br/>
        <w:t>и передачу тепловой энергии в экспертном заключении проводился раздельно по видам деятельности.</w:t>
      </w:r>
    </w:p>
    <w:p w14:paraId="7C257820" w14:textId="77777777" w:rsidR="003B49D2" w:rsidRPr="003B49D2" w:rsidRDefault="003B49D2" w:rsidP="003B49D2">
      <w:pPr>
        <w:ind w:firstLine="709"/>
        <w:contextualSpacing/>
        <w:jc w:val="both"/>
        <w:rPr>
          <w:rFonts w:eastAsia="Cambria"/>
          <w:sz w:val="28"/>
          <w:szCs w:val="28"/>
        </w:rPr>
      </w:pPr>
      <w:r w:rsidRPr="003B49D2">
        <w:rPr>
          <w:rFonts w:eastAsia="Cambria"/>
          <w:sz w:val="28"/>
          <w:szCs w:val="28"/>
        </w:rPr>
        <w:t xml:space="preserve">ООО «Енисей» применяет общую систему налогообложения, в связи </w:t>
      </w:r>
      <w:r w:rsidRPr="003B49D2">
        <w:rPr>
          <w:rFonts w:eastAsia="Cambria"/>
          <w:sz w:val="28"/>
          <w:szCs w:val="28"/>
        </w:rPr>
        <w:br/>
        <w:t>с этим экономически обоснованные расходы предприятия, включаемые в состав НВВ, указаны без учета НДС.</w:t>
      </w:r>
    </w:p>
    <w:p w14:paraId="447E60E8" w14:textId="77777777" w:rsidR="003B49D2" w:rsidRPr="003B49D2" w:rsidRDefault="003B49D2" w:rsidP="003B49D2">
      <w:pPr>
        <w:jc w:val="center"/>
        <w:rPr>
          <w:rFonts w:eastAsia="Calibri Light"/>
          <w:sz w:val="28"/>
          <w:szCs w:val="28"/>
          <w:lang w:eastAsia="en-US"/>
        </w:rPr>
      </w:pPr>
    </w:p>
    <w:p w14:paraId="3F5872BB" w14:textId="77777777" w:rsidR="003B49D2" w:rsidRPr="003B49D2" w:rsidRDefault="003B49D2" w:rsidP="003B49D2">
      <w:pPr>
        <w:keepNext/>
        <w:numPr>
          <w:ilvl w:val="0"/>
          <w:numId w:val="2"/>
        </w:numPr>
        <w:ind w:left="0" w:firstLine="709"/>
        <w:outlineLvl w:val="0"/>
        <w:rPr>
          <w:rFonts w:eastAsia="Cambria"/>
          <w:b/>
          <w:sz w:val="28"/>
          <w:szCs w:val="28"/>
        </w:rPr>
      </w:pPr>
      <w:bookmarkStart w:id="14" w:name="_Toc27399013"/>
      <w:bookmarkStart w:id="15" w:name="_Toc116664239"/>
      <w:bookmarkEnd w:id="5"/>
      <w:bookmarkEnd w:id="6"/>
      <w:bookmarkEnd w:id="7"/>
      <w:r w:rsidRPr="003B49D2">
        <w:rPr>
          <w:rFonts w:eastAsia="Cambria"/>
          <w:b/>
          <w:sz w:val="28"/>
          <w:szCs w:val="28"/>
        </w:rPr>
        <w:t>Нормативно-правовая база</w:t>
      </w:r>
      <w:bookmarkEnd w:id="14"/>
      <w:bookmarkEnd w:id="15"/>
    </w:p>
    <w:p w14:paraId="3F365097" w14:textId="77777777" w:rsidR="003B49D2" w:rsidRPr="003B49D2" w:rsidRDefault="003B49D2" w:rsidP="003B49D2">
      <w:pPr>
        <w:widowControl w:val="0"/>
        <w:autoSpaceDE w:val="0"/>
        <w:autoSpaceDN w:val="0"/>
        <w:ind w:firstLine="709"/>
        <w:jc w:val="both"/>
        <w:rPr>
          <w:rFonts w:eastAsia="Cambria"/>
          <w:sz w:val="28"/>
          <w:szCs w:val="20"/>
        </w:rPr>
      </w:pPr>
      <w:r w:rsidRPr="003B49D2">
        <w:rPr>
          <w:rFonts w:eastAsia="Cambria"/>
          <w:sz w:val="28"/>
          <w:szCs w:val="20"/>
        </w:rPr>
        <w:t>Гражданский кодекс Российской Федерации (далее – ГК РФ);</w:t>
      </w:r>
    </w:p>
    <w:p w14:paraId="21BE96D6" w14:textId="77777777" w:rsidR="003B49D2" w:rsidRPr="003B49D2" w:rsidRDefault="003B49D2" w:rsidP="003B49D2">
      <w:pPr>
        <w:widowControl w:val="0"/>
        <w:autoSpaceDE w:val="0"/>
        <w:autoSpaceDN w:val="0"/>
        <w:ind w:firstLine="709"/>
        <w:jc w:val="both"/>
        <w:rPr>
          <w:rFonts w:eastAsia="Cambria"/>
          <w:sz w:val="28"/>
          <w:szCs w:val="20"/>
        </w:rPr>
      </w:pPr>
      <w:r w:rsidRPr="003B49D2">
        <w:rPr>
          <w:rFonts w:eastAsia="Cambria"/>
          <w:sz w:val="28"/>
          <w:szCs w:val="20"/>
        </w:rPr>
        <w:t>Налоговый кодекс Российской Федерации (далее - НК РФ);</w:t>
      </w:r>
    </w:p>
    <w:p w14:paraId="27AD4B63" w14:textId="77777777" w:rsidR="003B49D2" w:rsidRPr="003B49D2" w:rsidRDefault="003B49D2" w:rsidP="003B49D2">
      <w:pPr>
        <w:widowControl w:val="0"/>
        <w:autoSpaceDE w:val="0"/>
        <w:autoSpaceDN w:val="0"/>
        <w:ind w:firstLine="709"/>
        <w:jc w:val="both"/>
        <w:rPr>
          <w:rFonts w:eastAsia="Cambria"/>
          <w:sz w:val="28"/>
          <w:szCs w:val="20"/>
        </w:rPr>
      </w:pPr>
      <w:r w:rsidRPr="003B49D2">
        <w:rPr>
          <w:rFonts w:eastAsia="Cambria"/>
          <w:sz w:val="28"/>
          <w:szCs w:val="20"/>
        </w:rPr>
        <w:t>Трудовой Кодекс Российской Федерации (далее - ТК РФ);</w:t>
      </w:r>
    </w:p>
    <w:p w14:paraId="3E31DEEB" w14:textId="77777777" w:rsidR="003B49D2" w:rsidRPr="003B49D2" w:rsidRDefault="003B49D2" w:rsidP="003B49D2">
      <w:pPr>
        <w:widowControl w:val="0"/>
        <w:autoSpaceDE w:val="0"/>
        <w:autoSpaceDN w:val="0"/>
        <w:ind w:firstLine="709"/>
        <w:jc w:val="both"/>
        <w:rPr>
          <w:rFonts w:eastAsia="Cambria"/>
          <w:sz w:val="28"/>
          <w:szCs w:val="20"/>
        </w:rPr>
      </w:pPr>
      <w:r w:rsidRPr="003B49D2">
        <w:rPr>
          <w:rFonts w:eastAsia="Cambria"/>
          <w:sz w:val="28"/>
          <w:szCs w:val="20"/>
        </w:rPr>
        <w:t>Федеральный Закон от 17.08.1995 № 147-ФЗ «О естественных монополиях»;</w:t>
      </w:r>
    </w:p>
    <w:p w14:paraId="1A41C1ED" w14:textId="77777777" w:rsidR="003B49D2" w:rsidRPr="003B49D2" w:rsidRDefault="003B49D2" w:rsidP="003B49D2">
      <w:pPr>
        <w:widowControl w:val="0"/>
        <w:autoSpaceDE w:val="0"/>
        <w:autoSpaceDN w:val="0"/>
        <w:ind w:firstLine="709"/>
        <w:jc w:val="both"/>
        <w:rPr>
          <w:rFonts w:eastAsia="Cambria"/>
          <w:sz w:val="28"/>
          <w:szCs w:val="20"/>
        </w:rPr>
      </w:pPr>
      <w:r w:rsidRPr="003B49D2">
        <w:rPr>
          <w:rFonts w:eastAsia="Cambria"/>
          <w:sz w:val="28"/>
          <w:szCs w:val="20"/>
        </w:rPr>
        <w:t>Федеральный закон от 21.07.2005 № 115 - ФЗ «О концессионных соглашениях»;</w:t>
      </w:r>
    </w:p>
    <w:p w14:paraId="67B971CB" w14:textId="77777777" w:rsidR="003B49D2" w:rsidRPr="003B49D2" w:rsidRDefault="003B49D2" w:rsidP="003B49D2">
      <w:pPr>
        <w:widowControl w:val="0"/>
        <w:autoSpaceDE w:val="0"/>
        <w:autoSpaceDN w:val="0"/>
        <w:ind w:firstLine="709"/>
        <w:jc w:val="both"/>
        <w:rPr>
          <w:rFonts w:eastAsia="Cambria"/>
          <w:sz w:val="28"/>
          <w:szCs w:val="20"/>
        </w:rPr>
      </w:pPr>
      <w:r w:rsidRPr="003B49D2">
        <w:rPr>
          <w:rFonts w:eastAsia="Cambria"/>
          <w:sz w:val="28"/>
          <w:szCs w:val="20"/>
        </w:rPr>
        <w:t>Федеральный закон от 27.07.2010 № 190-ФЗ «О теплоснабжении»;</w:t>
      </w:r>
    </w:p>
    <w:p w14:paraId="504F6AA3" w14:textId="77777777" w:rsidR="003B49D2" w:rsidRPr="003B49D2" w:rsidRDefault="003B49D2" w:rsidP="003B49D2">
      <w:pPr>
        <w:widowControl w:val="0"/>
        <w:autoSpaceDE w:val="0"/>
        <w:autoSpaceDN w:val="0"/>
        <w:ind w:firstLine="709"/>
        <w:jc w:val="both"/>
        <w:rPr>
          <w:rFonts w:eastAsia="Cambria"/>
          <w:sz w:val="28"/>
          <w:szCs w:val="20"/>
        </w:rPr>
      </w:pPr>
      <w:r w:rsidRPr="003B49D2">
        <w:rPr>
          <w:rFonts w:eastAsia="Cambria"/>
          <w:sz w:val="28"/>
          <w:szCs w:val="20"/>
        </w:rPr>
        <w:t>Федеральный закон от 06.04.2011 № 63-ФЗ «Об электронной подписи».</w:t>
      </w:r>
    </w:p>
    <w:p w14:paraId="11BACCA7" w14:textId="77777777" w:rsidR="003B49D2" w:rsidRPr="003B49D2" w:rsidRDefault="003B49D2" w:rsidP="003B49D2">
      <w:pPr>
        <w:widowControl w:val="0"/>
        <w:autoSpaceDE w:val="0"/>
        <w:autoSpaceDN w:val="0"/>
        <w:ind w:firstLine="709"/>
        <w:jc w:val="both"/>
        <w:rPr>
          <w:rFonts w:eastAsia="Cambria"/>
          <w:sz w:val="28"/>
          <w:szCs w:val="20"/>
        </w:rPr>
      </w:pPr>
      <w:r w:rsidRPr="003B49D2">
        <w:rPr>
          <w:rFonts w:eastAsia="Cambria"/>
          <w:sz w:val="28"/>
          <w:szCs w:val="20"/>
        </w:rPr>
        <w:t>Федеральный закон от 18.07.2011 № 223-ФЗ «О закупках товаров, работ, услуг отдельными видами юридических лиц».</w:t>
      </w:r>
    </w:p>
    <w:p w14:paraId="4649E98D" w14:textId="77777777" w:rsidR="003B49D2" w:rsidRPr="003B49D2" w:rsidRDefault="003B49D2" w:rsidP="003B49D2">
      <w:pPr>
        <w:widowControl w:val="0"/>
        <w:autoSpaceDE w:val="0"/>
        <w:autoSpaceDN w:val="0"/>
        <w:ind w:firstLine="709"/>
        <w:jc w:val="both"/>
        <w:rPr>
          <w:rFonts w:eastAsia="Cambria"/>
          <w:sz w:val="28"/>
          <w:szCs w:val="20"/>
        </w:rPr>
      </w:pPr>
      <w:r w:rsidRPr="003B49D2">
        <w:rPr>
          <w:rFonts w:eastAsia="Cambria"/>
          <w:sz w:val="28"/>
          <w:szCs w:val="20"/>
        </w:rPr>
        <w:t>Постановление Правительства РФ от 6 июля 1998 г. № 700 «О введении раздельного учета затрат по регулируемым видам деятельности в энергетике»;</w:t>
      </w:r>
    </w:p>
    <w:p w14:paraId="1C91999F" w14:textId="77777777" w:rsidR="003B49D2" w:rsidRPr="003B49D2" w:rsidRDefault="003B49D2" w:rsidP="003B49D2">
      <w:pPr>
        <w:widowControl w:val="0"/>
        <w:autoSpaceDE w:val="0"/>
        <w:autoSpaceDN w:val="0"/>
        <w:ind w:firstLine="709"/>
        <w:jc w:val="both"/>
        <w:rPr>
          <w:rFonts w:eastAsia="Cambria"/>
          <w:sz w:val="28"/>
          <w:szCs w:val="20"/>
        </w:rPr>
      </w:pPr>
      <w:r w:rsidRPr="003B49D2">
        <w:rPr>
          <w:rFonts w:eastAsia="Cambria"/>
          <w:sz w:val="28"/>
          <w:szCs w:val="20"/>
        </w:rPr>
        <w:t xml:space="preserve">Постановление Правительства Российской Федерации от 22.10.2012 </w:t>
      </w:r>
      <w:r w:rsidRPr="003B49D2">
        <w:rPr>
          <w:rFonts w:eastAsia="Cambria"/>
          <w:sz w:val="28"/>
          <w:szCs w:val="20"/>
        </w:rPr>
        <w:br/>
        <w:t>№ 1075 «О ценообразовании в сфере теплоснабжения» (далее Основы или Правила ценообразования);</w:t>
      </w:r>
    </w:p>
    <w:p w14:paraId="18BF229C" w14:textId="77777777" w:rsidR="003B49D2" w:rsidRPr="003B49D2" w:rsidRDefault="003B49D2" w:rsidP="003B49D2">
      <w:pPr>
        <w:widowControl w:val="0"/>
        <w:autoSpaceDE w:val="0"/>
        <w:autoSpaceDN w:val="0"/>
        <w:ind w:firstLine="709"/>
        <w:jc w:val="both"/>
        <w:rPr>
          <w:rFonts w:eastAsia="Cambria"/>
          <w:sz w:val="28"/>
          <w:szCs w:val="20"/>
        </w:rPr>
      </w:pPr>
      <w:r w:rsidRPr="003B49D2">
        <w:rPr>
          <w:rFonts w:eastAsia="Cambria"/>
          <w:sz w:val="28"/>
          <w:szCs w:val="20"/>
        </w:rPr>
        <w:t xml:space="preserve">Постановление Правительства РФ от 15.05.2010 № 340 «О порядке установления требований к программам в области энергосбережения </w:t>
      </w:r>
      <w:r w:rsidRPr="003B49D2">
        <w:rPr>
          <w:rFonts w:eastAsia="Cambria"/>
          <w:sz w:val="28"/>
          <w:szCs w:val="20"/>
        </w:rPr>
        <w:br/>
        <w:t xml:space="preserve">и повышения энергетической эффективности организаций, осуществляющих </w:t>
      </w:r>
      <w:r w:rsidRPr="003B49D2">
        <w:rPr>
          <w:rFonts w:eastAsia="Cambria"/>
          <w:sz w:val="28"/>
          <w:szCs w:val="20"/>
        </w:rPr>
        <w:lastRenderedPageBreak/>
        <w:t>регулируемые виды деятельности»;</w:t>
      </w:r>
    </w:p>
    <w:p w14:paraId="779F76D6" w14:textId="77777777" w:rsidR="003B49D2" w:rsidRPr="003B49D2" w:rsidRDefault="003B49D2" w:rsidP="003B49D2">
      <w:pPr>
        <w:widowControl w:val="0"/>
        <w:autoSpaceDE w:val="0"/>
        <w:autoSpaceDN w:val="0"/>
        <w:ind w:firstLine="709"/>
        <w:jc w:val="both"/>
        <w:rPr>
          <w:rFonts w:eastAsia="Cambria"/>
          <w:sz w:val="28"/>
          <w:szCs w:val="20"/>
        </w:rPr>
      </w:pPr>
      <w:r w:rsidRPr="003B49D2">
        <w:rPr>
          <w:rFonts w:eastAsia="Cambria"/>
          <w:sz w:val="28"/>
          <w:szCs w:val="20"/>
        </w:rPr>
        <w:t xml:space="preserve">Постановление Правительства РФ от 16.05.2014 № 452 «Об утверждении Правил определения плановых и расчета фактических значений показателей надежности и энергетической эффективности объектов теплоснабжения, </w:t>
      </w:r>
      <w:r w:rsidRPr="003B49D2">
        <w:rPr>
          <w:rFonts w:eastAsia="Cambria"/>
          <w:sz w:val="28"/>
          <w:szCs w:val="20"/>
        </w:rPr>
        <w:br/>
        <w:t>а также определения достижения организацией, осуществляющей регулируемые виды деятельности в сфере теплоснабжения, указанных плановых значений и о внесении изменения в постановление Правительства Российской Федерации от 15.05.2010 № 340»;</w:t>
      </w:r>
    </w:p>
    <w:p w14:paraId="3B9EEA7A" w14:textId="77777777" w:rsidR="003B49D2" w:rsidRPr="003B49D2" w:rsidRDefault="003B49D2" w:rsidP="003B49D2">
      <w:pPr>
        <w:widowControl w:val="0"/>
        <w:autoSpaceDE w:val="0"/>
        <w:autoSpaceDN w:val="0"/>
        <w:ind w:firstLine="709"/>
        <w:jc w:val="both"/>
        <w:rPr>
          <w:rFonts w:eastAsia="Cambria"/>
          <w:sz w:val="28"/>
          <w:szCs w:val="20"/>
        </w:rPr>
      </w:pPr>
      <w:r w:rsidRPr="003B49D2">
        <w:rPr>
          <w:rFonts w:eastAsia="Cambria"/>
          <w:sz w:val="28"/>
          <w:szCs w:val="20"/>
        </w:rPr>
        <w:t>Постановление РЭК Кузбасса от 20.10.2020 № 267 «Об установлении требований к программам в области энергосбережения и повышения энергетической эффективности организаций, осуществляющих регулируемую деятельность на территории Кемеровской области – Кузбасса»;</w:t>
      </w:r>
    </w:p>
    <w:p w14:paraId="5A96122D" w14:textId="77777777" w:rsidR="003B49D2" w:rsidRPr="003B49D2" w:rsidRDefault="003B49D2" w:rsidP="003B49D2">
      <w:pPr>
        <w:widowControl w:val="0"/>
        <w:autoSpaceDE w:val="0"/>
        <w:autoSpaceDN w:val="0"/>
        <w:ind w:firstLine="709"/>
        <w:jc w:val="both"/>
        <w:rPr>
          <w:rFonts w:eastAsia="Cambria"/>
          <w:sz w:val="28"/>
          <w:szCs w:val="20"/>
        </w:rPr>
      </w:pPr>
      <w:r w:rsidRPr="003B49D2">
        <w:rPr>
          <w:rFonts w:eastAsia="Cambria"/>
          <w:sz w:val="28"/>
          <w:szCs w:val="20"/>
        </w:rPr>
        <w:t xml:space="preserve">Приказ Минэнерго РФ от 30.12.2008 № 323 «Об организации </w:t>
      </w:r>
      <w:r w:rsidRPr="003B49D2">
        <w:rPr>
          <w:rFonts w:eastAsia="Cambria"/>
          <w:sz w:val="28"/>
          <w:szCs w:val="20"/>
        </w:rPr>
        <w:br/>
        <w:t xml:space="preserve">в Министерстве энергетики Российской Федерации работы по утверждению нормативов удельного расхода топлива на отпущенную электрическую </w:t>
      </w:r>
      <w:r w:rsidRPr="003B49D2">
        <w:rPr>
          <w:rFonts w:eastAsia="Cambria"/>
          <w:sz w:val="28"/>
          <w:szCs w:val="20"/>
        </w:rPr>
        <w:br/>
        <w:t>и тепловую энергию от тепловых электрических станций и котельных»;</w:t>
      </w:r>
    </w:p>
    <w:p w14:paraId="4A44299B" w14:textId="77777777" w:rsidR="003B49D2" w:rsidRPr="003B49D2" w:rsidRDefault="003B49D2" w:rsidP="003B49D2">
      <w:pPr>
        <w:widowControl w:val="0"/>
        <w:autoSpaceDE w:val="0"/>
        <w:autoSpaceDN w:val="0"/>
        <w:ind w:firstLine="709"/>
        <w:jc w:val="both"/>
        <w:rPr>
          <w:rFonts w:eastAsia="Cambria"/>
          <w:sz w:val="28"/>
          <w:szCs w:val="20"/>
        </w:rPr>
      </w:pPr>
      <w:r w:rsidRPr="003B49D2">
        <w:rPr>
          <w:rFonts w:eastAsia="Cambria"/>
          <w:sz w:val="28"/>
          <w:szCs w:val="20"/>
        </w:rPr>
        <w:t xml:space="preserve">Приказ Минэнерго РФ от 30.12.2008 № 325 «Об организации </w:t>
      </w:r>
      <w:r w:rsidRPr="003B49D2">
        <w:rPr>
          <w:rFonts w:eastAsia="Cambria"/>
          <w:sz w:val="28"/>
          <w:szCs w:val="20"/>
        </w:rPr>
        <w:br/>
        <w:t xml:space="preserve">в Министерстве энергетики Российской Федерации работы по утверждению нормативов технологических потерь при передаче тепловой энергии» (вместе </w:t>
      </w:r>
      <w:r w:rsidRPr="003B49D2">
        <w:rPr>
          <w:rFonts w:eastAsia="Cambria"/>
          <w:sz w:val="28"/>
          <w:szCs w:val="20"/>
        </w:rPr>
        <w:br/>
        <w:t xml:space="preserve">с «Инструкцией по организации в Минэнерго России работы по расчету </w:t>
      </w:r>
      <w:r w:rsidRPr="003B49D2">
        <w:rPr>
          <w:rFonts w:eastAsia="Cambria"/>
          <w:sz w:val="28"/>
          <w:szCs w:val="20"/>
        </w:rPr>
        <w:br/>
        <w:t>и обоснованию нормативов технологических потерь при передаче тепловой энергии»);</w:t>
      </w:r>
    </w:p>
    <w:p w14:paraId="33FCF04F" w14:textId="77777777" w:rsidR="003B49D2" w:rsidRPr="003B49D2" w:rsidRDefault="003B49D2" w:rsidP="003B49D2">
      <w:pPr>
        <w:widowControl w:val="0"/>
        <w:autoSpaceDE w:val="0"/>
        <w:autoSpaceDN w:val="0"/>
        <w:ind w:firstLine="709"/>
        <w:jc w:val="both"/>
        <w:rPr>
          <w:rFonts w:eastAsia="Cambria"/>
          <w:sz w:val="28"/>
          <w:szCs w:val="20"/>
        </w:rPr>
      </w:pPr>
      <w:r w:rsidRPr="003B49D2">
        <w:rPr>
          <w:rFonts w:eastAsia="Cambria"/>
          <w:sz w:val="28"/>
          <w:szCs w:val="20"/>
        </w:rPr>
        <w:t xml:space="preserve">Приказ Росстата от 11.02.2011 № 37 «Об утверждении статистического инструментария для организации ФСТ России федерального статистического наблюдения за деятельностью организаций в сфере электроэнергетики </w:t>
      </w:r>
      <w:r w:rsidRPr="003B49D2">
        <w:rPr>
          <w:rFonts w:eastAsia="Cambria"/>
          <w:sz w:val="28"/>
          <w:szCs w:val="20"/>
        </w:rPr>
        <w:br/>
        <w:t>и теплоэнергетики»;</w:t>
      </w:r>
    </w:p>
    <w:p w14:paraId="099BC7BE" w14:textId="77777777" w:rsidR="003B49D2" w:rsidRPr="003B49D2" w:rsidRDefault="003B49D2" w:rsidP="003B49D2">
      <w:pPr>
        <w:widowControl w:val="0"/>
        <w:autoSpaceDE w:val="0"/>
        <w:autoSpaceDN w:val="0"/>
        <w:ind w:firstLine="709"/>
        <w:jc w:val="both"/>
        <w:rPr>
          <w:rFonts w:eastAsia="Cambria"/>
          <w:sz w:val="28"/>
          <w:szCs w:val="20"/>
        </w:rPr>
      </w:pPr>
      <w:r w:rsidRPr="003B49D2">
        <w:rPr>
          <w:rFonts w:eastAsia="Cambria"/>
          <w:sz w:val="28"/>
          <w:szCs w:val="20"/>
        </w:rPr>
        <w:t xml:space="preserve">Приказ Федеральной службы по тарифам (ФСТ России) от 13.06.2013 </w:t>
      </w:r>
      <w:r w:rsidRPr="003B49D2">
        <w:rPr>
          <w:rFonts w:eastAsia="Cambria"/>
          <w:sz w:val="28"/>
          <w:szCs w:val="20"/>
        </w:rPr>
        <w:br/>
        <w:t>№ 760-э «Об утверждении Методических указаний по расчету регулируемых цен (тарифов) в сфере теплоснабжения» (далее Методические указания);</w:t>
      </w:r>
    </w:p>
    <w:p w14:paraId="384A6A9D" w14:textId="77777777" w:rsidR="003B49D2" w:rsidRPr="003B49D2" w:rsidRDefault="003B49D2" w:rsidP="003B49D2">
      <w:pPr>
        <w:widowControl w:val="0"/>
        <w:autoSpaceDE w:val="0"/>
        <w:autoSpaceDN w:val="0"/>
        <w:ind w:firstLine="709"/>
        <w:jc w:val="both"/>
        <w:rPr>
          <w:rFonts w:eastAsia="Cambria"/>
          <w:sz w:val="28"/>
          <w:szCs w:val="20"/>
        </w:rPr>
      </w:pPr>
      <w:r w:rsidRPr="003B49D2">
        <w:rPr>
          <w:rFonts w:eastAsia="Cambria"/>
          <w:sz w:val="28"/>
          <w:szCs w:val="20"/>
        </w:rPr>
        <w:t xml:space="preserve">Приказ Федеральной службы по тарифам (ФСТ России) от 07.06.2013 </w:t>
      </w:r>
      <w:r w:rsidRPr="003B49D2">
        <w:rPr>
          <w:rFonts w:eastAsia="Cambria"/>
          <w:sz w:val="28"/>
          <w:szCs w:val="20"/>
        </w:rPr>
        <w:br/>
        <w:t>№ 163 «Об утверждении Регламента открытия дел об установлении регулируемых цен (тарифов) и отмене регулирования тарифов в сфере теплоснабжения»;</w:t>
      </w:r>
    </w:p>
    <w:p w14:paraId="19E8D16B" w14:textId="77777777" w:rsidR="003B49D2" w:rsidRPr="003B49D2" w:rsidRDefault="003B49D2" w:rsidP="003B49D2">
      <w:pPr>
        <w:widowControl w:val="0"/>
        <w:autoSpaceDE w:val="0"/>
        <w:autoSpaceDN w:val="0"/>
        <w:ind w:firstLine="709"/>
        <w:jc w:val="both"/>
        <w:rPr>
          <w:rFonts w:eastAsia="Cambria"/>
          <w:sz w:val="28"/>
          <w:szCs w:val="20"/>
        </w:rPr>
      </w:pPr>
      <w:r w:rsidRPr="003B49D2">
        <w:rPr>
          <w:rFonts w:eastAsia="Cambria"/>
          <w:sz w:val="28"/>
          <w:szCs w:val="20"/>
        </w:rPr>
        <w:t>Приказ Минстроя России от 29.07.2022 № 623/пр «Об утверждении Порядка ведения раздельного учета затрат по видам деятельности организаций, осуществляющих горячее водоснабжение, холодное водоснабжение и (или) водоотведение, и единой системы классификации таких затрат»;</w:t>
      </w:r>
    </w:p>
    <w:p w14:paraId="13B6BB2F" w14:textId="77777777" w:rsidR="003B49D2" w:rsidRPr="003B49D2" w:rsidRDefault="003B49D2" w:rsidP="003B49D2">
      <w:pPr>
        <w:widowControl w:val="0"/>
        <w:autoSpaceDE w:val="0"/>
        <w:autoSpaceDN w:val="0"/>
        <w:ind w:firstLine="709"/>
        <w:jc w:val="both"/>
        <w:rPr>
          <w:rFonts w:eastAsia="Cambria"/>
          <w:sz w:val="28"/>
          <w:szCs w:val="20"/>
        </w:rPr>
      </w:pPr>
      <w:r w:rsidRPr="003B49D2">
        <w:rPr>
          <w:rFonts w:eastAsia="Cambria"/>
          <w:sz w:val="28"/>
          <w:szCs w:val="20"/>
        </w:rPr>
        <w:t>Прочие законы и подзаконные акты, методические разработки и подходы, действующие в отношении сферы и предмета государственного регулирования тарифов на продукцию (услуги) в теплоэнергетической отрасли.</w:t>
      </w:r>
    </w:p>
    <w:p w14:paraId="6437AE39" w14:textId="77777777" w:rsidR="003B49D2" w:rsidRPr="003B49D2" w:rsidRDefault="003B49D2" w:rsidP="003B49D2">
      <w:pPr>
        <w:widowControl w:val="0"/>
        <w:autoSpaceDE w:val="0"/>
        <w:autoSpaceDN w:val="0"/>
        <w:ind w:firstLine="709"/>
        <w:jc w:val="both"/>
        <w:rPr>
          <w:rFonts w:eastAsia="Cambria"/>
          <w:sz w:val="28"/>
          <w:szCs w:val="20"/>
        </w:rPr>
      </w:pPr>
      <w:r w:rsidRPr="003B49D2">
        <w:rPr>
          <w:rFonts w:eastAsia="Cambria"/>
          <w:sz w:val="28"/>
          <w:szCs w:val="20"/>
        </w:rPr>
        <w:t>Вся нормативно – методическая основа используется в редакции, действующей на момент проведения экспертизы.</w:t>
      </w:r>
    </w:p>
    <w:p w14:paraId="4723AABB" w14:textId="77777777" w:rsidR="003B49D2" w:rsidRPr="003B49D2" w:rsidRDefault="003B49D2" w:rsidP="003B49D2">
      <w:pPr>
        <w:tabs>
          <w:tab w:val="left" w:pos="9639"/>
        </w:tabs>
        <w:ind w:firstLine="709"/>
        <w:contextualSpacing/>
        <w:jc w:val="both"/>
        <w:rPr>
          <w:rFonts w:eastAsia="Cambria"/>
          <w:sz w:val="28"/>
          <w:szCs w:val="20"/>
        </w:rPr>
      </w:pPr>
      <w:bookmarkStart w:id="16" w:name="_Toc21094909"/>
      <w:bookmarkStart w:id="17" w:name="_Toc24891723"/>
      <w:bookmarkStart w:id="18" w:name="_Toc118973409"/>
      <w:bookmarkEnd w:id="8"/>
      <w:r w:rsidRPr="003B49D2">
        <w:rPr>
          <w:rFonts w:eastAsia="Cambria"/>
          <w:sz w:val="28"/>
          <w:szCs w:val="20"/>
        </w:rPr>
        <w:t xml:space="preserve">Для составления данного заключения эксперты руководствовались Прогнозом Министерства экономического развития РФ, одобренным </w:t>
      </w:r>
      <w:r w:rsidRPr="003B49D2">
        <w:rPr>
          <w:rFonts w:eastAsia="Cambria"/>
          <w:sz w:val="28"/>
          <w:szCs w:val="20"/>
        </w:rPr>
        <w:br/>
        <w:t xml:space="preserve">на заседании Правительства РФ 24.09.2024 года, опубликованным 30.09.2024 </w:t>
      </w:r>
      <w:r w:rsidRPr="003B49D2">
        <w:rPr>
          <w:rFonts w:eastAsia="Cambria"/>
          <w:sz w:val="28"/>
          <w:szCs w:val="20"/>
        </w:rPr>
        <w:br/>
      </w:r>
      <w:r w:rsidRPr="003B49D2">
        <w:rPr>
          <w:rFonts w:eastAsia="Cambria"/>
          <w:sz w:val="28"/>
          <w:szCs w:val="20"/>
        </w:rPr>
        <w:lastRenderedPageBreak/>
        <w:t>на официальном сайте Минэкономразвития РФ «Прогноз социально-экономического развития Российской Федерации на 2025 год и на плановый период 2026 и 2027 годов», в соответствии с которыми, индекс потребительских цен (далее ИПЦ) на 2025 год составил 105,8 %.</w:t>
      </w:r>
    </w:p>
    <w:p w14:paraId="3E59A299" w14:textId="77777777" w:rsidR="003B49D2" w:rsidRPr="003B49D2" w:rsidRDefault="003B49D2" w:rsidP="003B49D2">
      <w:pPr>
        <w:tabs>
          <w:tab w:val="left" w:pos="9639"/>
        </w:tabs>
        <w:ind w:firstLine="709"/>
        <w:contextualSpacing/>
        <w:jc w:val="both"/>
        <w:rPr>
          <w:rFonts w:eastAsia="Cambria"/>
          <w:sz w:val="28"/>
          <w:szCs w:val="20"/>
        </w:rPr>
      </w:pPr>
    </w:p>
    <w:p w14:paraId="0FBF992F" w14:textId="77777777" w:rsidR="003B49D2" w:rsidRPr="003B49D2" w:rsidRDefault="003B49D2" w:rsidP="003B49D2">
      <w:pPr>
        <w:keepNext/>
        <w:numPr>
          <w:ilvl w:val="0"/>
          <w:numId w:val="2"/>
        </w:numPr>
        <w:ind w:left="0" w:firstLine="709"/>
        <w:outlineLvl w:val="0"/>
        <w:rPr>
          <w:rFonts w:eastAsia="Cambria"/>
          <w:b/>
          <w:sz w:val="28"/>
          <w:szCs w:val="28"/>
        </w:rPr>
      </w:pPr>
      <w:r w:rsidRPr="003B49D2">
        <w:rPr>
          <w:rFonts w:eastAsia="Cambria"/>
          <w:b/>
          <w:sz w:val="28"/>
          <w:szCs w:val="28"/>
        </w:rPr>
        <w:t>Анализ соответствия расчетов тарифов и формы представления предложений нормативно – методическим документам по вопросам регулирования тарифов</w:t>
      </w:r>
      <w:bookmarkEnd w:id="16"/>
      <w:bookmarkEnd w:id="17"/>
      <w:bookmarkEnd w:id="18"/>
    </w:p>
    <w:p w14:paraId="44644C22" w14:textId="77777777" w:rsidR="003B49D2" w:rsidRPr="003B49D2" w:rsidRDefault="003B49D2" w:rsidP="003B49D2">
      <w:pPr>
        <w:ind w:right="-2" w:firstLine="709"/>
        <w:jc w:val="both"/>
        <w:rPr>
          <w:snapToGrid w:val="0"/>
          <w:sz w:val="28"/>
          <w:szCs w:val="28"/>
        </w:rPr>
      </w:pPr>
      <w:r w:rsidRPr="003B49D2">
        <w:rPr>
          <w:snapToGrid w:val="0"/>
          <w:sz w:val="28"/>
          <w:szCs w:val="28"/>
        </w:rPr>
        <w:t xml:space="preserve">Материалы ООО «Енисей» по установлению тарифов на 2024 - 2027 годы подготовлены в соответствии с требованиями «Основ ценообразования в сфере теплоснабжения», утвержденных постановлением Правительства Российской Федерации от 22.10.2012 № 1075 и «Методических указаний по расчету регулируемых цен (тарифов) в сфере теплоснабжения», утвержденных приказом ФСТ России от 13.06.2013 № 760-э. </w:t>
      </w:r>
    </w:p>
    <w:p w14:paraId="56C986B2" w14:textId="77777777" w:rsidR="003B49D2" w:rsidRPr="003B49D2" w:rsidRDefault="003B49D2" w:rsidP="003B49D2">
      <w:pPr>
        <w:ind w:right="-2" w:firstLine="709"/>
        <w:jc w:val="both"/>
        <w:rPr>
          <w:snapToGrid w:val="0"/>
          <w:sz w:val="28"/>
          <w:szCs w:val="28"/>
        </w:rPr>
      </w:pPr>
      <w:r w:rsidRPr="003B49D2">
        <w:rPr>
          <w:snapToGrid w:val="0"/>
          <w:sz w:val="28"/>
          <w:szCs w:val="28"/>
        </w:rPr>
        <w:t>Расчетно-обосновывающие материалы представлены надлежащим образом, в формате шаблона DOCS.FORM.6.42, посредством федеральной государственной информационной системы «Единая информационно-аналитическая система «Федеральный орган регулирования - региональные органы регулирования - субъекты регулирования», заверенного электронной подписью заявителя.</w:t>
      </w:r>
    </w:p>
    <w:p w14:paraId="0C414C69" w14:textId="77777777" w:rsidR="003B49D2" w:rsidRPr="003B49D2" w:rsidRDefault="003B49D2" w:rsidP="003B49D2">
      <w:pPr>
        <w:ind w:right="-2" w:firstLine="709"/>
        <w:jc w:val="both"/>
        <w:rPr>
          <w:snapToGrid w:val="0"/>
          <w:sz w:val="28"/>
          <w:szCs w:val="28"/>
        </w:rPr>
      </w:pPr>
    </w:p>
    <w:p w14:paraId="401D0148" w14:textId="77777777" w:rsidR="003B49D2" w:rsidRPr="003B49D2" w:rsidRDefault="003B49D2" w:rsidP="003B49D2">
      <w:pPr>
        <w:keepNext/>
        <w:numPr>
          <w:ilvl w:val="0"/>
          <w:numId w:val="2"/>
        </w:numPr>
        <w:ind w:left="0" w:firstLine="709"/>
        <w:outlineLvl w:val="0"/>
        <w:rPr>
          <w:rFonts w:eastAsia="Cambria"/>
          <w:b/>
          <w:sz w:val="28"/>
          <w:szCs w:val="28"/>
        </w:rPr>
      </w:pPr>
      <w:bookmarkStart w:id="19" w:name="_Toc21094910"/>
      <w:bookmarkStart w:id="20" w:name="_Toc24891724"/>
      <w:bookmarkStart w:id="21" w:name="_Toc118973410"/>
      <w:r w:rsidRPr="003B49D2">
        <w:rPr>
          <w:rFonts w:eastAsia="Cambria"/>
          <w:b/>
          <w:sz w:val="28"/>
          <w:szCs w:val="28"/>
        </w:rPr>
        <w:t>Оценка достоверности данных, приведенных в предложениях</w:t>
      </w:r>
      <w:r w:rsidRPr="003B49D2">
        <w:rPr>
          <w:rFonts w:eastAsia="Cambria"/>
          <w:b/>
          <w:sz w:val="28"/>
          <w:szCs w:val="28"/>
        </w:rPr>
        <w:br/>
        <w:t xml:space="preserve"> об установлении тарифов</w:t>
      </w:r>
      <w:bookmarkEnd w:id="19"/>
      <w:bookmarkEnd w:id="20"/>
      <w:bookmarkEnd w:id="21"/>
    </w:p>
    <w:p w14:paraId="33C6F648" w14:textId="77777777" w:rsidR="003B49D2" w:rsidRPr="003B49D2" w:rsidRDefault="003B49D2" w:rsidP="003B49D2">
      <w:pPr>
        <w:ind w:right="-2" w:firstLine="709"/>
        <w:jc w:val="both"/>
        <w:rPr>
          <w:snapToGrid w:val="0"/>
          <w:sz w:val="28"/>
          <w:szCs w:val="28"/>
        </w:rPr>
      </w:pPr>
      <w:r w:rsidRPr="003B49D2">
        <w:rPr>
          <w:snapToGrid w:val="0"/>
          <w:sz w:val="28"/>
          <w:szCs w:val="28"/>
        </w:rPr>
        <w:t>Экспертами рассматривались и принимались во внимание все представленные документы, имеющие значение для составления доказательного экспертного заключения. При этом, эксперты исходили из того, что представленная предприятием информация является достоверной. Ответственность за достоверность информации несет руководитель предприятия.</w:t>
      </w:r>
    </w:p>
    <w:p w14:paraId="72E2FACD" w14:textId="77777777" w:rsidR="003B49D2" w:rsidRPr="003B49D2" w:rsidRDefault="003B49D2" w:rsidP="003B49D2">
      <w:pPr>
        <w:ind w:right="-2" w:firstLine="709"/>
        <w:jc w:val="both"/>
        <w:rPr>
          <w:snapToGrid w:val="0"/>
          <w:sz w:val="28"/>
          <w:szCs w:val="28"/>
        </w:rPr>
      </w:pPr>
      <w:r w:rsidRPr="003B49D2">
        <w:rPr>
          <w:snapToGrid w:val="0"/>
          <w:sz w:val="28"/>
          <w:szCs w:val="28"/>
        </w:rPr>
        <w:t>Проделанная в процессе проведения экспертизы работа не означает проведения полной и всеобъемлющей аудиторской проверки финансово-хозяйственной деятельности предприятия и правильности формирования финансовых результатов за анализируемый период с целью выявления всех возможных нарушений норм действующего законодательства.</w:t>
      </w:r>
    </w:p>
    <w:p w14:paraId="08BC71BA" w14:textId="77777777" w:rsidR="003B49D2" w:rsidRPr="003B49D2" w:rsidRDefault="003B49D2" w:rsidP="003B49D2">
      <w:pPr>
        <w:ind w:right="-2" w:firstLine="709"/>
        <w:jc w:val="both"/>
        <w:rPr>
          <w:snapToGrid w:val="0"/>
          <w:sz w:val="28"/>
          <w:szCs w:val="28"/>
        </w:rPr>
      </w:pPr>
    </w:p>
    <w:p w14:paraId="4063ABBC" w14:textId="77777777" w:rsidR="003B49D2" w:rsidRPr="003B49D2" w:rsidRDefault="003B49D2" w:rsidP="003B49D2">
      <w:pPr>
        <w:keepNext/>
        <w:numPr>
          <w:ilvl w:val="0"/>
          <w:numId w:val="2"/>
        </w:numPr>
        <w:ind w:left="0" w:firstLine="709"/>
        <w:outlineLvl w:val="0"/>
        <w:rPr>
          <w:rFonts w:eastAsia="Cambria"/>
          <w:b/>
          <w:sz w:val="28"/>
          <w:szCs w:val="28"/>
        </w:rPr>
      </w:pPr>
      <w:bookmarkStart w:id="22" w:name="_Toc116664241"/>
      <w:r w:rsidRPr="003B49D2">
        <w:rPr>
          <w:rFonts w:eastAsia="Cambria"/>
          <w:b/>
          <w:sz w:val="28"/>
          <w:szCs w:val="28"/>
        </w:rPr>
        <w:t>Расчетный объем отпуска тепловой энергии, поставляемой с источника тепловой энергии</w:t>
      </w:r>
      <w:bookmarkEnd w:id="22"/>
    </w:p>
    <w:p w14:paraId="4AC029DB" w14:textId="77777777" w:rsidR="003B49D2" w:rsidRPr="003B49D2" w:rsidRDefault="003B49D2" w:rsidP="003B49D2">
      <w:pPr>
        <w:ind w:right="-2" w:firstLine="709"/>
        <w:jc w:val="both"/>
        <w:rPr>
          <w:rFonts w:eastAsia="Cambria"/>
          <w:snapToGrid w:val="0"/>
          <w:sz w:val="28"/>
          <w:szCs w:val="28"/>
        </w:rPr>
      </w:pPr>
      <w:bookmarkStart w:id="23" w:name="_Toc27399015"/>
      <w:r w:rsidRPr="003B49D2">
        <w:rPr>
          <w:snapToGrid w:val="0"/>
          <w:sz w:val="28"/>
          <w:szCs w:val="28"/>
        </w:rPr>
        <w:t>Согласно</w:t>
      </w:r>
      <w:r w:rsidRPr="003B49D2">
        <w:rPr>
          <w:rFonts w:eastAsia="Cambria"/>
          <w:snapToGrid w:val="0"/>
          <w:sz w:val="28"/>
          <w:szCs w:val="28"/>
        </w:rPr>
        <w:t xml:space="preserve"> пункту 22 Основ ценообразования тарифы устанавливаются </w:t>
      </w:r>
      <w:r w:rsidRPr="003B49D2">
        <w:rPr>
          <w:rFonts w:eastAsia="Cambria"/>
          <w:snapToGrid w:val="0"/>
          <w:sz w:val="28"/>
          <w:szCs w:val="28"/>
        </w:rPr>
        <w:br/>
        <w:t xml:space="preserve">на основании необходимой валовой выручки, определенной для соответствующего регулируемого вида деятельности, и расчетного объема полезного отпуска соответствующего вида продукции (услуг) на расчетный период регулирования, определенного в соответствии со схемой теплоснабжения, а в случае отсутствия такой схемы теплоснабжения - </w:t>
      </w:r>
      <w:r w:rsidRPr="003B49D2">
        <w:rPr>
          <w:rFonts w:eastAsia="Cambria"/>
          <w:snapToGrid w:val="0"/>
          <w:sz w:val="28"/>
          <w:szCs w:val="28"/>
        </w:rPr>
        <w:br/>
        <w:t xml:space="preserve">на основании программы комплексного развития систем коммунальной инфраструктуры муниципального образования. При отсутствии схемы </w:t>
      </w:r>
      <w:r w:rsidRPr="003B49D2">
        <w:rPr>
          <w:rFonts w:eastAsia="Cambria"/>
          <w:snapToGrid w:val="0"/>
          <w:sz w:val="28"/>
          <w:szCs w:val="28"/>
        </w:rPr>
        <w:lastRenderedPageBreak/>
        <w:t xml:space="preserve">теплоснабжения либо программы комплексного развития систем коммунальной инфраструктуры муниципального образования или при отсутствии в указанных документах информации об объемах полезного отпуска тепловой энергии расчетный объем полезного отпуска тепловой энергии определяется органом регулирования в соответствии с методическими указаниями и с учетом фактического полезного отпуска тепловой энергии за последний отчетный год и динамики полезного отпуска тепловой энергии за последние 3 года. </w:t>
      </w:r>
    </w:p>
    <w:p w14:paraId="4912993D" w14:textId="77777777" w:rsidR="003B49D2" w:rsidRPr="003B49D2" w:rsidRDefault="003B49D2" w:rsidP="003B49D2">
      <w:pPr>
        <w:spacing w:before="240"/>
        <w:ind w:firstLine="720"/>
        <w:contextualSpacing/>
        <w:jc w:val="both"/>
        <w:rPr>
          <w:rFonts w:eastAsia="Cambria"/>
          <w:snapToGrid w:val="0"/>
          <w:sz w:val="28"/>
          <w:szCs w:val="28"/>
        </w:rPr>
      </w:pPr>
      <w:r w:rsidRPr="003B49D2">
        <w:rPr>
          <w:rFonts w:eastAsia="Cambria"/>
          <w:snapToGrid w:val="0"/>
          <w:sz w:val="28"/>
          <w:szCs w:val="28"/>
        </w:rPr>
        <w:t xml:space="preserve">Постановлением администрации Тисульского муниципального округа </w:t>
      </w:r>
      <w:r w:rsidRPr="003B49D2">
        <w:rPr>
          <w:rFonts w:eastAsia="Cambria"/>
          <w:snapToGrid w:val="0"/>
          <w:sz w:val="28"/>
          <w:szCs w:val="28"/>
        </w:rPr>
        <w:br/>
        <w:t>№ 192-р от 12.03.2024 «Об утверждении на 2025 год схем теплоснабжения Тисульского муниципального округа» актуализированы схемы теплоснабжения Тисульского муниципального округа.</w:t>
      </w:r>
    </w:p>
    <w:p w14:paraId="698D9B77" w14:textId="77777777" w:rsidR="003B49D2" w:rsidRPr="003B49D2" w:rsidRDefault="003B49D2" w:rsidP="003B49D2">
      <w:pPr>
        <w:spacing w:before="240"/>
        <w:ind w:firstLine="720"/>
        <w:contextualSpacing/>
        <w:jc w:val="both"/>
        <w:rPr>
          <w:rFonts w:eastAsia="Cambria"/>
          <w:snapToGrid w:val="0"/>
          <w:sz w:val="28"/>
          <w:szCs w:val="28"/>
        </w:rPr>
      </w:pPr>
      <w:r w:rsidRPr="003B49D2">
        <w:rPr>
          <w:rFonts w:eastAsia="Cambria"/>
          <w:snapToGrid w:val="0"/>
          <w:sz w:val="28"/>
          <w:szCs w:val="28"/>
        </w:rPr>
        <w:t xml:space="preserve">Руководствуясь пунктом 8 Методических указаний по расчету регулируемых цен (тарифов) в сфере теплоснабжения, утвержденных приказом ФСТ от 13.06.2013 №760-Э, эксперты считают обоснованным расчетный объем полезного отпуска тепловой энергии определить в соответствии со схемой теплоснабжения, актуализированной на 2025 год в размере 37,175 тыс. Гкал, </w:t>
      </w:r>
      <w:r w:rsidRPr="003B49D2">
        <w:rPr>
          <w:rFonts w:eastAsia="Cambria"/>
          <w:snapToGrid w:val="0"/>
          <w:sz w:val="28"/>
          <w:szCs w:val="28"/>
        </w:rPr>
        <w:br/>
        <w:t>в том числе 36,757 тыс. Гкал на потребительском рынке.</w:t>
      </w:r>
    </w:p>
    <w:p w14:paraId="78920A0E" w14:textId="77777777" w:rsidR="003B49D2" w:rsidRPr="003B49D2" w:rsidRDefault="003B49D2" w:rsidP="003B49D2">
      <w:pPr>
        <w:spacing w:before="240"/>
        <w:ind w:firstLine="720"/>
        <w:contextualSpacing/>
        <w:jc w:val="both"/>
        <w:rPr>
          <w:rFonts w:eastAsia="Cambria"/>
          <w:snapToGrid w:val="0"/>
          <w:sz w:val="28"/>
          <w:szCs w:val="28"/>
        </w:rPr>
      </w:pPr>
      <w:r w:rsidRPr="003B49D2">
        <w:rPr>
          <w:rFonts w:eastAsia="Cambria"/>
          <w:snapToGrid w:val="0"/>
          <w:sz w:val="28"/>
          <w:szCs w:val="28"/>
        </w:rPr>
        <w:t xml:space="preserve">Объем потерь тепловой энергии, устанавливаемый для организаций, осуществляющих деятельность по передаче тепловой энергии, на каждый год долгосрочного периода регулирования, определяется в соответствии с пунктом 40 Методических указаний и в течение этого периода не пересматриваются, </w:t>
      </w:r>
      <w:r w:rsidRPr="003B49D2">
        <w:rPr>
          <w:rFonts w:eastAsia="Cambria"/>
          <w:snapToGrid w:val="0"/>
          <w:sz w:val="28"/>
          <w:szCs w:val="28"/>
        </w:rPr>
        <w:br/>
        <w:t xml:space="preserve">и принимаются на уровне учтенного при согласовании долгосрочных параметров регулирования и подписанного концессионного соглашения </w:t>
      </w:r>
      <w:r w:rsidRPr="003B49D2">
        <w:rPr>
          <w:rFonts w:eastAsia="Cambria"/>
          <w:snapToGrid w:val="0"/>
          <w:sz w:val="28"/>
          <w:szCs w:val="28"/>
        </w:rPr>
        <w:br/>
        <w:t>в размере 6,810 тыс. Гкал.</w:t>
      </w:r>
    </w:p>
    <w:p w14:paraId="1598B586" w14:textId="77777777" w:rsidR="003B49D2" w:rsidRPr="003B49D2" w:rsidRDefault="003B49D2" w:rsidP="003B49D2">
      <w:pPr>
        <w:spacing w:before="240"/>
        <w:ind w:firstLine="720"/>
        <w:contextualSpacing/>
        <w:jc w:val="both"/>
        <w:rPr>
          <w:rFonts w:eastAsia="Cambria"/>
          <w:snapToGrid w:val="0"/>
          <w:sz w:val="28"/>
          <w:szCs w:val="28"/>
        </w:rPr>
      </w:pPr>
      <w:r w:rsidRPr="003B49D2">
        <w:rPr>
          <w:rFonts w:eastAsia="Cambria"/>
          <w:snapToGrid w:val="0"/>
          <w:sz w:val="28"/>
          <w:szCs w:val="28"/>
        </w:rPr>
        <w:t xml:space="preserve">Потери тепловой энергии на собственные нужды котельной, принимаются на уровне нормативного значения в процентном отношении 3,6 % или 1,643 тыс. Гкал. </w:t>
      </w:r>
    </w:p>
    <w:p w14:paraId="1E7881AA" w14:textId="77777777" w:rsidR="003B49D2" w:rsidRPr="003B49D2" w:rsidRDefault="003B49D2" w:rsidP="003B49D2">
      <w:pPr>
        <w:spacing w:before="240"/>
        <w:ind w:firstLine="720"/>
        <w:contextualSpacing/>
        <w:jc w:val="both"/>
        <w:rPr>
          <w:rFonts w:eastAsia="Cambria"/>
          <w:snapToGrid w:val="0"/>
          <w:sz w:val="28"/>
          <w:szCs w:val="28"/>
        </w:rPr>
      </w:pPr>
      <w:r w:rsidRPr="003B49D2">
        <w:rPr>
          <w:rFonts w:eastAsia="Cambria"/>
          <w:snapToGrid w:val="0"/>
          <w:sz w:val="28"/>
          <w:szCs w:val="28"/>
        </w:rPr>
        <w:t xml:space="preserve">Согласно пункту 22 (1) Основ ценообразования расчетный объем полезного отпуска тепловой энергии для населения и приравненных к нему категорий потребителей, определяется с учетом фактического полезного отпуска тепловой энергии за последний отчетный год и динамики полезного отпуска тепловой энергии указанным категориям потребителей за последние </w:t>
      </w:r>
      <w:r w:rsidRPr="003B49D2">
        <w:rPr>
          <w:rFonts w:eastAsia="Cambria"/>
          <w:snapToGrid w:val="0"/>
          <w:sz w:val="28"/>
          <w:szCs w:val="28"/>
        </w:rPr>
        <w:br/>
        <w:t>3 года.</w:t>
      </w:r>
    </w:p>
    <w:p w14:paraId="10132224" w14:textId="77777777" w:rsidR="003B49D2" w:rsidRPr="003B49D2" w:rsidRDefault="003B49D2" w:rsidP="003B49D2">
      <w:pPr>
        <w:spacing w:before="240"/>
        <w:ind w:firstLine="720"/>
        <w:contextualSpacing/>
        <w:jc w:val="both"/>
        <w:rPr>
          <w:rFonts w:eastAsia="Cambria"/>
          <w:snapToGrid w:val="0"/>
          <w:sz w:val="28"/>
          <w:szCs w:val="28"/>
        </w:rPr>
      </w:pPr>
      <w:r w:rsidRPr="003B49D2">
        <w:rPr>
          <w:rFonts w:eastAsia="Cambria"/>
          <w:snapToGrid w:val="0"/>
          <w:sz w:val="28"/>
          <w:szCs w:val="28"/>
        </w:rPr>
        <w:t>Динамика по полезному отпуску тепловой энергии для населения представлена в таблице 1.</w:t>
      </w:r>
    </w:p>
    <w:p w14:paraId="49116837" w14:textId="77777777" w:rsidR="003B49D2" w:rsidRPr="003B49D2" w:rsidRDefault="003B49D2" w:rsidP="003B49D2">
      <w:pPr>
        <w:spacing w:before="240" w:line="360" w:lineRule="auto"/>
        <w:ind w:firstLine="720"/>
        <w:contextualSpacing/>
        <w:jc w:val="right"/>
        <w:rPr>
          <w:sz w:val="28"/>
          <w:szCs w:val="28"/>
        </w:rPr>
      </w:pPr>
      <w:r w:rsidRPr="003B49D2">
        <w:rPr>
          <w:sz w:val="28"/>
          <w:szCs w:val="28"/>
        </w:rPr>
        <w:t>Таблица 1</w:t>
      </w:r>
    </w:p>
    <w:tbl>
      <w:tblPr>
        <w:tblW w:w="97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1"/>
        <w:gridCol w:w="6220"/>
        <w:gridCol w:w="2074"/>
      </w:tblGrid>
      <w:tr w:rsidR="003B49D2" w:rsidRPr="003B49D2" w14:paraId="22B5DDB5" w14:textId="77777777" w:rsidTr="00E4553D">
        <w:trPr>
          <w:trHeight w:val="392"/>
        </w:trPr>
        <w:tc>
          <w:tcPr>
            <w:tcW w:w="1471" w:type="dxa"/>
            <w:shd w:val="clear" w:color="auto" w:fill="auto"/>
            <w:noWrap/>
            <w:vAlign w:val="center"/>
            <w:hideMark/>
          </w:tcPr>
          <w:p w14:paraId="3BD7D51B" w14:textId="77777777" w:rsidR="003B49D2" w:rsidRPr="003B49D2" w:rsidRDefault="003B49D2" w:rsidP="003B49D2">
            <w:pPr>
              <w:jc w:val="center"/>
              <w:rPr>
                <w:sz w:val="23"/>
                <w:szCs w:val="23"/>
              </w:rPr>
            </w:pPr>
            <w:r w:rsidRPr="003B49D2">
              <w:rPr>
                <w:sz w:val="23"/>
                <w:szCs w:val="23"/>
              </w:rPr>
              <w:t>Год</w:t>
            </w:r>
          </w:p>
        </w:tc>
        <w:tc>
          <w:tcPr>
            <w:tcW w:w="6220" w:type="dxa"/>
            <w:shd w:val="clear" w:color="auto" w:fill="auto"/>
            <w:vAlign w:val="center"/>
            <w:hideMark/>
          </w:tcPr>
          <w:p w14:paraId="62173F74" w14:textId="77777777" w:rsidR="003B49D2" w:rsidRPr="003B49D2" w:rsidRDefault="003B49D2" w:rsidP="003B49D2">
            <w:pPr>
              <w:jc w:val="center"/>
              <w:rPr>
                <w:sz w:val="23"/>
                <w:szCs w:val="23"/>
              </w:rPr>
            </w:pPr>
            <w:r w:rsidRPr="003B49D2">
              <w:rPr>
                <w:sz w:val="23"/>
                <w:szCs w:val="23"/>
              </w:rPr>
              <w:t>Полезный отпуск по категории потребителей «Население», Гкал</w:t>
            </w:r>
          </w:p>
        </w:tc>
        <w:tc>
          <w:tcPr>
            <w:tcW w:w="2074" w:type="dxa"/>
            <w:shd w:val="clear" w:color="auto" w:fill="auto"/>
            <w:vAlign w:val="center"/>
            <w:hideMark/>
          </w:tcPr>
          <w:p w14:paraId="30EA2C65" w14:textId="77777777" w:rsidR="003B49D2" w:rsidRPr="003B49D2" w:rsidRDefault="003B49D2" w:rsidP="003B49D2">
            <w:pPr>
              <w:jc w:val="center"/>
              <w:rPr>
                <w:sz w:val="23"/>
                <w:szCs w:val="23"/>
              </w:rPr>
            </w:pPr>
            <w:r w:rsidRPr="003B49D2">
              <w:rPr>
                <w:sz w:val="23"/>
                <w:szCs w:val="23"/>
              </w:rPr>
              <w:t>Динамика изменения, %</w:t>
            </w:r>
          </w:p>
        </w:tc>
      </w:tr>
      <w:tr w:rsidR="003B49D2" w:rsidRPr="003B49D2" w14:paraId="7DF5BFA0" w14:textId="77777777" w:rsidTr="00E4553D">
        <w:trPr>
          <w:trHeight w:val="201"/>
        </w:trPr>
        <w:tc>
          <w:tcPr>
            <w:tcW w:w="1471" w:type="dxa"/>
            <w:shd w:val="clear" w:color="auto" w:fill="auto"/>
            <w:noWrap/>
            <w:vAlign w:val="center"/>
            <w:hideMark/>
          </w:tcPr>
          <w:p w14:paraId="36073961" w14:textId="77777777" w:rsidR="003B49D2" w:rsidRPr="003B49D2" w:rsidRDefault="003B49D2" w:rsidP="003B49D2">
            <w:pPr>
              <w:jc w:val="center"/>
              <w:rPr>
                <w:sz w:val="23"/>
                <w:szCs w:val="23"/>
              </w:rPr>
            </w:pPr>
            <w:r w:rsidRPr="003B49D2">
              <w:rPr>
                <w:sz w:val="23"/>
                <w:szCs w:val="23"/>
              </w:rPr>
              <w:t>2020</w:t>
            </w:r>
          </w:p>
        </w:tc>
        <w:tc>
          <w:tcPr>
            <w:tcW w:w="6220" w:type="dxa"/>
            <w:shd w:val="clear" w:color="auto" w:fill="auto"/>
            <w:noWrap/>
            <w:vAlign w:val="center"/>
            <w:hideMark/>
          </w:tcPr>
          <w:p w14:paraId="4E3102CC" w14:textId="77777777" w:rsidR="003B49D2" w:rsidRPr="003B49D2" w:rsidRDefault="003B49D2" w:rsidP="003B49D2">
            <w:pPr>
              <w:jc w:val="center"/>
              <w:rPr>
                <w:sz w:val="23"/>
                <w:szCs w:val="23"/>
              </w:rPr>
            </w:pPr>
            <w:r w:rsidRPr="003B49D2">
              <w:rPr>
                <w:sz w:val="23"/>
                <w:szCs w:val="23"/>
              </w:rPr>
              <w:t>18 255,44</w:t>
            </w:r>
          </w:p>
        </w:tc>
        <w:tc>
          <w:tcPr>
            <w:tcW w:w="2074" w:type="dxa"/>
            <w:shd w:val="clear" w:color="auto" w:fill="auto"/>
            <w:vAlign w:val="center"/>
            <w:hideMark/>
          </w:tcPr>
          <w:p w14:paraId="49452DAA" w14:textId="77777777" w:rsidR="003B49D2" w:rsidRPr="003B49D2" w:rsidRDefault="003B49D2" w:rsidP="003B49D2">
            <w:pPr>
              <w:jc w:val="center"/>
              <w:rPr>
                <w:sz w:val="23"/>
                <w:szCs w:val="23"/>
              </w:rPr>
            </w:pPr>
          </w:p>
        </w:tc>
      </w:tr>
      <w:tr w:rsidR="003B49D2" w:rsidRPr="003B49D2" w14:paraId="198D7656" w14:textId="77777777" w:rsidTr="00E4553D">
        <w:trPr>
          <w:trHeight w:val="201"/>
        </w:trPr>
        <w:tc>
          <w:tcPr>
            <w:tcW w:w="1471" w:type="dxa"/>
            <w:shd w:val="clear" w:color="auto" w:fill="auto"/>
            <w:noWrap/>
            <w:vAlign w:val="center"/>
          </w:tcPr>
          <w:p w14:paraId="57C55A67" w14:textId="77777777" w:rsidR="003B49D2" w:rsidRPr="003B49D2" w:rsidRDefault="003B49D2" w:rsidP="003B49D2">
            <w:pPr>
              <w:jc w:val="center"/>
              <w:rPr>
                <w:sz w:val="23"/>
                <w:szCs w:val="23"/>
              </w:rPr>
            </w:pPr>
            <w:r w:rsidRPr="003B49D2">
              <w:rPr>
                <w:sz w:val="23"/>
                <w:szCs w:val="23"/>
              </w:rPr>
              <w:t>2021</w:t>
            </w:r>
          </w:p>
        </w:tc>
        <w:tc>
          <w:tcPr>
            <w:tcW w:w="6220" w:type="dxa"/>
            <w:shd w:val="clear" w:color="auto" w:fill="auto"/>
            <w:noWrap/>
            <w:vAlign w:val="center"/>
          </w:tcPr>
          <w:p w14:paraId="492A163B" w14:textId="77777777" w:rsidR="003B49D2" w:rsidRPr="003B49D2" w:rsidRDefault="003B49D2" w:rsidP="003B49D2">
            <w:pPr>
              <w:jc w:val="center"/>
              <w:rPr>
                <w:sz w:val="23"/>
                <w:szCs w:val="23"/>
              </w:rPr>
            </w:pPr>
            <w:r w:rsidRPr="003B49D2">
              <w:rPr>
                <w:sz w:val="23"/>
                <w:szCs w:val="23"/>
              </w:rPr>
              <w:t>18 808,59</w:t>
            </w:r>
          </w:p>
        </w:tc>
        <w:tc>
          <w:tcPr>
            <w:tcW w:w="2074" w:type="dxa"/>
            <w:shd w:val="clear" w:color="auto" w:fill="auto"/>
            <w:vAlign w:val="center"/>
          </w:tcPr>
          <w:p w14:paraId="6EA3B617" w14:textId="77777777" w:rsidR="003B49D2" w:rsidRPr="003B49D2" w:rsidRDefault="003B49D2" w:rsidP="003B49D2">
            <w:pPr>
              <w:jc w:val="center"/>
              <w:rPr>
                <w:sz w:val="23"/>
                <w:szCs w:val="23"/>
              </w:rPr>
            </w:pPr>
            <w:r w:rsidRPr="003B49D2">
              <w:rPr>
                <w:sz w:val="23"/>
                <w:szCs w:val="23"/>
              </w:rPr>
              <w:t>3,03</w:t>
            </w:r>
          </w:p>
        </w:tc>
      </w:tr>
      <w:tr w:rsidR="003B49D2" w:rsidRPr="003B49D2" w14:paraId="26D6B980" w14:textId="77777777" w:rsidTr="00E4553D">
        <w:trPr>
          <w:trHeight w:val="201"/>
        </w:trPr>
        <w:tc>
          <w:tcPr>
            <w:tcW w:w="1471" w:type="dxa"/>
            <w:shd w:val="clear" w:color="auto" w:fill="auto"/>
            <w:noWrap/>
            <w:vAlign w:val="center"/>
          </w:tcPr>
          <w:p w14:paraId="63017CF5" w14:textId="77777777" w:rsidR="003B49D2" w:rsidRPr="003B49D2" w:rsidRDefault="003B49D2" w:rsidP="003B49D2">
            <w:pPr>
              <w:jc w:val="center"/>
              <w:rPr>
                <w:sz w:val="23"/>
                <w:szCs w:val="23"/>
              </w:rPr>
            </w:pPr>
            <w:r w:rsidRPr="003B49D2">
              <w:rPr>
                <w:sz w:val="23"/>
                <w:szCs w:val="23"/>
              </w:rPr>
              <w:t>2022</w:t>
            </w:r>
          </w:p>
        </w:tc>
        <w:tc>
          <w:tcPr>
            <w:tcW w:w="6220" w:type="dxa"/>
            <w:shd w:val="clear" w:color="auto" w:fill="auto"/>
            <w:noWrap/>
            <w:vAlign w:val="center"/>
          </w:tcPr>
          <w:p w14:paraId="4B23BA4A" w14:textId="77777777" w:rsidR="003B49D2" w:rsidRPr="003B49D2" w:rsidRDefault="003B49D2" w:rsidP="003B49D2">
            <w:pPr>
              <w:jc w:val="center"/>
              <w:rPr>
                <w:sz w:val="23"/>
                <w:szCs w:val="23"/>
              </w:rPr>
            </w:pPr>
            <w:r w:rsidRPr="003B49D2">
              <w:rPr>
                <w:sz w:val="23"/>
                <w:szCs w:val="23"/>
              </w:rPr>
              <w:t>18 498,13</w:t>
            </w:r>
          </w:p>
        </w:tc>
        <w:tc>
          <w:tcPr>
            <w:tcW w:w="2074" w:type="dxa"/>
            <w:shd w:val="clear" w:color="auto" w:fill="auto"/>
            <w:vAlign w:val="center"/>
          </w:tcPr>
          <w:p w14:paraId="34AE8951" w14:textId="77777777" w:rsidR="003B49D2" w:rsidRPr="003B49D2" w:rsidRDefault="003B49D2" w:rsidP="003B49D2">
            <w:pPr>
              <w:jc w:val="center"/>
              <w:rPr>
                <w:sz w:val="23"/>
                <w:szCs w:val="23"/>
              </w:rPr>
            </w:pPr>
            <w:r w:rsidRPr="003B49D2">
              <w:rPr>
                <w:sz w:val="23"/>
                <w:szCs w:val="23"/>
              </w:rPr>
              <w:t>-1,65</w:t>
            </w:r>
          </w:p>
        </w:tc>
      </w:tr>
      <w:tr w:rsidR="003B49D2" w:rsidRPr="003B49D2" w14:paraId="00CFD60C" w14:textId="77777777" w:rsidTr="00E4553D">
        <w:trPr>
          <w:trHeight w:val="201"/>
        </w:trPr>
        <w:tc>
          <w:tcPr>
            <w:tcW w:w="1471" w:type="dxa"/>
            <w:shd w:val="clear" w:color="auto" w:fill="auto"/>
            <w:noWrap/>
            <w:vAlign w:val="center"/>
          </w:tcPr>
          <w:p w14:paraId="16972B82" w14:textId="77777777" w:rsidR="003B49D2" w:rsidRPr="003B49D2" w:rsidRDefault="003B49D2" w:rsidP="003B49D2">
            <w:pPr>
              <w:jc w:val="center"/>
              <w:rPr>
                <w:sz w:val="23"/>
                <w:szCs w:val="23"/>
              </w:rPr>
            </w:pPr>
            <w:r w:rsidRPr="003B49D2">
              <w:rPr>
                <w:sz w:val="23"/>
                <w:szCs w:val="23"/>
              </w:rPr>
              <w:t>2023</w:t>
            </w:r>
          </w:p>
        </w:tc>
        <w:tc>
          <w:tcPr>
            <w:tcW w:w="6220" w:type="dxa"/>
            <w:shd w:val="clear" w:color="auto" w:fill="auto"/>
            <w:noWrap/>
            <w:vAlign w:val="center"/>
          </w:tcPr>
          <w:p w14:paraId="406CE30F" w14:textId="77777777" w:rsidR="003B49D2" w:rsidRPr="003B49D2" w:rsidRDefault="003B49D2" w:rsidP="003B49D2">
            <w:pPr>
              <w:jc w:val="center"/>
              <w:rPr>
                <w:sz w:val="23"/>
                <w:szCs w:val="23"/>
              </w:rPr>
            </w:pPr>
            <w:r w:rsidRPr="003B49D2">
              <w:rPr>
                <w:sz w:val="23"/>
                <w:szCs w:val="23"/>
              </w:rPr>
              <w:t>18 468,67</w:t>
            </w:r>
          </w:p>
        </w:tc>
        <w:tc>
          <w:tcPr>
            <w:tcW w:w="2074" w:type="dxa"/>
            <w:shd w:val="clear" w:color="auto" w:fill="auto"/>
            <w:vAlign w:val="center"/>
          </w:tcPr>
          <w:p w14:paraId="2C4F7F35" w14:textId="77777777" w:rsidR="003B49D2" w:rsidRPr="003B49D2" w:rsidRDefault="003B49D2" w:rsidP="003B49D2">
            <w:pPr>
              <w:jc w:val="center"/>
              <w:rPr>
                <w:sz w:val="23"/>
                <w:szCs w:val="23"/>
              </w:rPr>
            </w:pPr>
            <w:r w:rsidRPr="003B49D2">
              <w:rPr>
                <w:sz w:val="23"/>
                <w:szCs w:val="23"/>
              </w:rPr>
              <w:t>-0,16</w:t>
            </w:r>
          </w:p>
        </w:tc>
      </w:tr>
      <w:tr w:rsidR="003B49D2" w:rsidRPr="003B49D2" w14:paraId="33EB170F" w14:textId="77777777" w:rsidTr="00E4553D">
        <w:trPr>
          <w:trHeight w:val="334"/>
        </w:trPr>
        <w:tc>
          <w:tcPr>
            <w:tcW w:w="1471" w:type="dxa"/>
            <w:shd w:val="clear" w:color="auto" w:fill="auto"/>
            <w:vAlign w:val="center"/>
            <w:hideMark/>
          </w:tcPr>
          <w:p w14:paraId="405329E8" w14:textId="77777777" w:rsidR="003B49D2" w:rsidRPr="003B49D2" w:rsidRDefault="003B49D2" w:rsidP="003B49D2">
            <w:pPr>
              <w:jc w:val="center"/>
              <w:rPr>
                <w:sz w:val="23"/>
                <w:szCs w:val="23"/>
              </w:rPr>
            </w:pPr>
            <w:r w:rsidRPr="003B49D2">
              <w:rPr>
                <w:sz w:val="23"/>
                <w:szCs w:val="23"/>
              </w:rPr>
              <w:t>план 2025</w:t>
            </w:r>
          </w:p>
        </w:tc>
        <w:tc>
          <w:tcPr>
            <w:tcW w:w="6220" w:type="dxa"/>
            <w:shd w:val="clear" w:color="auto" w:fill="auto"/>
            <w:noWrap/>
            <w:vAlign w:val="center"/>
            <w:hideMark/>
          </w:tcPr>
          <w:p w14:paraId="517B6ED1" w14:textId="77777777" w:rsidR="003B49D2" w:rsidRPr="003B49D2" w:rsidRDefault="003B49D2" w:rsidP="003B49D2">
            <w:pPr>
              <w:jc w:val="center"/>
              <w:rPr>
                <w:sz w:val="23"/>
                <w:szCs w:val="23"/>
              </w:rPr>
            </w:pPr>
            <w:r w:rsidRPr="003B49D2">
              <w:rPr>
                <w:sz w:val="23"/>
                <w:szCs w:val="23"/>
              </w:rPr>
              <w:t>18 544,00</w:t>
            </w:r>
          </w:p>
        </w:tc>
        <w:tc>
          <w:tcPr>
            <w:tcW w:w="2074" w:type="dxa"/>
            <w:shd w:val="clear" w:color="auto" w:fill="auto"/>
            <w:vAlign w:val="center"/>
            <w:hideMark/>
          </w:tcPr>
          <w:p w14:paraId="07571C73" w14:textId="77777777" w:rsidR="003B49D2" w:rsidRPr="003B49D2" w:rsidRDefault="003B49D2" w:rsidP="003B49D2">
            <w:pPr>
              <w:jc w:val="center"/>
              <w:rPr>
                <w:sz w:val="23"/>
                <w:szCs w:val="23"/>
              </w:rPr>
            </w:pPr>
            <w:r w:rsidRPr="003B49D2">
              <w:rPr>
                <w:sz w:val="23"/>
                <w:szCs w:val="23"/>
              </w:rPr>
              <w:t>0,41 в среднем</w:t>
            </w:r>
          </w:p>
        </w:tc>
      </w:tr>
    </w:tbl>
    <w:p w14:paraId="5CE06587" w14:textId="77777777" w:rsidR="003B49D2" w:rsidRPr="003B49D2" w:rsidRDefault="003B49D2" w:rsidP="003B49D2">
      <w:pPr>
        <w:spacing w:before="240"/>
        <w:ind w:firstLine="720"/>
        <w:jc w:val="both"/>
        <w:rPr>
          <w:snapToGrid w:val="0"/>
          <w:sz w:val="28"/>
          <w:szCs w:val="28"/>
        </w:rPr>
      </w:pPr>
      <w:r w:rsidRPr="003B49D2">
        <w:rPr>
          <w:snapToGrid w:val="0"/>
          <w:sz w:val="28"/>
          <w:szCs w:val="28"/>
        </w:rPr>
        <w:br w:type="page"/>
      </w:r>
      <w:r w:rsidRPr="003B49D2">
        <w:rPr>
          <w:snapToGrid w:val="0"/>
          <w:sz w:val="28"/>
          <w:szCs w:val="28"/>
        </w:rPr>
        <w:lastRenderedPageBreak/>
        <w:t>Сводный баланс тепловой энергии представлен в таблице 2.</w:t>
      </w:r>
    </w:p>
    <w:p w14:paraId="27A3C609" w14:textId="77777777" w:rsidR="003B49D2" w:rsidRPr="003B49D2" w:rsidRDefault="003B49D2" w:rsidP="003B49D2">
      <w:pPr>
        <w:ind w:firstLine="851"/>
        <w:jc w:val="right"/>
        <w:rPr>
          <w:sz w:val="28"/>
          <w:szCs w:val="28"/>
        </w:rPr>
      </w:pPr>
      <w:r w:rsidRPr="003B49D2">
        <w:rPr>
          <w:sz w:val="28"/>
          <w:szCs w:val="28"/>
        </w:rPr>
        <w:t>Таблица 2</w:t>
      </w:r>
    </w:p>
    <w:p w14:paraId="50F10084" w14:textId="77777777" w:rsidR="003B49D2" w:rsidRPr="003B49D2" w:rsidRDefault="003B49D2" w:rsidP="003B49D2">
      <w:pPr>
        <w:spacing w:after="240"/>
        <w:jc w:val="center"/>
        <w:rPr>
          <w:sz w:val="28"/>
          <w:szCs w:val="28"/>
        </w:rPr>
      </w:pPr>
      <w:r w:rsidRPr="003B49D2">
        <w:rPr>
          <w:sz w:val="28"/>
          <w:szCs w:val="28"/>
        </w:rPr>
        <w:t xml:space="preserve">Баланс тепловой энергии ООО «Енисей» </w:t>
      </w:r>
      <w:r w:rsidRPr="003B49D2">
        <w:rPr>
          <w:sz w:val="28"/>
          <w:szCs w:val="28"/>
        </w:rPr>
        <w:br/>
      </w:r>
      <w:r w:rsidRPr="003B49D2">
        <w:rPr>
          <w:snapToGrid w:val="0"/>
          <w:sz w:val="28"/>
          <w:szCs w:val="28"/>
        </w:rPr>
        <w:t>Белогорского городского поселения</w:t>
      </w:r>
      <w:r w:rsidRPr="003B49D2">
        <w:rPr>
          <w:sz w:val="28"/>
          <w:szCs w:val="28"/>
        </w:rPr>
        <w:t xml:space="preserve"> на 2025 год</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4253"/>
        <w:gridCol w:w="1134"/>
        <w:gridCol w:w="850"/>
        <w:gridCol w:w="1418"/>
        <w:gridCol w:w="1417"/>
      </w:tblGrid>
      <w:tr w:rsidR="003B49D2" w:rsidRPr="003B49D2" w14:paraId="654CB34D" w14:textId="77777777" w:rsidTr="00E4553D">
        <w:trPr>
          <w:trHeight w:val="519"/>
        </w:trPr>
        <w:tc>
          <w:tcPr>
            <w:tcW w:w="675" w:type="dxa"/>
            <w:shd w:val="clear" w:color="auto" w:fill="auto"/>
            <w:vAlign w:val="center"/>
            <w:hideMark/>
          </w:tcPr>
          <w:p w14:paraId="48AD991A" w14:textId="77777777" w:rsidR="003B49D2" w:rsidRPr="003B49D2" w:rsidRDefault="003B49D2" w:rsidP="003B49D2">
            <w:pPr>
              <w:contextualSpacing/>
              <w:jc w:val="center"/>
              <w:rPr>
                <w:sz w:val="22"/>
                <w:szCs w:val="22"/>
              </w:rPr>
            </w:pPr>
            <w:r w:rsidRPr="003B49D2">
              <w:rPr>
                <w:sz w:val="22"/>
                <w:szCs w:val="22"/>
              </w:rPr>
              <w:t>№ п/п</w:t>
            </w:r>
          </w:p>
        </w:tc>
        <w:tc>
          <w:tcPr>
            <w:tcW w:w="4253" w:type="dxa"/>
            <w:shd w:val="clear" w:color="auto" w:fill="auto"/>
            <w:vAlign w:val="center"/>
            <w:hideMark/>
          </w:tcPr>
          <w:p w14:paraId="46D7496B" w14:textId="77777777" w:rsidR="003B49D2" w:rsidRPr="003B49D2" w:rsidRDefault="003B49D2" w:rsidP="003B49D2">
            <w:pPr>
              <w:contextualSpacing/>
              <w:jc w:val="center"/>
              <w:rPr>
                <w:sz w:val="22"/>
                <w:szCs w:val="22"/>
              </w:rPr>
            </w:pPr>
            <w:r w:rsidRPr="003B49D2">
              <w:rPr>
                <w:sz w:val="22"/>
                <w:szCs w:val="22"/>
              </w:rPr>
              <w:t>Показатель</w:t>
            </w:r>
          </w:p>
        </w:tc>
        <w:tc>
          <w:tcPr>
            <w:tcW w:w="1134" w:type="dxa"/>
            <w:vAlign w:val="center"/>
          </w:tcPr>
          <w:p w14:paraId="4C2878F1" w14:textId="77777777" w:rsidR="003B49D2" w:rsidRPr="003B49D2" w:rsidRDefault="003B49D2" w:rsidP="003B49D2">
            <w:pPr>
              <w:contextualSpacing/>
              <w:jc w:val="center"/>
              <w:rPr>
                <w:sz w:val="22"/>
                <w:szCs w:val="22"/>
              </w:rPr>
            </w:pPr>
            <w:r w:rsidRPr="003B49D2">
              <w:rPr>
                <w:sz w:val="22"/>
                <w:szCs w:val="22"/>
              </w:rPr>
              <w:t>Ед. изм</w:t>
            </w:r>
          </w:p>
        </w:tc>
        <w:tc>
          <w:tcPr>
            <w:tcW w:w="850" w:type="dxa"/>
            <w:shd w:val="clear" w:color="auto" w:fill="auto"/>
            <w:vAlign w:val="center"/>
            <w:hideMark/>
          </w:tcPr>
          <w:p w14:paraId="47B4A50B" w14:textId="77777777" w:rsidR="003B49D2" w:rsidRPr="003B49D2" w:rsidRDefault="003B49D2" w:rsidP="003B49D2">
            <w:pPr>
              <w:contextualSpacing/>
              <w:jc w:val="center"/>
              <w:rPr>
                <w:sz w:val="22"/>
                <w:szCs w:val="22"/>
              </w:rPr>
            </w:pPr>
            <w:r w:rsidRPr="003B49D2">
              <w:rPr>
                <w:sz w:val="22"/>
                <w:szCs w:val="22"/>
              </w:rPr>
              <w:t>2025 Всего</w:t>
            </w:r>
          </w:p>
        </w:tc>
        <w:tc>
          <w:tcPr>
            <w:tcW w:w="1418" w:type="dxa"/>
            <w:shd w:val="clear" w:color="auto" w:fill="auto"/>
            <w:vAlign w:val="center"/>
            <w:hideMark/>
          </w:tcPr>
          <w:p w14:paraId="782C7B9F" w14:textId="77777777" w:rsidR="003B49D2" w:rsidRPr="003B49D2" w:rsidRDefault="003B49D2" w:rsidP="003B49D2">
            <w:pPr>
              <w:contextualSpacing/>
              <w:jc w:val="center"/>
              <w:rPr>
                <w:sz w:val="22"/>
                <w:szCs w:val="22"/>
              </w:rPr>
            </w:pPr>
            <w:r w:rsidRPr="003B49D2">
              <w:rPr>
                <w:sz w:val="22"/>
                <w:szCs w:val="22"/>
              </w:rPr>
              <w:t>1 полугодие</w:t>
            </w:r>
          </w:p>
        </w:tc>
        <w:tc>
          <w:tcPr>
            <w:tcW w:w="1417" w:type="dxa"/>
            <w:shd w:val="clear" w:color="auto" w:fill="auto"/>
            <w:vAlign w:val="center"/>
            <w:hideMark/>
          </w:tcPr>
          <w:p w14:paraId="5D8F80CA" w14:textId="77777777" w:rsidR="003B49D2" w:rsidRPr="003B49D2" w:rsidRDefault="003B49D2" w:rsidP="003B49D2">
            <w:pPr>
              <w:contextualSpacing/>
              <w:jc w:val="center"/>
              <w:rPr>
                <w:sz w:val="22"/>
                <w:szCs w:val="22"/>
              </w:rPr>
            </w:pPr>
            <w:r w:rsidRPr="003B49D2">
              <w:rPr>
                <w:sz w:val="22"/>
                <w:szCs w:val="22"/>
              </w:rPr>
              <w:t>2 полугодие</w:t>
            </w:r>
          </w:p>
        </w:tc>
      </w:tr>
      <w:tr w:rsidR="003B49D2" w:rsidRPr="003B49D2" w14:paraId="204A9B38" w14:textId="77777777" w:rsidTr="00E4553D">
        <w:trPr>
          <w:trHeight w:val="317"/>
        </w:trPr>
        <w:tc>
          <w:tcPr>
            <w:tcW w:w="675" w:type="dxa"/>
            <w:shd w:val="clear" w:color="auto" w:fill="auto"/>
            <w:vAlign w:val="center"/>
            <w:hideMark/>
          </w:tcPr>
          <w:p w14:paraId="4A877CB8" w14:textId="77777777" w:rsidR="003B49D2" w:rsidRPr="003B49D2" w:rsidRDefault="003B49D2" w:rsidP="003B49D2">
            <w:pPr>
              <w:jc w:val="center"/>
              <w:rPr>
                <w:sz w:val="22"/>
                <w:szCs w:val="22"/>
              </w:rPr>
            </w:pPr>
            <w:r w:rsidRPr="003B49D2">
              <w:rPr>
                <w:sz w:val="22"/>
                <w:szCs w:val="22"/>
              </w:rPr>
              <w:t>1</w:t>
            </w:r>
          </w:p>
        </w:tc>
        <w:tc>
          <w:tcPr>
            <w:tcW w:w="4253" w:type="dxa"/>
            <w:shd w:val="clear" w:color="auto" w:fill="auto"/>
            <w:noWrap/>
            <w:vAlign w:val="center"/>
            <w:hideMark/>
          </w:tcPr>
          <w:p w14:paraId="4AC88053" w14:textId="77777777" w:rsidR="003B49D2" w:rsidRPr="003B49D2" w:rsidRDefault="003B49D2" w:rsidP="003B49D2">
            <w:pPr>
              <w:rPr>
                <w:sz w:val="22"/>
                <w:szCs w:val="22"/>
              </w:rPr>
            </w:pPr>
            <w:r w:rsidRPr="003B49D2">
              <w:rPr>
                <w:sz w:val="22"/>
                <w:szCs w:val="22"/>
              </w:rPr>
              <w:t>Нормативная выработка т/энергии</w:t>
            </w:r>
          </w:p>
        </w:tc>
        <w:tc>
          <w:tcPr>
            <w:tcW w:w="1134" w:type="dxa"/>
          </w:tcPr>
          <w:p w14:paraId="08EFD60F" w14:textId="77777777" w:rsidR="003B49D2" w:rsidRPr="003B49D2" w:rsidRDefault="003B49D2" w:rsidP="003B49D2">
            <w:pPr>
              <w:rPr>
                <w:rFonts w:ascii="Cambria" w:eastAsia="Cambria" w:hAnsi="Cambria" w:cs="Cambria"/>
                <w:sz w:val="22"/>
                <w:szCs w:val="22"/>
              </w:rPr>
            </w:pPr>
            <w:r w:rsidRPr="003B49D2">
              <w:rPr>
                <w:sz w:val="22"/>
                <w:szCs w:val="22"/>
              </w:rPr>
              <w:t>тыс. Гкал</w:t>
            </w:r>
          </w:p>
        </w:tc>
        <w:tc>
          <w:tcPr>
            <w:tcW w:w="850" w:type="dxa"/>
            <w:shd w:val="clear" w:color="auto" w:fill="auto"/>
            <w:vAlign w:val="center"/>
            <w:hideMark/>
          </w:tcPr>
          <w:p w14:paraId="73F3B21F" w14:textId="77777777" w:rsidR="003B49D2" w:rsidRPr="003B49D2" w:rsidRDefault="003B49D2" w:rsidP="003B49D2">
            <w:pPr>
              <w:jc w:val="right"/>
              <w:rPr>
                <w:sz w:val="22"/>
                <w:szCs w:val="22"/>
              </w:rPr>
            </w:pPr>
            <w:r w:rsidRPr="003B49D2">
              <w:rPr>
                <w:sz w:val="22"/>
                <w:szCs w:val="22"/>
              </w:rPr>
              <w:t>45,628</w:t>
            </w:r>
          </w:p>
        </w:tc>
        <w:tc>
          <w:tcPr>
            <w:tcW w:w="1418" w:type="dxa"/>
            <w:shd w:val="clear" w:color="auto" w:fill="auto"/>
            <w:vAlign w:val="center"/>
            <w:hideMark/>
          </w:tcPr>
          <w:p w14:paraId="670543B3" w14:textId="77777777" w:rsidR="003B49D2" w:rsidRPr="003B49D2" w:rsidRDefault="003B49D2" w:rsidP="003B49D2">
            <w:pPr>
              <w:jc w:val="right"/>
              <w:rPr>
                <w:sz w:val="22"/>
                <w:szCs w:val="22"/>
              </w:rPr>
            </w:pPr>
            <w:r w:rsidRPr="003B49D2">
              <w:rPr>
                <w:sz w:val="22"/>
                <w:szCs w:val="22"/>
              </w:rPr>
              <w:t>23,418</w:t>
            </w:r>
          </w:p>
        </w:tc>
        <w:tc>
          <w:tcPr>
            <w:tcW w:w="1417" w:type="dxa"/>
            <w:shd w:val="clear" w:color="auto" w:fill="auto"/>
            <w:vAlign w:val="center"/>
            <w:hideMark/>
          </w:tcPr>
          <w:p w14:paraId="50030E5B" w14:textId="77777777" w:rsidR="003B49D2" w:rsidRPr="003B49D2" w:rsidRDefault="003B49D2" w:rsidP="003B49D2">
            <w:pPr>
              <w:jc w:val="right"/>
              <w:rPr>
                <w:sz w:val="22"/>
                <w:szCs w:val="22"/>
              </w:rPr>
            </w:pPr>
            <w:r w:rsidRPr="003B49D2">
              <w:rPr>
                <w:sz w:val="22"/>
                <w:szCs w:val="22"/>
              </w:rPr>
              <w:t>22,210</w:t>
            </w:r>
          </w:p>
        </w:tc>
      </w:tr>
      <w:tr w:rsidR="003B49D2" w:rsidRPr="003B49D2" w14:paraId="582F2EBD" w14:textId="77777777" w:rsidTr="00E4553D">
        <w:trPr>
          <w:trHeight w:val="317"/>
        </w:trPr>
        <w:tc>
          <w:tcPr>
            <w:tcW w:w="675" w:type="dxa"/>
            <w:shd w:val="clear" w:color="auto" w:fill="auto"/>
            <w:vAlign w:val="center"/>
            <w:hideMark/>
          </w:tcPr>
          <w:p w14:paraId="693164DF" w14:textId="77777777" w:rsidR="003B49D2" w:rsidRPr="003B49D2" w:rsidRDefault="003B49D2" w:rsidP="003B49D2">
            <w:pPr>
              <w:jc w:val="center"/>
              <w:rPr>
                <w:sz w:val="22"/>
                <w:szCs w:val="22"/>
              </w:rPr>
            </w:pPr>
            <w:r w:rsidRPr="003B49D2">
              <w:rPr>
                <w:sz w:val="22"/>
                <w:szCs w:val="22"/>
              </w:rPr>
              <w:t>2</w:t>
            </w:r>
          </w:p>
        </w:tc>
        <w:tc>
          <w:tcPr>
            <w:tcW w:w="4253" w:type="dxa"/>
            <w:shd w:val="clear" w:color="auto" w:fill="auto"/>
            <w:noWrap/>
            <w:vAlign w:val="center"/>
            <w:hideMark/>
          </w:tcPr>
          <w:p w14:paraId="26F79B53" w14:textId="77777777" w:rsidR="003B49D2" w:rsidRPr="003B49D2" w:rsidRDefault="003B49D2" w:rsidP="003B49D2">
            <w:pPr>
              <w:rPr>
                <w:sz w:val="22"/>
                <w:szCs w:val="22"/>
              </w:rPr>
            </w:pPr>
            <w:r w:rsidRPr="003B49D2">
              <w:rPr>
                <w:sz w:val="22"/>
                <w:szCs w:val="22"/>
              </w:rPr>
              <w:t>Отпуск тепловой энергии в сеть</w:t>
            </w:r>
          </w:p>
        </w:tc>
        <w:tc>
          <w:tcPr>
            <w:tcW w:w="1134" w:type="dxa"/>
          </w:tcPr>
          <w:p w14:paraId="040E909A" w14:textId="77777777" w:rsidR="003B49D2" w:rsidRPr="003B49D2" w:rsidRDefault="003B49D2" w:rsidP="003B49D2">
            <w:pPr>
              <w:rPr>
                <w:rFonts w:ascii="Cambria" w:eastAsia="Cambria" w:hAnsi="Cambria" w:cs="Cambria"/>
                <w:sz w:val="22"/>
                <w:szCs w:val="22"/>
              </w:rPr>
            </w:pPr>
            <w:r w:rsidRPr="003B49D2">
              <w:rPr>
                <w:sz w:val="22"/>
                <w:szCs w:val="22"/>
              </w:rPr>
              <w:t>тыс. Гкал</w:t>
            </w:r>
          </w:p>
        </w:tc>
        <w:tc>
          <w:tcPr>
            <w:tcW w:w="850" w:type="dxa"/>
            <w:shd w:val="clear" w:color="auto" w:fill="auto"/>
            <w:vAlign w:val="center"/>
            <w:hideMark/>
          </w:tcPr>
          <w:p w14:paraId="3DCE286E" w14:textId="77777777" w:rsidR="003B49D2" w:rsidRPr="003B49D2" w:rsidRDefault="003B49D2" w:rsidP="003B49D2">
            <w:pPr>
              <w:jc w:val="right"/>
              <w:rPr>
                <w:sz w:val="22"/>
                <w:szCs w:val="22"/>
              </w:rPr>
            </w:pPr>
            <w:r w:rsidRPr="003B49D2">
              <w:rPr>
                <w:sz w:val="22"/>
                <w:szCs w:val="22"/>
              </w:rPr>
              <w:t>43,985</w:t>
            </w:r>
          </w:p>
        </w:tc>
        <w:tc>
          <w:tcPr>
            <w:tcW w:w="1418" w:type="dxa"/>
            <w:shd w:val="clear" w:color="auto" w:fill="auto"/>
            <w:vAlign w:val="center"/>
            <w:hideMark/>
          </w:tcPr>
          <w:p w14:paraId="28F1DE8D" w14:textId="77777777" w:rsidR="003B49D2" w:rsidRPr="003B49D2" w:rsidRDefault="003B49D2" w:rsidP="003B49D2">
            <w:pPr>
              <w:jc w:val="right"/>
              <w:rPr>
                <w:sz w:val="22"/>
                <w:szCs w:val="22"/>
              </w:rPr>
            </w:pPr>
            <w:r w:rsidRPr="003B49D2">
              <w:rPr>
                <w:sz w:val="22"/>
                <w:szCs w:val="22"/>
              </w:rPr>
              <w:t>22,575</w:t>
            </w:r>
          </w:p>
        </w:tc>
        <w:tc>
          <w:tcPr>
            <w:tcW w:w="1417" w:type="dxa"/>
            <w:shd w:val="clear" w:color="auto" w:fill="auto"/>
            <w:vAlign w:val="center"/>
            <w:hideMark/>
          </w:tcPr>
          <w:p w14:paraId="61F391D9" w14:textId="77777777" w:rsidR="003B49D2" w:rsidRPr="003B49D2" w:rsidRDefault="003B49D2" w:rsidP="003B49D2">
            <w:pPr>
              <w:jc w:val="right"/>
              <w:rPr>
                <w:sz w:val="22"/>
                <w:szCs w:val="22"/>
              </w:rPr>
            </w:pPr>
            <w:r w:rsidRPr="003B49D2">
              <w:rPr>
                <w:sz w:val="22"/>
                <w:szCs w:val="22"/>
              </w:rPr>
              <w:t>21,410</w:t>
            </w:r>
          </w:p>
        </w:tc>
      </w:tr>
      <w:tr w:rsidR="003B49D2" w:rsidRPr="003B49D2" w14:paraId="350E5687" w14:textId="77777777" w:rsidTr="00E4553D">
        <w:trPr>
          <w:trHeight w:val="317"/>
        </w:trPr>
        <w:tc>
          <w:tcPr>
            <w:tcW w:w="675" w:type="dxa"/>
            <w:shd w:val="clear" w:color="auto" w:fill="auto"/>
            <w:vAlign w:val="center"/>
            <w:hideMark/>
          </w:tcPr>
          <w:p w14:paraId="2520DAA2" w14:textId="77777777" w:rsidR="003B49D2" w:rsidRPr="003B49D2" w:rsidRDefault="003B49D2" w:rsidP="003B49D2">
            <w:pPr>
              <w:jc w:val="center"/>
              <w:rPr>
                <w:sz w:val="22"/>
                <w:szCs w:val="22"/>
              </w:rPr>
            </w:pPr>
            <w:r w:rsidRPr="003B49D2">
              <w:rPr>
                <w:sz w:val="22"/>
                <w:szCs w:val="22"/>
              </w:rPr>
              <w:t>3</w:t>
            </w:r>
          </w:p>
        </w:tc>
        <w:tc>
          <w:tcPr>
            <w:tcW w:w="4253" w:type="dxa"/>
            <w:shd w:val="clear" w:color="auto" w:fill="auto"/>
            <w:vAlign w:val="center"/>
            <w:hideMark/>
          </w:tcPr>
          <w:p w14:paraId="787047BF" w14:textId="77777777" w:rsidR="003B49D2" w:rsidRPr="003B49D2" w:rsidRDefault="003B49D2" w:rsidP="003B49D2">
            <w:pPr>
              <w:rPr>
                <w:sz w:val="22"/>
                <w:szCs w:val="22"/>
              </w:rPr>
            </w:pPr>
            <w:r w:rsidRPr="003B49D2">
              <w:rPr>
                <w:sz w:val="22"/>
                <w:szCs w:val="22"/>
              </w:rPr>
              <w:t>Полезный отпуск</w:t>
            </w:r>
          </w:p>
        </w:tc>
        <w:tc>
          <w:tcPr>
            <w:tcW w:w="1134" w:type="dxa"/>
          </w:tcPr>
          <w:p w14:paraId="067D74DC" w14:textId="77777777" w:rsidR="003B49D2" w:rsidRPr="003B49D2" w:rsidRDefault="003B49D2" w:rsidP="003B49D2">
            <w:pPr>
              <w:rPr>
                <w:rFonts w:ascii="Cambria" w:eastAsia="Cambria" w:hAnsi="Cambria" w:cs="Cambria"/>
                <w:sz w:val="22"/>
                <w:szCs w:val="22"/>
              </w:rPr>
            </w:pPr>
            <w:r w:rsidRPr="003B49D2">
              <w:rPr>
                <w:sz w:val="22"/>
                <w:szCs w:val="22"/>
              </w:rPr>
              <w:t>тыс. Гкал</w:t>
            </w:r>
          </w:p>
        </w:tc>
        <w:tc>
          <w:tcPr>
            <w:tcW w:w="850" w:type="dxa"/>
            <w:shd w:val="clear" w:color="auto" w:fill="auto"/>
            <w:vAlign w:val="center"/>
            <w:hideMark/>
          </w:tcPr>
          <w:p w14:paraId="15F8C2D0" w14:textId="77777777" w:rsidR="003B49D2" w:rsidRPr="003B49D2" w:rsidRDefault="003B49D2" w:rsidP="003B49D2">
            <w:pPr>
              <w:jc w:val="right"/>
              <w:rPr>
                <w:sz w:val="22"/>
                <w:szCs w:val="22"/>
              </w:rPr>
            </w:pPr>
            <w:r w:rsidRPr="003B49D2">
              <w:rPr>
                <w:sz w:val="22"/>
                <w:szCs w:val="22"/>
              </w:rPr>
              <w:t>37,175</w:t>
            </w:r>
          </w:p>
        </w:tc>
        <w:tc>
          <w:tcPr>
            <w:tcW w:w="1418" w:type="dxa"/>
            <w:shd w:val="clear" w:color="auto" w:fill="auto"/>
            <w:vAlign w:val="center"/>
            <w:hideMark/>
          </w:tcPr>
          <w:p w14:paraId="03566375" w14:textId="77777777" w:rsidR="003B49D2" w:rsidRPr="003B49D2" w:rsidRDefault="003B49D2" w:rsidP="003B49D2">
            <w:pPr>
              <w:jc w:val="right"/>
              <w:rPr>
                <w:sz w:val="22"/>
                <w:szCs w:val="22"/>
              </w:rPr>
            </w:pPr>
            <w:r w:rsidRPr="003B49D2">
              <w:rPr>
                <w:sz w:val="22"/>
                <w:szCs w:val="22"/>
              </w:rPr>
              <w:t>19,080</w:t>
            </w:r>
          </w:p>
        </w:tc>
        <w:tc>
          <w:tcPr>
            <w:tcW w:w="1417" w:type="dxa"/>
            <w:shd w:val="clear" w:color="auto" w:fill="auto"/>
            <w:vAlign w:val="center"/>
            <w:hideMark/>
          </w:tcPr>
          <w:p w14:paraId="24323455" w14:textId="77777777" w:rsidR="003B49D2" w:rsidRPr="003B49D2" w:rsidRDefault="003B49D2" w:rsidP="003B49D2">
            <w:pPr>
              <w:jc w:val="right"/>
              <w:rPr>
                <w:sz w:val="22"/>
                <w:szCs w:val="22"/>
              </w:rPr>
            </w:pPr>
            <w:r w:rsidRPr="003B49D2">
              <w:rPr>
                <w:sz w:val="22"/>
                <w:szCs w:val="22"/>
              </w:rPr>
              <w:t>18,095</w:t>
            </w:r>
          </w:p>
        </w:tc>
      </w:tr>
      <w:tr w:rsidR="003B49D2" w:rsidRPr="003B49D2" w14:paraId="55EFF2E4" w14:textId="77777777" w:rsidTr="00E4553D">
        <w:trPr>
          <w:trHeight w:val="620"/>
        </w:trPr>
        <w:tc>
          <w:tcPr>
            <w:tcW w:w="675" w:type="dxa"/>
            <w:shd w:val="clear" w:color="auto" w:fill="auto"/>
            <w:vAlign w:val="center"/>
            <w:hideMark/>
          </w:tcPr>
          <w:p w14:paraId="021A54FC" w14:textId="77777777" w:rsidR="003B49D2" w:rsidRPr="003B49D2" w:rsidRDefault="003B49D2" w:rsidP="003B49D2">
            <w:pPr>
              <w:jc w:val="center"/>
              <w:rPr>
                <w:sz w:val="22"/>
                <w:szCs w:val="22"/>
              </w:rPr>
            </w:pPr>
            <w:r w:rsidRPr="003B49D2">
              <w:rPr>
                <w:sz w:val="22"/>
                <w:szCs w:val="22"/>
              </w:rPr>
              <w:t>4</w:t>
            </w:r>
          </w:p>
        </w:tc>
        <w:tc>
          <w:tcPr>
            <w:tcW w:w="4253" w:type="dxa"/>
            <w:shd w:val="clear" w:color="auto" w:fill="auto"/>
            <w:vAlign w:val="center"/>
            <w:hideMark/>
          </w:tcPr>
          <w:p w14:paraId="473AF627" w14:textId="77777777" w:rsidR="003B49D2" w:rsidRPr="003B49D2" w:rsidRDefault="003B49D2" w:rsidP="003B49D2">
            <w:pPr>
              <w:rPr>
                <w:sz w:val="22"/>
                <w:szCs w:val="22"/>
              </w:rPr>
            </w:pPr>
            <w:r w:rsidRPr="003B49D2">
              <w:rPr>
                <w:sz w:val="22"/>
                <w:szCs w:val="22"/>
              </w:rPr>
              <w:t>Полезный отпуск на потребительский рынок</w:t>
            </w:r>
          </w:p>
        </w:tc>
        <w:tc>
          <w:tcPr>
            <w:tcW w:w="1134" w:type="dxa"/>
          </w:tcPr>
          <w:p w14:paraId="3C020F43" w14:textId="77777777" w:rsidR="003B49D2" w:rsidRPr="003B49D2" w:rsidRDefault="003B49D2" w:rsidP="003B49D2">
            <w:pPr>
              <w:rPr>
                <w:rFonts w:ascii="Cambria" w:eastAsia="Cambria" w:hAnsi="Cambria" w:cs="Cambria"/>
                <w:sz w:val="22"/>
                <w:szCs w:val="22"/>
              </w:rPr>
            </w:pPr>
            <w:r w:rsidRPr="003B49D2">
              <w:rPr>
                <w:sz w:val="22"/>
                <w:szCs w:val="22"/>
              </w:rPr>
              <w:t>тыс. Гкал</w:t>
            </w:r>
          </w:p>
        </w:tc>
        <w:tc>
          <w:tcPr>
            <w:tcW w:w="850" w:type="dxa"/>
            <w:shd w:val="clear" w:color="auto" w:fill="auto"/>
            <w:vAlign w:val="center"/>
            <w:hideMark/>
          </w:tcPr>
          <w:p w14:paraId="361046B2" w14:textId="77777777" w:rsidR="003B49D2" w:rsidRPr="003B49D2" w:rsidRDefault="003B49D2" w:rsidP="003B49D2">
            <w:pPr>
              <w:jc w:val="right"/>
              <w:rPr>
                <w:sz w:val="22"/>
                <w:szCs w:val="22"/>
              </w:rPr>
            </w:pPr>
            <w:r w:rsidRPr="003B49D2">
              <w:rPr>
                <w:sz w:val="22"/>
                <w:szCs w:val="22"/>
              </w:rPr>
              <w:t>36,757</w:t>
            </w:r>
          </w:p>
        </w:tc>
        <w:tc>
          <w:tcPr>
            <w:tcW w:w="1418" w:type="dxa"/>
            <w:shd w:val="clear" w:color="auto" w:fill="auto"/>
            <w:vAlign w:val="center"/>
            <w:hideMark/>
          </w:tcPr>
          <w:p w14:paraId="2974EDD6" w14:textId="77777777" w:rsidR="003B49D2" w:rsidRPr="003B49D2" w:rsidRDefault="003B49D2" w:rsidP="003B49D2">
            <w:pPr>
              <w:jc w:val="right"/>
              <w:rPr>
                <w:sz w:val="22"/>
                <w:szCs w:val="22"/>
              </w:rPr>
            </w:pPr>
            <w:r w:rsidRPr="003B49D2">
              <w:rPr>
                <w:sz w:val="22"/>
                <w:szCs w:val="22"/>
              </w:rPr>
              <w:t>18,865</w:t>
            </w:r>
          </w:p>
        </w:tc>
        <w:tc>
          <w:tcPr>
            <w:tcW w:w="1417" w:type="dxa"/>
            <w:shd w:val="clear" w:color="auto" w:fill="auto"/>
            <w:vAlign w:val="center"/>
            <w:hideMark/>
          </w:tcPr>
          <w:p w14:paraId="05D4F60D" w14:textId="77777777" w:rsidR="003B49D2" w:rsidRPr="003B49D2" w:rsidRDefault="003B49D2" w:rsidP="003B49D2">
            <w:pPr>
              <w:jc w:val="right"/>
              <w:rPr>
                <w:sz w:val="22"/>
                <w:szCs w:val="22"/>
              </w:rPr>
            </w:pPr>
            <w:r w:rsidRPr="003B49D2">
              <w:rPr>
                <w:sz w:val="22"/>
                <w:szCs w:val="22"/>
              </w:rPr>
              <w:t>17,892</w:t>
            </w:r>
          </w:p>
        </w:tc>
      </w:tr>
      <w:tr w:rsidR="003B49D2" w:rsidRPr="003B49D2" w14:paraId="0E88E818" w14:textId="77777777" w:rsidTr="00E4553D">
        <w:trPr>
          <w:trHeight w:val="317"/>
        </w:trPr>
        <w:tc>
          <w:tcPr>
            <w:tcW w:w="675" w:type="dxa"/>
            <w:shd w:val="clear" w:color="auto" w:fill="auto"/>
            <w:noWrap/>
            <w:vAlign w:val="center"/>
            <w:hideMark/>
          </w:tcPr>
          <w:p w14:paraId="7145E812" w14:textId="77777777" w:rsidR="003B49D2" w:rsidRPr="003B49D2" w:rsidRDefault="003B49D2" w:rsidP="003B49D2">
            <w:pPr>
              <w:jc w:val="center"/>
              <w:rPr>
                <w:sz w:val="22"/>
                <w:szCs w:val="22"/>
              </w:rPr>
            </w:pPr>
            <w:r w:rsidRPr="003B49D2">
              <w:rPr>
                <w:sz w:val="22"/>
                <w:szCs w:val="22"/>
              </w:rPr>
              <w:t xml:space="preserve"> 4.1</w:t>
            </w:r>
          </w:p>
        </w:tc>
        <w:tc>
          <w:tcPr>
            <w:tcW w:w="4253" w:type="dxa"/>
            <w:shd w:val="clear" w:color="auto" w:fill="auto"/>
            <w:vAlign w:val="center"/>
            <w:hideMark/>
          </w:tcPr>
          <w:p w14:paraId="21E4F32D" w14:textId="77777777" w:rsidR="003B49D2" w:rsidRPr="003B49D2" w:rsidRDefault="003B49D2" w:rsidP="003B49D2">
            <w:pPr>
              <w:rPr>
                <w:sz w:val="22"/>
                <w:szCs w:val="22"/>
              </w:rPr>
            </w:pPr>
            <w:r w:rsidRPr="003B49D2">
              <w:rPr>
                <w:sz w:val="22"/>
                <w:szCs w:val="22"/>
              </w:rPr>
              <w:t xml:space="preserve">  - жилищные организации</w:t>
            </w:r>
          </w:p>
        </w:tc>
        <w:tc>
          <w:tcPr>
            <w:tcW w:w="1134" w:type="dxa"/>
          </w:tcPr>
          <w:p w14:paraId="6751C9E8" w14:textId="77777777" w:rsidR="003B49D2" w:rsidRPr="003B49D2" w:rsidRDefault="003B49D2" w:rsidP="003B49D2">
            <w:pPr>
              <w:rPr>
                <w:rFonts w:ascii="Cambria" w:eastAsia="Cambria" w:hAnsi="Cambria" w:cs="Cambria"/>
                <w:sz w:val="22"/>
                <w:szCs w:val="22"/>
              </w:rPr>
            </w:pPr>
            <w:r w:rsidRPr="003B49D2">
              <w:rPr>
                <w:sz w:val="22"/>
                <w:szCs w:val="22"/>
              </w:rPr>
              <w:t>тыс. Гкал</w:t>
            </w:r>
          </w:p>
        </w:tc>
        <w:tc>
          <w:tcPr>
            <w:tcW w:w="850" w:type="dxa"/>
            <w:shd w:val="clear" w:color="auto" w:fill="auto"/>
            <w:vAlign w:val="center"/>
            <w:hideMark/>
          </w:tcPr>
          <w:p w14:paraId="47BBAAD6" w14:textId="77777777" w:rsidR="003B49D2" w:rsidRPr="003B49D2" w:rsidRDefault="003B49D2" w:rsidP="003B49D2">
            <w:pPr>
              <w:jc w:val="right"/>
              <w:rPr>
                <w:sz w:val="22"/>
                <w:szCs w:val="22"/>
              </w:rPr>
            </w:pPr>
            <w:r w:rsidRPr="003B49D2">
              <w:rPr>
                <w:sz w:val="22"/>
                <w:szCs w:val="22"/>
              </w:rPr>
              <w:t>18,530</w:t>
            </w:r>
          </w:p>
        </w:tc>
        <w:tc>
          <w:tcPr>
            <w:tcW w:w="1418" w:type="dxa"/>
            <w:shd w:val="clear" w:color="auto" w:fill="auto"/>
            <w:vAlign w:val="center"/>
            <w:hideMark/>
          </w:tcPr>
          <w:p w14:paraId="0595C09E" w14:textId="77777777" w:rsidR="003B49D2" w:rsidRPr="003B49D2" w:rsidRDefault="003B49D2" w:rsidP="003B49D2">
            <w:pPr>
              <w:jc w:val="right"/>
              <w:rPr>
                <w:sz w:val="22"/>
                <w:szCs w:val="22"/>
              </w:rPr>
            </w:pPr>
            <w:r w:rsidRPr="003B49D2">
              <w:rPr>
                <w:sz w:val="22"/>
                <w:szCs w:val="22"/>
              </w:rPr>
              <w:t>9,510</w:t>
            </w:r>
          </w:p>
        </w:tc>
        <w:tc>
          <w:tcPr>
            <w:tcW w:w="1417" w:type="dxa"/>
            <w:shd w:val="clear" w:color="auto" w:fill="auto"/>
            <w:vAlign w:val="center"/>
            <w:hideMark/>
          </w:tcPr>
          <w:p w14:paraId="5D0B1DF3" w14:textId="77777777" w:rsidR="003B49D2" w:rsidRPr="003B49D2" w:rsidRDefault="003B49D2" w:rsidP="003B49D2">
            <w:pPr>
              <w:jc w:val="right"/>
              <w:rPr>
                <w:sz w:val="22"/>
                <w:szCs w:val="22"/>
              </w:rPr>
            </w:pPr>
            <w:r w:rsidRPr="003B49D2">
              <w:rPr>
                <w:sz w:val="22"/>
                <w:szCs w:val="22"/>
              </w:rPr>
              <w:t>9,020</w:t>
            </w:r>
          </w:p>
        </w:tc>
      </w:tr>
      <w:tr w:rsidR="003B49D2" w:rsidRPr="003B49D2" w14:paraId="2D806F2F" w14:textId="77777777" w:rsidTr="00E4553D">
        <w:trPr>
          <w:trHeight w:val="317"/>
        </w:trPr>
        <w:tc>
          <w:tcPr>
            <w:tcW w:w="675" w:type="dxa"/>
            <w:shd w:val="clear" w:color="auto" w:fill="auto"/>
            <w:noWrap/>
            <w:vAlign w:val="center"/>
            <w:hideMark/>
          </w:tcPr>
          <w:p w14:paraId="353C9B04" w14:textId="77777777" w:rsidR="003B49D2" w:rsidRPr="003B49D2" w:rsidRDefault="003B49D2" w:rsidP="003B49D2">
            <w:pPr>
              <w:jc w:val="center"/>
              <w:rPr>
                <w:sz w:val="22"/>
                <w:szCs w:val="22"/>
              </w:rPr>
            </w:pPr>
            <w:r w:rsidRPr="003B49D2">
              <w:rPr>
                <w:sz w:val="22"/>
                <w:szCs w:val="22"/>
              </w:rPr>
              <w:t xml:space="preserve"> 4.2</w:t>
            </w:r>
          </w:p>
        </w:tc>
        <w:tc>
          <w:tcPr>
            <w:tcW w:w="4253" w:type="dxa"/>
            <w:shd w:val="clear" w:color="auto" w:fill="auto"/>
            <w:noWrap/>
            <w:vAlign w:val="center"/>
            <w:hideMark/>
          </w:tcPr>
          <w:p w14:paraId="7113A811" w14:textId="77777777" w:rsidR="003B49D2" w:rsidRPr="003B49D2" w:rsidRDefault="003B49D2" w:rsidP="003B49D2">
            <w:pPr>
              <w:rPr>
                <w:sz w:val="22"/>
                <w:szCs w:val="22"/>
              </w:rPr>
            </w:pPr>
            <w:r w:rsidRPr="003B49D2">
              <w:rPr>
                <w:sz w:val="22"/>
                <w:szCs w:val="22"/>
              </w:rPr>
              <w:t xml:space="preserve">  - бюджетные организации</w:t>
            </w:r>
          </w:p>
        </w:tc>
        <w:tc>
          <w:tcPr>
            <w:tcW w:w="1134" w:type="dxa"/>
          </w:tcPr>
          <w:p w14:paraId="1A23762F" w14:textId="77777777" w:rsidR="003B49D2" w:rsidRPr="003B49D2" w:rsidRDefault="003B49D2" w:rsidP="003B49D2">
            <w:pPr>
              <w:rPr>
                <w:rFonts w:ascii="Cambria" w:eastAsia="Cambria" w:hAnsi="Cambria" w:cs="Cambria"/>
                <w:sz w:val="22"/>
                <w:szCs w:val="22"/>
              </w:rPr>
            </w:pPr>
            <w:r w:rsidRPr="003B49D2">
              <w:rPr>
                <w:sz w:val="22"/>
                <w:szCs w:val="22"/>
              </w:rPr>
              <w:t>тыс. Гкал</w:t>
            </w:r>
          </w:p>
        </w:tc>
        <w:tc>
          <w:tcPr>
            <w:tcW w:w="850" w:type="dxa"/>
            <w:shd w:val="clear" w:color="auto" w:fill="auto"/>
            <w:vAlign w:val="center"/>
            <w:hideMark/>
          </w:tcPr>
          <w:p w14:paraId="5D79B307" w14:textId="77777777" w:rsidR="003B49D2" w:rsidRPr="003B49D2" w:rsidRDefault="003B49D2" w:rsidP="003B49D2">
            <w:pPr>
              <w:jc w:val="right"/>
              <w:rPr>
                <w:sz w:val="22"/>
                <w:szCs w:val="22"/>
              </w:rPr>
            </w:pPr>
            <w:r w:rsidRPr="003B49D2">
              <w:rPr>
                <w:sz w:val="22"/>
                <w:szCs w:val="22"/>
              </w:rPr>
              <w:t>2,439</w:t>
            </w:r>
          </w:p>
        </w:tc>
        <w:tc>
          <w:tcPr>
            <w:tcW w:w="1418" w:type="dxa"/>
            <w:shd w:val="clear" w:color="auto" w:fill="auto"/>
            <w:vAlign w:val="center"/>
            <w:hideMark/>
          </w:tcPr>
          <w:p w14:paraId="20D5F819" w14:textId="77777777" w:rsidR="003B49D2" w:rsidRPr="003B49D2" w:rsidRDefault="003B49D2" w:rsidP="003B49D2">
            <w:pPr>
              <w:jc w:val="right"/>
              <w:rPr>
                <w:sz w:val="22"/>
                <w:szCs w:val="22"/>
              </w:rPr>
            </w:pPr>
            <w:r w:rsidRPr="003B49D2">
              <w:rPr>
                <w:sz w:val="22"/>
                <w:szCs w:val="22"/>
              </w:rPr>
              <w:t>1,252</w:t>
            </w:r>
          </w:p>
        </w:tc>
        <w:tc>
          <w:tcPr>
            <w:tcW w:w="1417" w:type="dxa"/>
            <w:shd w:val="clear" w:color="auto" w:fill="auto"/>
            <w:vAlign w:val="center"/>
            <w:hideMark/>
          </w:tcPr>
          <w:p w14:paraId="4B9BA7C8" w14:textId="77777777" w:rsidR="003B49D2" w:rsidRPr="003B49D2" w:rsidRDefault="003B49D2" w:rsidP="003B49D2">
            <w:pPr>
              <w:jc w:val="right"/>
              <w:rPr>
                <w:sz w:val="22"/>
                <w:szCs w:val="22"/>
              </w:rPr>
            </w:pPr>
            <w:r w:rsidRPr="003B49D2">
              <w:rPr>
                <w:sz w:val="22"/>
                <w:szCs w:val="22"/>
              </w:rPr>
              <w:t>1,187</w:t>
            </w:r>
          </w:p>
        </w:tc>
      </w:tr>
      <w:tr w:rsidR="003B49D2" w:rsidRPr="003B49D2" w14:paraId="5202A583" w14:textId="77777777" w:rsidTr="00E4553D">
        <w:trPr>
          <w:trHeight w:val="317"/>
        </w:trPr>
        <w:tc>
          <w:tcPr>
            <w:tcW w:w="675" w:type="dxa"/>
            <w:shd w:val="clear" w:color="auto" w:fill="auto"/>
            <w:noWrap/>
            <w:vAlign w:val="center"/>
            <w:hideMark/>
          </w:tcPr>
          <w:p w14:paraId="33363B83" w14:textId="77777777" w:rsidR="003B49D2" w:rsidRPr="003B49D2" w:rsidRDefault="003B49D2" w:rsidP="003B49D2">
            <w:pPr>
              <w:jc w:val="center"/>
              <w:rPr>
                <w:sz w:val="22"/>
                <w:szCs w:val="22"/>
              </w:rPr>
            </w:pPr>
            <w:r w:rsidRPr="003B49D2">
              <w:rPr>
                <w:sz w:val="22"/>
                <w:szCs w:val="22"/>
              </w:rPr>
              <w:t xml:space="preserve"> 4.3</w:t>
            </w:r>
          </w:p>
        </w:tc>
        <w:tc>
          <w:tcPr>
            <w:tcW w:w="4253" w:type="dxa"/>
            <w:shd w:val="clear" w:color="auto" w:fill="auto"/>
            <w:noWrap/>
            <w:vAlign w:val="center"/>
            <w:hideMark/>
          </w:tcPr>
          <w:p w14:paraId="4295D779" w14:textId="77777777" w:rsidR="003B49D2" w:rsidRPr="003B49D2" w:rsidRDefault="003B49D2" w:rsidP="003B49D2">
            <w:pPr>
              <w:rPr>
                <w:sz w:val="22"/>
                <w:szCs w:val="22"/>
              </w:rPr>
            </w:pPr>
            <w:r w:rsidRPr="003B49D2">
              <w:rPr>
                <w:sz w:val="22"/>
                <w:szCs w:val="22"/>
              </w:rPr>
              <w:t xml:space="preserve">  - прочие потребители</w:t>
            </w:r>
          </w:p>
        </w:tc>
        <w:tc>
          <w:tcPr>
            <w:tcW w:w="1134" w:type="dxa"/>
          </w:tcPr>
          <w:p w14:paraId="0978105B" w14:textId="77777777" w:rsidR="003B49D2" w:rsidRPr="003B49D2" w:rsidRDefault="003B49D2" w:rsidP="003B49D2">
            <w:pPr>
              <w:rPr>
                <w:rFonts w:ascii="Cambria" w:eastAsia="Cambria" w:hAnsi="Cambria" w:cs="Cambria"/>
                <w:sz w:val="22"/>
                <w:szCs w:val="22"/>
              </w:rPr>
            </w:pPr>
            <w:r w:rsidRPr="003B49D2">
              <w:rPr>
                <w:sz w:val="22"/>
                <w:szCs w:val="22"/>
              </w:rPr>
              <w:t>тыс. Гкал</w:t>
            </w:r>
          </w:p>
        </w:tc>
        <w:tc>
          <w:tcPr>
            <w:tcW w:w="850" w:type="dxa"/>
            <w:shd w:val="clear" w:color="auto" w:fill="auto"/>
            <w:vAlign w:val="center"/>
            <w:hideMark/>
          </w:tcPr>
          <w:p w14:paraId="5E182CE7" w14:textId="77777777" w:rsidR="003B49D2" w:rsidRPr="003B49D2" w:rsidRDefault="003B49D2" w:rsidP="003B49D2">
            <w:pPr>
              <w:jc w:val="right"/>
              <w:rPr>
                <w:sz w:val="22"/>
                <w:szCs w:val="22"/>
              </w:rPr>
            </w:pPr>
            <w:r w:rsidRPr="003B49D2">
              <w:rPr>
                <w:sz w:val="22"/>
                <w:szCs w:val="22"/>
              </w:rPr>
              <w:t>15,788</w:t>
            </w:r>
          </w:p>
        </w:tc>
        <w:tc>
          <w:tcPr>
            <w:tcW w:w="1418" w:type="dxa"/>
            <w:shd w:val="clear" w:color="auto" w:fill="auto"/>
            <w:vAlign w:val="center"/>
            <w:hideMark/>
          </w:tcPr>
          <w:p w14:paraId="607F7C72" w14:textId="77777777" w:rsidR="003B49D2" w:rsidRPr="003B49D2" w:rsidRDefault="003B49D2" w:rsidP="003B49D2">
            <w:pPr>
              <w:jc w:val="right"/>
              <w:rPr>
                <w:sz w:val="22"/>
                <w:szCs w:val="22"/>
              </w:rPr>
            </w:pPr>
            <w:r w:rsidRPr="003B49D2">
              <w:rPr>
                <w:sz w:val="22"/>
                <w:szCs w:val="22"/>
              </w:rPr>
              <w:t>8,103</w:t>
            </w:r>
          </w:p>
        </w:tc>
        <w:tc>
          <w:tcPr>
            <w:tcW w:w="1417" w:type="dxa"/>
            <w:shd w:val="clear" w:color="auto" w:fill="auto"/>
            <w:vAlign w:val="center"/>
            <w:hideMark/>
          </w:tcPr>
          <w:p w14:paraId="15D61C26" w14:textId="77777777" w:rsidR="003B49D2" w:rsidRPr="003B49D2" w:rsidRDefault="003B49D2" w:rsidP="003B49D2">
            <w:pPr>
              <w:jc w:val="right"/>
              <w:rPr>
                <w:sz w:val="22"/>
                <w:szCs w:val="22"/>
              </w:rPr>
            </w:pPr>
            <w:r w:rsidRPr="003B49D2">
              <w:rPr>
                <w:sz w:val="22"/>
                <w:szCs w:val="22"/>
              </w:rPr>
              <w:t>7,685</w:t>
            </w:r>
          </w:p>
        </w:tc>
      </w:tr>
      <w:tr w:rsidR="003B49D2" w:rsidRPr="003B49D2" w14:paraId="3583B18D" w14:textId="77777777" w:rsidTr="00E4553D">
        <w:trPr>
          <w:trHeight w:val="317"/>
        </w:trPr>
        <w:tc>
          <w:tcPr>
            <w:tcW w:w="675" w:type="dxa"/>
            <w:shd w:val="clear" w:color="auto" w:fill="auto"/>
            <w:noWrap/>
            <w:vAlign w:val="center"/>
            <w:hideMark/>
          </w:tcPr>
          <w:p w14:paraId="4A9465E9" w14:textId="77777777" w:rsidR="003B49D2" w:rsidRPr="003B49D2" w:rsidRDefault="003B49D2" w:rsidP="003B49D2">
            <w:pPr>
              <w:jc w:val="center"/>
              <w:rPr>
                <w:sz w:val="22"/>
                <w:szCs w:val="22"/>
              </w:rPr>
            </w:pPr>
            <w:r w:rsidRPr="003B49D2">
              <w:rPr>
                <w:sz w:val="22"/>
                <w:szCs w:val="22"/>
              </w:rPr>
              <w:t>5</w:t>
            </w:r>
          </w:p>
        </w:tc>
        <w:tc>
          <w:tcPr>
            <w:tcW w:w="4253" w:type="dxa"/>
            <w:shd w:val="clear" w:color="auto" w:fill="auto"/>
            <w:vAlign w:val="center"/>
            <w:hideMark/>
          </w:tcPr>
          <w:p w14:paraId="3A1674E3" w14:textId="77777777" w:rsidR="003B49D2" w:rsidRPr="003B49D2" w:rsidRDefault="003B49D2" w:rsidP="003B49D2">
            <w:pPr>
              <w:rPr>
                <w:sz w:val="22"/>
                <w:szCs w:val="22"/>
              </w:rPr>
            </w:pPr>
            <w:r w:rsidRPr="003B49D2">
              <w:rPr>
                <w:sz w:val="22"/>
                <w:szCs w:val="22"/>
              </w:rPr>
              <w:t xml:space="preserve">  - производственные нужды</w:t>
            </w:r>
          </w:p>
        </w:tc>
        <w:tc>
          <w:tcPr>
            <w:tcW w:w="1134" w:type="dxa"/>
          </w:tcPr>
          <w:p w14:paraId="0A8EE8C2" w14:textId="77777777" w:rsidR="003B49D2" w:rsidRPr="003B49D2" w:rsidRDefault="003B49D2" w:rsidP="003B49D2">
            <w:pPr>
              <w:rPr>
                <w:rFonts w:ascii="Cambria" w:eastAsia="Cambria" w:hAnsi="Cambria" w:cs="Cambria"/>
                <w:sz w:val="22"/>
                <w:szCs w:val="22"/>
              </w:rPr>
            </w:pPr>
            <w:r w:rsidRPr="003B49D2">
              <w:rPr>
                <w:sz w:val="22"/>
                <w:szCs w:val="22"/>
              </w:rPr>
              <w:t>тыс. Гкал</w:t>
            </w:r>
          </w:p>
        </w:tc>
        <w:tc>
          <w:tcPr>
            <w:tcW w:w="850" w:type="dxa"/>
            <w:shd w:val="clear" w:color="auto" w:fill="auto"/>
            <w:noWrap/>
            <w:vAlign w:val="center"/>
            <w:hideMark/>
          </w:tcPr>
          <w:p w14:paraId="2784081C" w14:textId="77777777" w:rsidR="003B49D2" w:rsidRPr="003B49D2" w:rsidRDefault="003B49D2" w:rsidP="003B49D2">
            <w:pPr>
              <w:jc w:val="right"/>
              <w:rPr>
                <w:sz w:val="22"/>
                <w:szCs w:val="22"/>
              </w:rPr>
            </w:pPr>
            <w:r w:rsidRPr="003B49D2">
              <w:rPr>
                <w:sz w:val="22"/>
                <w:szCs w:val="22"/>
              </w:rPr>
              <w:t>0,418</w:t>
            </w:r>
          </w:p>
        </w:tc>
        <w:tc>
          <w:tcPr>
            <w:tcW w:w="1418" w:type="dxa"/>
            <w:shd w:val="clear" w:color="auto" w:fill="auto"/>
            <w:vAlign w:val="center"/>
            <w:hideMark/>
          </w:tcPr>
          <w:p w14:paraId="0F37E567" w14:textId="77777777" w:rsidR="003B49D2" w:rsidRPr="003B49D2" w:rsidRDefault="003B49D2" w:rsidP="003B49D2">
            <w:pPr>
              <w:jc w:val="right"/>
              <w:rPr>
                <w:sz w:val="22"/>
                <w:szCs w:val="22"/>
              </w:rPr>
            </w:pPr>
            <w:r w:rsidRPr="003B49D2">
              <w:rPr>
                <w:sz w:val="22"/>
                <w:szCs w:val="22"/>
              </w:rPr>
              <w:t>0,215</w:t>
            </w:r>
          </w:p>
        </w:tc>
        <w:tc>
          <w:tcPr>
            <w:tcW w:w="1417" w:type="dxa"/>
            <w:shd w:val="clear" w:color="auto" w:fill="auto"/>
            <w:vAlign w:val="center"/>
            <w:hideMark/>
          </w:tcPr>
          <w:p w14:paraId="6E6861FA" w14:textId="77777777" w:rsidR="003B49D2" w:rsidRPr="003B49D2" w:rsidRDefault="003B49D2" w:rsidP="003B49D2">
            <w:pPr>
              <w:jc w:val="right"/>
              <w:rPr>
                <w:sz w:val="22"/>
                <w:szCs w:val="22"/>
              </w:rPr>
            </w:pPr>
            <w:r w:rsidRPr="003B49D2">
              <w:rPr>
                <w:sz w:val="22"/>
                <w:szCs w:val="22"/>
              </w:rPr>
              <w:t>0,203</w:t>
            </w:r>
          </w:p>
        </w:tc>
      </w:tr>
      <w:tr w:rsidR="003B49D2" w:rsidRPr="003B49D2" w14:paraId="247001BF" w14:textId="77777777" w:rsidTr="00E4553D">
        <w:trPr>
          <w:trHeight w:val="317"/>
        </w:trPr>
        <w:tc>
          <w:tcPr>
            <w:tcW w:w="675" w:type="dxa"/>
            <w:shd w:val="clear" w:color="auto" w:fill="auto"/>
            <w:noWrap/>
            <w:vAlign w:val="center"/>
            <w:hideMark/>
          </w:tcPr>
          <w:p w14:paraId="183F4046" w14:textId="77777777" w:rsidR="003B49D2" w:rsidRPr="003B49D2" w:rsidRDefault="003B49D2" w:rsidP="003B49D2">
            <w:pPr>
              <w:jc w:val="center"/>
              <w:rPr>
                <w:sz w:val="22"/>
                <w:szCs w:val="22"/>
              </w:rPr>
            </w:pPr>
            <w:r w:rsidRPr="003B49D2">
              <w:rPr>
                <w:sz w:val="22"/>
                <w:szCs w:val="22"/>
              </w:rPr>
              <w:t>6</w:t>
            </w:r>
          </w:p>
        </w:tc>
        <w:tc>
          <w:tcPr>
            <w:tcW w:w="4253" w:type="dxa"/>
            <w:shd w:val="clear" w:color="auto" w:fill="auto"/>
            <w:vAlign w:val="center"/>
            <w:hideMark/>
          </w:tcPr>
          <w:p w14:paraId="4D916CEF" w14:textId="77777777" w:rsidR="003B49D2" w:rsidRPr="003B49D2" w:rsidRDefault="003B49D2" w:rsidP="003B49D2">
            <w:pPr>
              <w:rPr>
                <w:sz w:val="22"/>
                <w:szCs w:val="22"/>
              </w:rPr>
            </w:pPr>
            <w:r w:rsidRPr="003B49D2">
              <w:rPr>
                <w:sz w:val="22"/>
                <w:szCs w:val="22"/>
              </w:rPr>
              <w:t>Отпуск на компенсацию потерь</w:t>
            </w:r>
          </w:p>
        </w:tc>
        <w:tc>
          <w:tcPr>
            <w:tcW w:w="1134" w:type="dxa"/>
          </w:tcPr>
          <w:p w14:paraId="5F0CECCE" w14:textId="77777777" w:rsidR="003B49D2" w:rsidRPr="003B49D2" w:rsidRDefault="003B49D2" w:rsidP="003B49D2">
            <w:pPr>
              <w:rPr>
                <w:rFonts w:ascii="Cambria" w:eastAsia="Cambria" w:hAnsi="Cambria" w:cs="Cambria"/>
                <w:sz w:val="22"/>
                <w:szCs w:val="22"/>
              </w:rPr>
            </w:pPr>
            <w:r w:rsidRPr="003B49D2">
              <w:rPr>
                <w:sz w:val="22"/>
                <w:szCs w:val="22"/>
              </w:rPr>
              <w:t>тыс. Гкал</w:t>
            </w:r>
          </w:p>
        </w:tc>
        <w:tc>
          <w:tcPr>
            <w:tcW w:w="850" w:type="dxa"/>
            <w:shd w:val="clear" w:color="auto" w:fill="auto"/>
            <w:vAlign w:val="center"/>
            <w:hideMark/>
          </w:tcPr>
          <w:p w14:paraId="0DE58ED4" w14:textId="77777777" w:rsidR="003B49D2" w:rsidRPr="003B49D2" w:rsidRDefault="003B49D2" w:rsidP="003B49D2">
            <w:pPr>
              <w:jc w:val="right"/>
              <w:rPr>
                <w:sz w:val="22"/>
                <w:szCs w:val="22"/>
              </w:rPr>
            </w:pPr>
            <w:r w:rsidRPr="003B49D2">
              <w:rPr>
                <w:sz w:val="22"/>
                <w:szCs w:val="22"/>
              </w:rPr>
              <w:t>0,000</w:t>
            </w:r>
          </w:p>
        </w:tc>
        <w:tc>
          <w:tcPr>
            <w:tcW w:w="1418" w:type="dxa"/>
            <w:shd w:val="clear" w:color="auto" w:fill="auto"/>
            <w:vAlign w:val="center"/>
            <w:hideMark/>
          </w:tcPr>
          <w:p w14:paraId="3AA51563" w14:textId="77777777" w:rsidR="003B49D2" w:rsidRPr="003B49D2" w:rsidRDefault="003B49D2" w:rsidP="003B49D2">
            <w:pPr>
              <w:jc w:val="right"/>
              <w:rPr>
                <w:sz w:val="22"/>
                <w:szCs w:val="22"/>
              </w:rPr>
            </w:pPr>
            <w:r w:rsidRPr="003B49D2">
              <w:rPr>
                <w:sz w:val="22"/>
                <w:szCs w:val="22"/>
              </w:rPr>
              <w:t>0,000</w:t>
            </w:r>
          </w:p>
        </w:tc>
        <w:tc>
          <w:tcPr>
            <w:tcW w:w="1417" w:type="dxa"/>
            <w:shd w:val="clear" w:color="auto" w:fill="auto"/>
            <w:vAlign w:val="center"/>
            <w:hideMark/>
          </w:tcPr>
          <w:p w14:paraId="6A323D8C" w14:textId="77777777" w:rsidR="003B49D2" w:rsidRPr="003B49D2" w:rsidRDefault="003B49D2" w:rsidP="003B49D2">
            <w:pPr>
              <w:jc w:val="right"/>
              <w:rPr>
                <w:sz w:val="22"/>
                <w:szCs w:val="22"/>
              </w:rPr>
            </w:pPr>
            <w:r w:rsidRPr="003B49D2">
              <w:rPr>
                <w:sz w:val="22"/>
                <w:szCs w:val="22"/>
              </w:rPr>
              <w:t>0,000</w:t>
            </w:r>
          </w:p>
        </w:tc>
      </w:tr>
      <w:tr w:rsidR="003B49D2" w:rsidRPr="003B49D2" w14:paraId="46D98B4E" w14:textId="77777777" w:rsidTr="00E4553D">
        <w:trPr>
          <w:trHeight w:val="317"/>
        </w:trPr>
        <w:tc>
          <w:tcPr>
            <w:tcW w:w="675" w:type="dxa"/>
            <w:shd w:val="clear" w:color="auto" w:fill="auto"/>
            <w:noWrap/>
            <w:vAlign w:val="center"/>
            <w:hideMark/>
          </w:tcPr>
          <w:p w14:paraId="77FFC6B6" w14:textId="77777777" w:rsidR="003B49D2" w:rsidRPr="003B49D2" w:rsidRDefault="003B49D2" w:rsidP="003B49D2">
            <w:pPr>
              <w:jc w:val="center"/>
              <w:rPr>
                <w:sz w:val="22"/>
                <w:szCs w:val="22"/>
              </w:rPr>
            </w:pPr>
            <w:r w:rsidRPr="003B49D2">
              <w:rPr>
                <w:sz w:val="22"/>
                <w:szCs w:val="22"/>
              </w:rPr>
              <w:t>7</w:t>
            </w:r>
          </w:p>
        </w:tc>
        <w:tc>
          <w:tcPr>
            <w:tcW w:w="4253" w:type="dxa"/>
            <w:shd w:val="clear" w:color="auto" w:fill="auto"/>
            <w:vAlign w:val="center"/>
            <w:hideMark/>
          </w:tcPr>
          <w:p w14:paraId="2A773B84" w14:textId="77777777" w:rsidR="003B49D2" w:rsidRPr="003B49D2" w:rsidRDefault="003B49D2" w:rsidP="003B49D2">
            <w:pPr>
              <w:rPr>
                <w:sz w:val="22"/>
                <w:szCs w:val="22"/>
              </w:rPr>
            </w:pPr>
            <w:r w:rsidRPr="003B49D2">
              <w:rPr>
                <w:sz w:val="22"/>
                <w:szCs w:val="22"/>
              </w:rPr>
              <w:t>Потери, всего</w:t>
            </w:r>
          </w:p>
        </w:tc>
        <w:tc>
          <w:tcPr>
            <w:tcW w:w="1134" w:type="dxa"/>
          </w:tcPr>
          <w:p w14:paraId="3B32F31F" w14:textId="77777777" w:rsidR="003B49D2" w:rsidRPr="003B49D2" w:rsidRDefault="003B49D2" w:rsidP="003B49D2">
            <w:pPr>
              <w:rPr>
                <w:rFonts w:ascii="Cambria" w:eastAsia="Cambria" w:hAnsi="Cambria" w:cs="Cambria"/>
                <w:sz w:val="22"/>
                <w:szCs w:val="22"/>
              </w:rPr>
            </w:pPr>
            <w:r w:rsidRPr="003B49D2">
              <w:rPr>
                <w:sz w:val="22"/>
                <w:szCs w:val="22"/>
              </w:rPr>
              <w:t>тыс. Гкал</w:t>
            </w:r>
          </w:p>
        </w:tc>
        <w:tc>
          <w:tcPr>
            <w:tcW w:w="850" w:type="dxa"/>
            <w:shd w:val="clear" w:color="auto" w:fill="auto"/>
            <w:vAlign w:val="center"/>
            <w:hideMark/>
          </w:tcPr>
          <w:p w14:paraId="2CA5C0A2" w14:textId="77777777" w:rsidR="003B49D2" w:rsidRPr="003B49D2" w:rsidRDefault="003B49D2" w:rsidP="003B49D2">
            <w:pPr>
              <w:jc w:val="right"/>
              <w:rPr>
                <w:sz w:val="22"/>
                <w:szCs w:val="22"/>
              </w:rPr>
            </w:pPr>
            <w:r w:rsidRPr="003B49D2">
              <w:rPr>
                <w:sz w:val="22"/>
                <w:szCs w:val="22"/>
              </w:rPr>
              <w:t>8,453</w:t>
            </w:r>
          </w:p>
        </w:tc>
        <w:tc>
          <w:tcPr>
            <w:tcW w:w="1418" w:type="dxa"/>
            <w:shd w:val="clear" w:color="auto" w:fill="auto"/>
            <w:vAlign w:val="center"/>
            <w:hideMark/>
          </w:tcPr>
          <w:p w14:paraId="6DDBCE8E" w14:textId="77777777" w:rsidR="003B49D2" w:rsidRPr="003B49D2" w:rsidRDefault="003B49D2" w:rsidP="003B49D2">
            <w:pPr>
              <w:jc w:val="right"/>
              <w:rPr>
                <w:sz w:val="22"/>
                <w:szCs w:val="22"/>
              </w:rPr>
            </w:pPr>
            <w:r w:rsidRPr="003B49D2">
              <w:rPr>
                <w:sz w:val="22"/>
                <w:szCs w:val="22"/>
              </w:rPr>
              <w:t>4,338</w:t>
            </w:r>
          </w:p>
        </w:tc>
        <w:tc>
          <w:tcPr>
            <w:tcW w:w="1417" w:type="dxa"/>
            <w:shd w:val="clear" w:color="auto" w:fill="auto"/>
            <w:vAlign w:val="center"/>
            <w:hideMark/>
          </w:tcPr>
          <w:p w14:paraId="24901745" w14:textId="77777777" w:rsidR="003B49D2" w:rsidRPr="003B49D2" w:rsidRDefault="003B49D2" w:rsidP="003B49D2">
            <w:pPr>
              <w:jc w:val="right"/>
              <w:rPr>
                <w:sz w:val="22"/>
                <w:szCs w:val="22"/>
              </w:rPr>
            </w:pPr>
            <w:r w:rsidRPr="003B49D2">
              <w:rPr>
                <w:sz w:val="22"/>
                <w:szCs w:val="22"/>
              </w:rPr>
              <w:t>4,115</w:t>
            </w:r>
          </w:p>
        </w:tc>
      </w:tr>
      <w:tr w:rsidR="003B49D2" w:rsidRPr="003B49D2" w14:paraId="0F7D97DF" w14:textId="77777777" w:rsidTr="00E4553D">
        <w:trPr>
          <w:trHeight w:val="317"/>
        </w:trPr>
        <w:tc>
          <w:tcPr>
            <w:tcW w:w="675" w:type="dxa"/>
            <w:shd w:val="clear" w:color="auto" w:fill="auto"/>
            <w:noWrap/>
            <w:vAlign w:val="center"/>
            <w:hideMark/>
          </w:tcPr>
          <w:p w14:paraId="22C215FD" w14:textId="77777777" w:rsidR="003B49D2" w:rsidRPr="003B49D2" w:rsidRDefault="003B49D2" w:rsidP="003B49D2">
            <w:pPr>
              <w:jc w:val="center"/>
              <w:rPr>
                <w:sz w:val="22"/>
                <w:szCs w:val="22"/>
              </w:rPr>
            </w:pPr>
            <w:r w:rsidRPr="003B49D2">
              <w:rPr>
                <w:sz w:val="22"/>
                <w:szCs w:val="22"/>
              </w:rPr>
              <w:t xml:space="preserve"> 7.1</w:t>
            </w:r>
          </w:p>
        </w:tc>
        <w:tc>
          <w:tcPr>
            <w:tcW w:w="4253" w:type="dxa"/>
            <w:shd w:val="clear" w:color="auto" w:fill="auto"/>
            <w:vAlign w:val="center"/>
            <w:hideMark/>
          </w:tcPr>
          <w:p w14:paraId="0AD25EE9" w14:textId="77777777" w:rsidR="003B49D2" w:rsidRPr="003B49D2" w:rsidRDefault="003B49D2" w:rsidP="003B49D2">
            <w:pPr>
              <w:rPr>
                <w:sz w:val="22"/>
                <w:szCs w:val="22"/>
              </w:rPr>
            </w:pPr>
            <w:r w:rsidRPr="003B49D2">
              <w:rPr>
                <w:sz w:val="22"/>
                <w:szCs w:val="22"/>
              </w:rPr>
              <w:t xml:space="preserve">     - на собственные нужды котельной</w:t>
            </w:r>
          </w:p>
        </w:tc>
        <w:tc>
          <w:tcPr>
            <w:tcW w:w="1134" w:type="dxa"/>
          </w:tcPr>
          <w:p w14:paraId="438FB582" w14:textId="77777777" w:rsidR="003B49D2" w:rsidRPr="003B49D2" w:rsidRDefault="003B49D2" w:rsidP="003B49D2">
            <w:pPr>
              <w:rPr>
                <w:rFonts w:ascii="Cambria" w:eastAsia="Cambria" w:hAnsi="Cambria" w:cs="Cambria"/>
                <w:sz w:val="22"/>
                <w:szCs w:val="22"/>
              </w:rPr>
            </w:pPr>
            <w:r w:rsidRPr="003B49D2">
              <w:rPr>
                <w:sz w:val="22"/>
                <w:szCs w:val="22"/>
              </w:rPr>
              <w:t>тыс. Гкал</w:t>
            </w:r>
          </w:p>
        </w:tc>
        <w:tc>
          <w:tcPr>
            <w:tcW w:w="850" w:type="dxa"/>
            <w:shd w:val="clear" w:color="auto" w:fill="auto"/>
            <w:vAlign w:val="center"/>
            <w:hideMark/>
          </w:tcPr>
          <w:p w14:paraId="7B332426" w14:textId="77777777" w:rsidR="003B49D2" w:rsidRPr="003B49D2" w:rsidRDefault="003B49D2" w:rsidP="003B49D2">
            <w:pPr>
              <w:jc w:val="right"/>
              <w:rPr>
                <w:sz w:val="22"/>
                <w:szCs w:val="22"/>
              </w:rPr>
            </w:pPr>
            <w:r w:rsidRPr="003B49D2">
              <w:rPr>
                <w:sz w:val="22"/>
                <w:szCs w:val="22"/>
              </w:rPr>
              <w:t>1,643</w:t>
            </w:r>
          </w:p>
        </w:tc>
        <w:tc>
          <w:tcPr>
            <w:tcW w:w="1418" w:type="dxa"/>
            <w:shd w:val="clear" w:color="auto" w:fill="auto"/>
            <w:vAlign w:val="center"/>
            <w:hideMark/>
          </w:tcPr>
          <w:p w14:paraId="73FEC388" w14:textId="77777777" w:rsidR="003B49D2" w:rsidRPr="003B49D2" w:rsidRDefault="003B49D2" w:rsidP="003B49D2">
            <w:pPr>
              <w:jc w:val="right"/>
              <w:rPr>
                <w:sz w:val="22"/>
                <w:szCs w:val="22"/>
              </w:rPr>
            </w:pPr>
            <w:r w:rsidRPr="003B49D2">
              <w:rPr>
                <w:sz w:val="22"/>
                <w:szCs w:val="22"/>
              </w:rPr>
              <w:t>0,843</w:t>
            </w:r>
          </w:p>
        </w:tc>
        <w:tc>
          <w:tcPr>
            <w:tcW w:w="1417" w:type="dxa"/>
            <w:shd w:val="clear" w:color="auto" w:fill="auto"/>
            <w:vAlign w:val="center"/>
            <w:hideMark/>
          </w:tcPr>
          <w:p w14:paraId="0FA030D2" w14:textId="77777777" w:rsidR="003B49D2" w:rsidRPr="003B49D2" w:rsidRDefault="003B49D2" w:rsidP="003B49D2">
            <w:pPr>
              <w:jc w:val="right"/>
              <w:rPr>
                <w:sz w:val="22"/>
                <w:szCs w:val="22"/>
              </w:rPr>
            </w:pPr>
            <w:r w:rsidRPr="003B49D2">
              <w:rPr>
                <w:sz w:val="22"/>
                <w:szCs w:val="22"/>
              </w:rPr>
              <w:t>0,800</w:t>
            </w:r>
          </w:p>
        </w:tc>
      </w:tr>
      <w:tr w:rsidR="003B49D2" w:rsidRPr="003B49D2" w14:paraId="6920507B" w14:textId="77777777" w:rsidTr="00E4553D">
        <w:trPr>
          <w:trHeight w:val="317"/>
        </w:trPr>
        <w:tc>
          <w:tcPr>
            <w:tcW w:w="675" w:type="dxa"/>
            <w:shd w:val="clear" w:color="auto" w:fill="auto"/>
            <w:noWrap/>
            <w:vAlign w:val="center"/>
            <w:hideMark/>
          </w:tcPr>
          <w:p w14:paraId="60380699" w14:textId="77777777" w:rsidR="003B49D2" w:rsidRPr="003B49D2" w:rsidRDefault="003B49D2" w:rsidP="003B49D2">
            <w:pPr>
              <w:jc w:val="center"/>
              <w:rPr>
                <w:sz w:val="22"/>
                <w:szCs w:val="22"/>
              </w:rPr>
            </w:pPr>
            <w:r w:rsidRPr="003B49D2">
              <w:rPr>
                <w:sz w:val="22"/>
                <w:szCs w:val="22"/>
              </w:rPr>
              <w:t xml:space="preserve"> 7.2</w:t>
            </w:r>
          </w:p>
        </w:tc>
        <w:tc>
          <w:tcPr>
            <w:tcW w:w="4253" w:type="dxa"/>
            <w:shd w:val="clear" w:color="auto" w:fill="auto"/>
            <w:vAlign w:val="center"/>
            <w:hideMark/>
          </w:tcPr>
          <w:p w14:paraId="60620B73" w14:textId="77777777" w:rsidR="003B49D2" w:rsidRPr="003B49D2" w:rsidRDefault="003B49D2" w:rsidP="003B49D2">
            <w:pPr>
              <w:rPr>
                <w:sz w:val="22"/>
                <w:szCs w:val="22"/>
              </w:rPr>
            </w:pPr>
            <w:r w:rsidRPr="003B49D2">
              <w:rPr>
                <w:sz w:val="22"/>
                <w:szCs w:val="22"/>
              </w:rPr>
              <w:t xml:space="preserve">     - в тепловых сетях </w:t>
            </w:r>
          </w:p>
        </w:tc>
        <w:tc>
          <w:tcPr>
            <w:tcW w:w="1134" w:type="dxa"/>
          </w:tcPr>
          <w:p w14:paraId="2C5E1BE3" w14:textId="77777777" w:rsidR="003B49D2" w:rsidRPr="003B49D2" w:rsidRDefault="003B49D2" w:rsidP="003B49D2">
            <w:pPr>
              <w:rPr>
                <w:rFonts w:ascii="Cambria" w:eastAsia="Cambria" w:hAnsi="Cambria" w:cs="Cambria"/>
                <w:sz w:val="22"/>
                <w:szCs w:val="22"/>
              </w:rPr>
            </w:pPr>
            <w:r w:rsidRPr="003B49D2">
              <w:rPr>
                <w:sz w:val="22"/>
                <w:szCs w:val="22"/>
              </w:rPr>
              <w:t>тыс. Гкал</w:t>
            </w:r>
          </w:p>
        </w:tc>
        <w:tc>
          <w:tcPr>
            <w:tcW w:w="850" w:type="dxa"/>
            <w:shd w:val="clear" w:color="auto" w:fill="auto"/>
            <w:vAlign w:val="center"/>
            <w:hideMark/>
          </w:tcPr>
          <w:p w14:paraId="31609687" w14:textId="77777777" w:rsidR="003B49D2" w:rsidRPr="003B49D2" w:rsidRDefault="003B49D2" w:rsidP="003B49D2">
            <w:pPr>
              <w:jc w:val="right"/>
              <w:rPr>
                <w:sz w:val="22"/>
                <w:szCs w:val="22"/>
              </w:rPr>
            </w:pPr>
            <w:r w:rsidRPr="003B49D2">
              <w:rPr>
                <w:sz w:val="22"/>
                <w:szCs w:val="22"/>
              </w:rPr>
              <w:t>6,810</w:t>
            </w:r>
          </w:p>
        </w:tc>
        <w:tc>
          <w:tcPr>
            <w:tcW w:w="1418" w:type="dxa"/>
            <w:shd w:val="clear" w:color="auto" w:fill="auto"/>
            <w:vAlign w:val="center"/>
            <w:hideMark/>
          </w:tcPr>
          <w:p w14:paraId="617B8252" w14:textId="77777777" w:rsidR="003B49D2" w:rsidRPr="003B49D2" w:rsidRDefault="003B49D2" w:rsidP="003B49D2">
            <w:pPr>
              <w:jc w:val="right"/>
              <w:rPr>
                <w:sz w:val="22"/>
                <w:szCs w:val="22"/>
              </w:rPr>
            </w:pPr>
            <w:r w:rsidRPr="003B49D2">
              <w:rPr>
                <w:sz w:val="22"/>
                <w:szCs w:val="22"/>
              </w:rPr>
              <w:t>3,495</w:t>
            </w:r>
          </w:p>
        </w:tc>
        <w:tc>
          <w:tcPr>
            <w:tcW w:w="1417" w:type="dxa"/>
            <w:shd w:val="clear" w:color="auto" w:fill="auto"/>
            <w:vAlign w:val="center"/>
            <w:hideMark/>
          </w:tcPr>
          <w:p w14:paraId="5A43765A" w14:textId="77777777" w:rsidR="003B49D2" w:rsidRPr="003B49D2" w:rsidRDefault="003B49D2" w:rsidP="003B49D2">
            <w:pPr>
              <w:jc w:val="right"/>
              <w:rPr>
                <w:sz w:val="22"/>
                <w:szCs w:val="22"/>
              </w:rPr>
            </w:pPr>
            <w:r w:rsidRPr="003B49D2">
              <w:rPr>
                <w:sz w:val="22"/>
                <w:szCs w:val="22"/>
              </w:rPr>
              <w:t>3,315</w:t>
            </w:r>
          </w:p>
        </w:tc>
      </w:tr>
    </w:tbl>
    <w:p w14:paraId="17BC6D35" w14:textId="77777777" w:rsidR="003B49D2" w:rsidRPr="003B49D2" w:rsidRDefault="003B49D2" w:rsidP="003B49D2">
      <w:pPr>
        <w:keepNext/>
        <w:numPr>
          <w:ilvl w:val="0"/>
          <w:numId w:val="2"/>
        </w:numPr>
        <w:spacing w:before="240"/>
        <w:ind w:left="0" w:firstLine="0"/>
        <w:outlineLvl w:val="0"/>
        <w:rPr>
          <w:rFonts w:eastAsia="Cambria"/>
          <w:b/>
          <w:sz w:val="28"/>
          <w:szCs w:val="28"/>
        </w:rPr>
      </w:pPr>
      <w:bookmarkStart w:id="24" w:name="_Toc79762980"/>
      <w:bookmarkStart w:id="25" w:name="_Toc90540734"/>
      <w:r w:rsidRPr="003B49D2">
        <w:rPr>
          <w:rFonts w:eastAsia="Cambria"/>
          <w:b/>
          <w:sz w:val="28"/>
          <w:szCs w:val="28"/>
        </w:rPr>
        <w:t xml:space="preserve">Определение долгосрочных и прогнозных параметров регулирования на производство тепловой энергии </w:t>
      </w:r>
      <w:bookmarkEnd w:id="24"/>
      <w:bookmarkEnd w:id="25"/>
      <w:r w:rsidRPr="003B49D2">
        <w:rPr>
          <w:rFonts w:eastAsia="Cambria"/>
          <w:b/>
          <w:sz w:val="28"/>
          <w:szCs w:val="28"/>
        </w:rPr>
        <w:t>для ООО «Енисей»</w:t>
      </w:r>
    </w:p>
    <w:p w14:paraId="32B63AA9" w14:textId="77777777" w:rsidR="003B49D2" w:rsidRPr="003B49D2" w:rsidRDefault="003B49D2" w:rsidP="003B49D2">
      <w:pPr>
        <w:keepNext/>
        <w:outlineLvl w:val="0"/>
        <w:rPr>
          <w:rFonts w:eastAsia="Cambria"/>
          <w:b/>
          <w:sz w:val="28"/>
          <w:szCs w:val="28"/>
        </w:rPr>
      </w:pPr>
      <w:r w:rsidRPr="003B49D2">
        <w:rPr>
          <w:rFonts w:eastAsia="Cambria"/>
          <w:b/>
          <w:sz w:val="28"/>
          <w:szCs w:val="28"/>
        </w:rPr>
        <w:t xml:space="preserve">6.1 Долгосрочные параметры регулирования </w:t>
      </w:r>
    </w:p>
    <w:p w14:paraId="13F525E9" w14:textId="77777777" w:rsidR="003B49D2" w:rsidRPr="003B49D2" w:rsidRDefault="003B49D2" w:rsidP="003B49D2">
      <w:pPr>
        <w:ind w:firstLine="709"/>
        <w:jc w:val="both"/>
        <w:rPr>
          <w:rFonts w:eastAsia="Cambria"/>
          <w:sz w:val="28"/>
          <w:szCs w:val="28"/>
        </w:rPr>
      </w:pPr>
      <w:r w:rsidRPr="003B49D2">
        <w:rPr>
          <w:rFonts w:eastAsia="Cambria"/>
          <w:sz w:val="28"/>
          <w:szCs w:val="28"/>
        </w:rPr>
        <w:t>Руководствуясь главой V Методических указаний, при расчете долгосрочных тарифов методом индексации установленных тарифов, необходимая валовая выручка определялась экспертами на основе долгосрочных параметров регулирования.</w:t>
      </w:r>
    </w:p>
    <w:p w14:paraId="3EBC1E2E" w14:textId="77777777" w:rsidR="003B49D2" w:rsidRPr="003B49D2" w:rsidRDefault="003B49D2" w:rsidP="003B49D2">
      <w:pPr>
        <w:ind w:firstLine="709"/>
        <w:jc w:val="both"/>
        <w:rPr>
          <w:rFonts w:eastAsia="Cambria"/>
          <w:sz w:val="28"/>
          <w:szCs w:val="28"/>
        </w:rPr>
      </w:pPr>
      <w:r w:rsidRPr="003B49D2">
        <w:rPr>
          <w:rFonts w:eastAsia="Cambria"/>
          <w:sz w:val="28"/>
          <w:szCs w:val="28"/>
        </w:rPr>
        <w:t>При расчете долгосрочных тарифов экспертами использовался метод индексации установленных тарифов. Первый год долгосрочного периода рассчитывался методом экономически обоснованных расходов, в соответствии с методическими указаниями.</w:t>
      </w:r>
    </w:p>
    <w:p w14:paraId="51DEAFF0" w14:textId="77777777" w:rsidR="003B49D2" w:rsidRPr="003B49D2" w:rsidRDefault="003B49D2" w:rsidP="003B49D2">
      <w:pPr>
        <w:ind w:firstLine="709"/>
        <w:jc w:val="both"/>
        <w:rPr>
          <w:rFonts w:eastAsia="Cambria"/>
          <w:sz w:val="28"/>
          <w:szCs w:val="28"/>
        </w:rPr>
      </w:pPr>
      <w:r w:rsidRPr="003B49D2">
        <w:rPr>
          <w:rFonts w:eastAsia="Cambria"/>
          <w:sz w:val="28"/>
          <w:szCs w:val="28"/>
        </w:rPr>
        <w:t>Необходимая валовая выручка для расчета тарифов методом индексации установленных тарифов определяется на основе долгосрочных параметров регулирования, которые определяются перед началом долгосрочного периода регулирования и в течение него не изменяются.</w:t>
      </w:r>
    </w:p>
    <w:p w14:paraId="6710733C" w14:textId="77777777" w:rsidR="003B49D2" w:rsidRPr="003B49D2" w:rsidRDefault="003B49D2" w:rsidP="003B49D2">
      <w:pPr>
        <w:ind w:firstLine="709"/>
        <w:jc w:val="both"/>
        <w:rPr>
          <w:rFonts w:eastAsia="Cambria"/>
          <w:sz w:val="28"/>
          <w:szCs w:val="28"/>
        </w:rPr>
      </w:pPr>
      <w:r w:rsidRPr="003B49D2">
        <w:rPr>
          <w:rFonts w:eastAsia="Cambria"/>
          <w:sz w:val="28"/>
          <w:szCs w:val="28"/>
        </w:rPr>
        <w:t>Перечень долгосрочных параметров представлен в пункте 33 Методических указаний, а также отражен в Приложении № 7 «Регламента открытия дел об установлении регулируемых цен (тарифов) и отмене регулирования тарифов в сфере теплоснабжения».</w:t>
      </w:r>
    </w:p>
    <w:p w14:paraId="7D21B7F5"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Необходимая валовая выручка регулируемой организации определяется отдельно на каждый i-й расчетный период регулирования долгосрочного периода регулирования и состоит из суммы:  </w:t>
      </w:r>
    </w:p>
    <w:p w14:paraId="119B392D"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 операционных (подконтрольных) расходов в i-м году, определяемые </w:t>
      </w:r>
      <w:r w:rsidRPr="003B49D2">
        <w:rPr>
          <w:rFonts w:eastAsia="Cambria"/>
          <w:sz w:val="28"/>
          <w:szCs w:val="28"/>
        </w:rPr>
        <w:br/>
        <w:t>в соответствии с пунктом 36 Методических указаний;</w:t>
      </w:r>
    </w:p>
    <w:p w14:paraId="0AED40E7" w14:textId="77777777" w:rsidR="003B49D2" w:rsidRPr="003B49D2" w:rsidRDefault="003B49D2" w:rsidP="003B49D2">
      <w:pPr>
        <w:ind w:firstLine="709"/>
        <w:jc w:val="both"/>
        <w:rPr>
          <w:rFonts w:eastAsia="Cambria"/>
          <w:sz w:val="28"/>
          <w:szCs w:val="28"/>
        </w:rPr>
      </w:pPr>
      <w:r w:rsidRPr="003B49D2">
        <w:rPr>
          <w:rFonts w:eastAsia="Cambria"/>
          <w:sz w:val="28"/>
          <w:szCs w:val="28"/>
        </w:rPr>
        <w:lastRenderedPageBreak/>
        <w:t xml:space="preserve">- неподконтрольных расходов в i-м году, определяемых в соответствии </w:t>
      </w:r>
      <w:r w:rsidRPr="003B49D2">
        <w:rPr>
          <w:rFonts w:eastAsia="Cambria"/>
          <w:sz w:val="28"/>
          <w:szCs w:val="28"/>
        </w:rPr>
        <w:br/>
        <w:t>с пунктом 39 Методических указаний (рассчитываются методом экономически обоснованных расходов);</w:t>
      </w:r>
    </w:p>
    <w:p w14:paraId="4ADF9152" w14:textId="77777777" w:rsidR="003B49D2" w:rsidRPr="003B49D2" w:rsidRDefault="003B49D2" w:rsidP="003B49D2">
      <w:pPr>
        <w:ind w:firstLine="709"/>
        <w:jc w:val="both"/>
        <w:rPr>
          <w:rFonts w:eastAsia="Cambria"/>
          <w:sz w:val="28"/>
          <w:szCs w:val="28"/>
        </w:rPr>
      </w:pPr>
      <w:r w:rsidRPr="003B49D2">
        <w:rPr>
          <w:rFonts w:eastAsia="Cambria"/>
          <w:sz w:val="28"/>
          <w:szCs w:val="28"/>
        </w:rPr>
        <w:t>- расходов на покупку энергетических ресурсов (в том числе топлива для организаций, осуществляющих деятельность по производству тепловой энергии (мощности), и потерь тепловой энергии для организаций, осуществляющих деятельность по передаче тепловой энергии, теплоносителя), холодной воды и теплоносителя в i-м году, определяемые в соответствии с пунктом 40 Методических указаний;</w:t>
      </w:r>
    </w:p>
    <w:p w14:paraId="7DD6C17D" w14:textId="77777777" w:rsidR="003B49D2" w:rsidRPr="003B49D2" w:rsidRDefault="003B49D2" w:rsidP="003B49D2">
      <w:pPr>
        <w:ind w:firstLine="709"/>
        <w:jc w:val="both"/>
        <w:rPr>
          <w:rFonts w:eastAsia="Cambria"/>
          <w:sz w:val="28"/>
          <w:szCs w:val="28"/>
        </w:rPr>
      </w:pPr>
      <w:r w:rsidRPr="003B49D2">
        <w:rPr>
          <w:rFonts w:eastAsia="Cambria"/>
          <w:sz w:val="28"/>
          <w:szCs w:val="28"/>
        </w:rPr>
        <w:t>- прибыли, устанавливаемой на i-й год в соответствии с пунктом 41 Методических указаний;</w:t>
      </w:r>
    </w:p>
    <w:p w14:paraId="32C9DC49"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 величины, определяющей результаты деятельности регулируемой организации до перехода к регулированию цен (тарифов) на основе долгосрочных параметров регулирования, определяемой в соответствии </w:t>
      </w:r>
      <w:r w:rsidRPr="003B49D2">
        <w:rPr>
          <w:rFonts w:eastAsia="Cambria"/>
          <w:sz w:val="28"/>
          <w:szCs w:val="28"/>
        </w:rPr>
        <w:br/>
        <w:t>с пунктом 42 Методических указаний.</w:t>
      </w:r>
    </w:p>
    <w:p w14:paraId="0514AA60" w14:textId="77777777" w:rsidR="003B49D2" w:rsidRPr="003B49D2" w:rsidRDefault="003B49D2" w:rsidP="003B49D2">
      <w:pPr>
        <w:rPr>
          <w:rFonts w:eastAsia="Cambria"/>
          <w:sz w:val="28"/>
          <w:szCs w:val="28"/>
        </w:rPr>
      </w:pPr>
    </w:p>
    <w:p w14:paraId="04D8CDCA" w14:textId="77777777" w:rsidR="003B49D2" w:rsidRPr="003B49D2" w:rsidRDefault="003B49D2" w:rsidP="003B49D2">
      <w:pPr>
        <w:keepNext/>
        <w:outlineLvl w:val="0"/>
        <w:rPr>
          <w:rFonts w:eastAsia="Cambria"/>
          <w:b/>
          <w:sz w:val="28"/>
          <w:szCs w:val="28"/>
        </w:rPr>
      </w:pPr>
      <w:bookmarkStart w:id="26" w:name="_Toc169598835"/>
      <w:r w:rsidRPr="003B49D2">
        <w:rPr>
          <w:rFonts w:eastAsia="Cambria"/>
          <w:b/>
          <w:sz w:val="28"/>
          <w:szCs w:val="28"/>
        </w:rPr>
        <w:t>Базовый уровень операционных расходов</w:t>
      </w:r>
      <w:bookmarkEnd w:id="26"/>
      <w:r w:rsidRPr="003B49D2">
        <w:rPr>
          <w:rFonts w:eastAsia="Cambria"/>
          <w:b/>
          <w:sz w:val="28"/>
          <w:szCs w:val="28"/>
        </w:rPr>
        <w:t xml:space="preserve"> на производство тепловой энергии</w:t>
      </w:r>
    </w:p>
    <w:p w14:paraId="0C5B789B" w14:textId="77777777" w:rsidR="003B49D2" w:rsidRPr="003B49D2" w:rsidRDefault="003B49D2" w:rsidP="003B49D2">
      <w:pPr>
        <w:autoSpaceDE w:val="0"/>
        <w:autoSpaceDN w:val="0"/>
        <w:adjustRightInd w:val="0"/>
        <w:ind w:firstLine="709"/>
        <w:jc w:val="both"/>
        <w:rPr>
          <w:rFonts w:eastAsia="Calibri"/>
          <w:snapToGrid w:val="0"/>
          <w:sz w:val="28"/>
          <w:szCs w:val="28"/>
        </w:rPr>
      </w:pPr>
      <w:r w:rsidRPr="003B49D2">
        <w:rPr>
          <w:rFonts w:eastAsia="Calibri"/>
          <w:snapToGrid w:val="0"/>
          <w:sz w:val="28"/>
          <w:szCs w:val="28"/>
        </w:rPr>
        <w:t>Базовый уровень операционных расходов на производство тепловой энергии ООО «Енисей» закреплен в концессионном соглашении от 14.08.2024 № б/н и составляет на 2024 год 40 823,00 тыс. руб. (Приложение № 5 концессионного соглашения).</w:t>
      </w:r>
    </w:p>
    <w:p w14:paraId="2C2E8AF5" w14:textId="77777777" w:rsidR="003B49D2" w:rsidRPr="003B49D2" w:rsidRDefault="003B49D2" w:rsidP="003B49D2">
      <w:pPr>
        <w:autoSpaceDE w:val="0"/>
        <w:autoSpaceDN w:val="0"/>
        <w:adjustRightInd w:val="0"/>
        <w:ind w:firstLine="709"/>
        <w:jc w:val="both"/>
        <w:rPr>
          <w:rFonts w:eastAsia="Calibri"/>
          <w:snapToGrid w:val="0"/>
          <w:sz w:val="28"/>
          <w:szCs w:val="28"/>
        </w:rPr>
      </w:pPr>
      <w:r w:rsidRPr="003B49D2">
        <w:rPr>
          <w:rFonts w:eastAsia="Calibri"/>
          <w:snapToGrid w:val="0"/>
          <w:sz w:val="28"/>
          <w:szCs w:val="28"/>
        </w:rPr>
        <w:t>Величина базового уровня операционных расходов на 2024 год рассчитана методом экономически обоснованных расходов. По статьям затрат базовый уровень операционных расходов на 2024 год отражен в таблице 3.</w:t>
      </w:r>
    </w:p>
    <w:p w14:paraId="109598C5" w14:textId="77777777" w:rsidR="003B49D2" w:rsidRPr="003B49D2" w:rsidRDefault="003B49D2" w:rsidP="003B49D2">
      <w:pPr>
        <w:ind w:firstLine="709"/>
        <w:jc w:val="right"/>
        <w:rPr>
          <w:rFonts w:eastAsia="Cambria"/>
          <w:sz w:val="28"/>
          <w:szCs w:val="28"/>
        </w:rPr>
      </w:pPr>
      <w:r w:rsidRPr="003B49D2">
        <w:rPr>
          <w:rFonts w:eastAsia="Cambria"/>
          <w:sz w:val="28"/>
          <w:szCs w:val="28"/>
        </w:rPr>
        <w:t>Таблица 3</w:t>
      </w:r>
    </w:p>
    <w:p w14:paraId="56128725" w14:textId="77777777" w:rsidR="003B49D2" w:rsidRPr="003B49D2" w:rsidRDefault="003B49D2" w:rsidP="003B49D2">
      <w:pPr>
        <w:jc w:val="center"/>
        <w:rPr>
          <w:rFonts w:eastAsia="Cambria"/>
          <w:sz w:val="28"/>
          <w:szCs w:val="28"/>
        </w:rPr>
      </w:pPr>
      <w:r w:rsidRPr="003B49D2">
        <w:rPr>
          <w:rFonts w:eastAsia="Cambria"/>
          <w:sz w:val="28"/>
          <w:szCs w:val="28"/>
        </w:rPr>
        <w:t>Определение операционных (подконтрольных) расходов на первый год долгосрочного периода регулирования (базовый уровень операционных расходов) (приложение 5.1 к Методическим указаниям)</w:t>
      </w:r>
    </w:p>
    <w:tbl>
      <w:tblPr>
        <w:tblW w:w="97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0"/>
        <w:gridCol w:w="5700"/>
        <w:gridCol w:w="1276"/>
        <w:gridCol w:w="2126"/>
      </w:tblGrid>
      <w:tr w:rsidR="003B49D2" w:rsidRPr="003B49D2" w14:paraId="25C3C997" w14:textId="77777777" w:rsidTr="00E4553D">
        <w:trPr>
          <w:tblHeader/>
        </w:trPr>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14:paraId="1FD77E85" w14:textId="77777777" w:rsidR="003B49D2" w:rsidRPr="003B49D2" w:rsidRDefault="003B49D2" w:rsidP="003B49D2">
            <w:pPr>
              <w:jc w:val="center"/>
              <w:rPr>
                <w:rFonts w:eastAsia="Cambria"/>
              </w:rPr>
            </w:pPr>
            <w:r w:rsidRPr="003B49D2">
              <w:rPr>
                <w:rFonts w:eastAsia="Cambria"/>
              </w:rPr>
              <w:t>№ п/п</w:t>
            </w:r>
          </w:p>
        </w:tc>
        <w:tc>
          <w:tcPr>
            <w:tcW w:w="5700" w:type="dxa"/>
            <w:tcBorders>
              <w:top w:val="single" w:sz="4" w:space="0" w:color="auto"/>
              <w:left w:val="single" w:sz="4" w:space="0" w:color="auto"/>
              <w:bottom w:val="single" w:sz="4" w:space="0" w:color="auto"/>
              <w:right w:val="single" w:sz="4" w:space="0" w:color="auto"/>
            </w:tcBorders>
            <w:shd w:val="clear" w:color="auto" w:fill="auto"/>
            <w:vAlign w:val="center"/>
          </w:tcPr>
          <w:p w14:paraId="291D7342" w14:textId="77777777" w:rsidR="003B49D2" w:rsidRPr="003B49D2" w:rsidRDefault="003B49D2" w:rsidP="003B49D2">
            <w:pPr>
              <w:jc w:val="center"/>
              <w:rPr>
                <w:rFonts w:eastAsia="Cambria"/>
              </w:rPr>
            </w:pPr>
            <w:r w:rsidRPr="003B49D2">
              <w:rPr>
                <w:rFonts w:eastAsia="Cambria"/>
              </w:rPr>
              <w:t>Наименование расхода</w:t>
            </w:r>
          </w:p>
        </w:tc>
        <w:tc>
          <w:tcPr>
            <w:tcW w:w="1276" w:type="dxa"/>
            <w:tcBorders>
              <w:top w:val="single" w:sz="4" w:space="0" w:color="auto"/>
              <w:left w:val="single" w:sz="4" w:space="0" w:color="auto"/>
              <w:bottom w:val="single" w:sz="4" w:space="0" w:color="auto"/>
              <w:right w:val="single" w:sz="4" w:space="0" w:color="auto"/>
            </w:tcBorders>
            <w:vAlign w:val="center"/>
          </w:tcPr>
          <w:p w14:paraId="69DB74A1" w14:textId="77777777" w:rsidR="003B49D2" w:rsidRPr="003B49D2" w:rsidRDefault="003B49D2" w:rsidP="003B49D2">
            <w:pPr>
              <w:jc w:val="center"/>
              <w:rPr>
                <w:rFonts w:eastAsia="Cambria"/>
              </w:rPr>
            </w:pPr>
            <w:r w:rsidRPr="003B49D2">
              <w:rPr>
                <w:rFonts w:eastAsia="Cambria"/>
              </w:rPr>
              <w:t>Ед. изм.</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23163389" w14:textId="77777777" w:rsidR="003B49D2" w:rsidRPr="003B49D2" w:rsidRDefault="003B49D2" w:rsidP="003B49D2">
            <w:pPr>
              <w:jc w:val="center"/>
              <w:rPr>
                <w:rFonts w:eastAsia="Cambria"/>
              </w:rPr>
            </w:pPr>
            <w:r w:rsidRPr="003B49D2">
              <w:rPr>
                <w:rFonts w:eastAsia="Cambria"/>
              </w:rPr>
              <w:t xml:space="preserve">Предложение экспертов </w:t>
            </w:r>
            <w:r w:rsidRPr="003B49D2">
              <w:rPr>
                <w:rFonts w:eastAsia="Cambria"/>
              </w:rPr>
              <w:br/>
              <w:t>на 2024 год</w:t>
            </w:r>
          </w:p>
        </w:tc>
      </w:tr>
      <w:tr w:rsidR="003B49D2" w:rsidRPr="003B49D2" w14:paraId="5334AA29" w14:textId="77777777" w:rsidTr="00E4553D">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14:paraId="63196FE2" w14:textId="77777777" w:rsidR="003B49D2" w:rsidRPr="003B49D2" w:rsidRDefault="003B49D2" w:rsidP="003B49D2">
            <w:pPr>
              <w:jc w:val="center"/>
              <w:rPr>
                <w:rFonts w:eastAsia="Cambria"/>
              </w:rPr>
            </w:pPr>
            <w:r w:rsidRPr="003B49D2">
              <w:rPr>
                <w:rFonts w:eastAsia="Cambria"/>
              </w:rPr>
              <w:t>1</w:t>
            </w:r>
          </w:p>
        </w:tc>
        <w:tc>
          <w:tcPr>
            <w:tcW w:w="5700" w:type="dxa"/>
            <w:tcBorders>
              <w:top w:val="single" w:sz="4" w:space="0" w:color="auto"/>
              <w:left w:val="single" w:sz="4" w:space="0" w:color="auto"/>
              <w:bottom w:val="single" w:sz="4" w:space="0" w:color="auto"/>
              <w:right w:val="single" w:sz="4" w:space="0" w:color="auto"/>
            </w:tcBorders>
            <w:shd w:val="clear" w:color="auto" w:fill="auto"/>
            <w:vAlign w:val="center"/>
          </w:tcPr>
          <w:p w14:paraId="61E61C9F" w14:textId="77777777" w:rsidR="003B49D2" w:rsidRPr="003B49D2" w:rsidRDefault="003B49D2" w:rsidP="003B49D2">
            <w:pPr>
              <w:rPr>
                <w:rFonts w:eastAsia="Cambria"/>
              </w:rPr>
            </w:pPr>
            <w:r w:rsidRPr="003B49D2">
              <w:rPr>
                <w:rFonts w:eastAsia="Cambria"/>
              </w:rPr>
              <w:t>Расходы на приобретение сырья и материалов</w:t>
            </w:r>
          </w:p>
        </w:tc>
        <w:tc>
          <w:tcPr>
            <w:tcW w:w="1276" w:type="dxa"/>
            <w:tcBorders>
              <w:top w:val="single" w:sz="4" w:space="0" w:color="auto"/>
              <w:left w:val="single" w:sz="4" w:space="0" w:color="auto"/>
              <w:bottom w:val="single" w:sz="4" w:space="0" w:color="auto"/>
              <w:right w:val="single" w:sz="4" w:space="0" w:color="auto"/>
            </w:tcBorders>
            <w:vAlign w:val="center"/>
          </w:tcPr>
          <w:p w14:paraId="53E4F2B3" w14:textId="77777777" w:rsidR="003B49D2" w:rsidRPr="003B49D2" w:rsidRDefault="003B49D2" w:rsidP="003B49D2">
            <w:pPr>
              <w:jc w:val="center"/>
              <w:rPr>
                <w:rFonts w:eastAsia="Cambria"/>
              </w:rPr>
            </w:pPr>
            <w:r w:rsidRPr="003B49D2">
              <w:rPr>
                <w:rFonts w:eastAsia="Cambria"/>
              </w:rPr>
              <w:t>тыс. руб.</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13FAF4C" w14:textId="77777777" w:rsidR="003B49D2" w:rsidRPr="003B49D2" w:rsidRDefault="003B49D2" w:rsidP="003B49D2">
            <w:pPr>
              <w:jc w:val="center"/>
              <w:rPr>
                <w:rFonts w:eastAsia="Cambria"/>
              </w:rPr>
            </w:pPr>
            <w:r w:rsidRPr="003B49D2">
              <w:rPr>
                <w:rFonts w:eastAsia="Cambria"/>
              </w:rPr>
              <w:t>520,00</w:t>
            </w:r>
          </w:p>
        </w:tc>
      </w:tr>
      <w:tr w:rsidR="003B49D2" w:rsidRPr="003B49D2" w14:paraId="0B5FD648" w14:textId="77777777" w:rsidTr="00E4553D">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14:paraId="2670BF89" w14:textId="77777777" w:rsidR="003B49D2" w:rsidRPr="003B49D2" w:rsidRDefault="003B49D2" w:rsidP="003B49D2">
            <w:pPr>
              <w:jc w:val="center"/>
              <w:rPr>
                <w:rFonts w:eastAsia="Cambria"/>
              </w:rPr>
            </w:pPr>
            <w:r w:rsidRPr="003B49D2">
              <w:rPr>
                <w:rFonts w:eastAsia="Cambria"/>
              </w:rPr>
              <w:t>2</w:t>
            </w:r>
          </w:p>
        </w:tc>
        <w:tc>
          <w:tcPr>
            <w:tcW w:w="5700" w:type="dxa"/>
            <w:tcBorders>
              <w:top w:val="single" w:sz="4" w:space="0" w:color="auto"/>
              <w:left w:val="single" w:sz="4" w:space="0" w:color="auto"/>
              <w:bottom w:val="single" w:sz="4" w:space="0" w:color="auto"/>
              <w:right w:val="single" w:sz="4" w:space="0" w:color="auto"/>
            </w:tcBorders>
            <w:shd w:val="clear" w:color="auto" w:fill="auto"/>
            <w:vAlign w:val="center"/>
          </w:tcPr>
          <w:p w14:paraId="4E70C00A" w14:textId="77777777" w:rsidR="003B49D2" w:rsidRPr="003B49D2" w:rsidRDefault="003B49D2" w:rsidP="003B49D2">
            <w:pPr>
              <w:rPr>
                <w:rFonts w:eastAsia="Cambria"/>
              </w:rPr>
            </w:pPr>
            <w:r w:rsidRPr="003B49D2">
              <w:rPr>
                <w:rFonts w:eastAsia="Cambria"/>
              </w:rPr>
              <w:t>Расходы на ремонт основных средств</w:t>
            </w:r>
          </w:p>
        </w:tc>
        <w:tc>
          <w:tcPr>
            <w:tcW w:w="1276" w:type="dxa"/>
            <w:tcBorders>
              <w:top w:val="single" w:sz="4" w:space="0" w:color="auto"/>
              <w:left w:val="single" w:sz="4" w:space="0" w:color="auto"/>
              <w:bottom w:val="single" w:sz="4" w:space="0" w:color="auto"/>
              <w:right w:val="single" w:sz="4" w:space="0" w:color="auto"/>
            </w:tcBorders>
            <w:vAlign w:val="center"/>
          </w:tcPr>
          <w:p w14:paraId="56840E3B" w14:textId="77777777" w:rsidR="003B49D2" w:rsidRPr="003B49D2" w:rsidRDefault="003B49D2" w:rsidP="003B49D2">
            <w:pPr>
              <w:jc w:val="center"/>
              <w:rPr>
                <w:rFonts w:eastAsia="Cambria"/>
              </w:rPr>
            </w:pPr>
            <w:r w:rsidRPr="003B49D2">
              <w:rPr>
                <w:rFonts w:eastAsia="Cambria"/>
              </w:rPr>
              <w:t>тыс. руб.</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2322DC08" w14:textId="77777777" w:rsidR="003B49D2" w:rsidRPr="003B49D2" w:rsidRDefault="003B49D2" w:rsidP="003B49D2">
            <w:pPr>
              <w:jc w:val="center"/>
              <w:rPr>
                <w:rFonts w:eastAsia="Cambria"/>
              </w:rPr>
            </w:pPr>
            <w:r w:rsidRPr="003B49D2">
              <w:rPr>
                <w:rFonts w:eastAsia="Cambria"/>
              </w:rPr>
              <w:t>4 937,00</w:t>
            </w:r>
          </w:p>
        </w:tc>
      </w:tr>
      <w:tr w:rsidR="003B49D2" w:rsidRPr="003B49D2" w14:paraId="4739B2C2" w14:textId="77777777" w:rsidTr="00E4553D">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14:paraId="76AC448C" w14:textId="77777777" w:rsidR="003B49D2" w:rsidRPr="003B49D2" w:rsidRDefault="003B49D2" w:rsidP="003B49D2">
            <w:pPr>
              <w:jc w:val="center"/>
              <w:rPr>
                <w:rFonts w:eastAsia="Cambria"/>
              </w:rPr>
            </w:pPr>
            <w:r w:rsidRPr="003B49D2">
              <w:rPr>
                <w:rFonts w:eastAsia="Cambria"/>
              </w:rPr>
              <w:t>3</w:t>
            </w:r>
          </w:p>
        </w:tc>
        <w:tc>
          <w:tcPr>
            <w:tcW w:w="5700" w:type="dxa"/>
            <w:tcBorders>
              <w:top w:val="single" w:sz="4" w:space="0" w:color="auto"/>
              <w:left w:val="single" w:sz="4" w:space="0" w:color="auto"/>
              <w:bottom w:val="single" w:sz="4" w:space="0" w:color="auto"/>
              <w:right w:val="single" w:sz="4" w:space="0" w:color="auto"/>
            </w:tcBorders>
            <w:shd w:val="clear" w:color="auto" w:fill="auto"/>
            <w:vAlign w:val="center"/>
          </w:tcPr>
          <w:p w14:paraId="49CE9822" w14:textId="77777777" w:rsidR="003B49D2" w:rsidRPr="003B49D2" w:rsidRDefault="003B49D2" w:rsidP="003B49D2">
            <w:pPr>
              <w:rPr>
                <w:rFonts w:eastAsia="Cambria"/>
              </w:rPr>
            </w:pPr>
            <w:r w:rsidRPr="003B49D2">
              <w:rPr>
                <w:rFonts w:eastAsia="Cambria"/>
              </w:rPr>
              <w:t>Расходы на оплату труда</w:t>
            </w:r>
          </w:p>
        </w:tc>
        <w:tc>
          <w:tcPr>
            <w:tcW w:w="1276" w:type="dxa"/>
            <w:tcBorders>
              <w:top w:val="single" w:sz="4" w:space="0" w:color="auto"/>
              <w:left w:val="single" w:sz="4" w:space="0" w:color="auto"/>
              <w:bottom w:val="single" w:sz="4" w:space="0" w:color="auto"/>
              <w:right w:val="single" w:sz="4" w:space="0" w:color="auto"/>
            </w:tcBorders>
            <w:vAlign w:val="center"/>
          </w:tcPr>
          <w:p w14:paraId="15AF3223" w14:textId="77777777" w:rsidR="003B49D2" w:rsidRPr="003B49D2" w:rsidRDefault="003B49D2" w:rsidP="003B49D2">
            <w:pPr>
              <w:jc w:val="center"/>
              <w:rPr>
                <w:rFonts w:eastAsia="Cambria"/>
              </w:rPr>
            </w:pPr>
            <w:r w:rsidRPr="003B49D2">
              <w:rPr>
                <w:rFonts w:eastAsia="Cambria"/>
              </w:rPr>
              <w:t>тыс. руб.</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7D231DC3" w14:textId="77777777" w:rsidR="003B49D2" w:rsidRPr="003B49D2" w:rsidRDefault="003B49D2" w:rsidP="003B49D2">
            <w:pPr>
              <w:jc w:val="center"/>
              <w:rPr>
                <w:rFonts w:eastAsia="Cambria"/>
              </w:rPr>
            </w:pPr>
            <w:r w:rsidRPr="003B49D2">
              <w:rPr>
                <w:rFonts w:eastAsia="Cambria"/>
              </w:rPr>
              <w:t>27 246,00</w:t>
            </w:r>
          </w:p>
        </w:tc>
      </w:tr>
      <w:tr w:rsidR="003B49D2" w:rsidRPr="003B49D2" w14:paraId="3BF233A5" w14:textId="77777777" w:rsidTr="00E4553D">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14:paraId="0B8B8C21" w14:textId="77777777" w:rsidR="003B49D2" w:rsidRPr="003B49D2" w:rsidRDefault="003B49D2" w:rsidP="003B49D2">
            <w:pPr>
              <w:jc w:val="center"/>
              <w:rPr>
                <w:rFonts w:eastAsia="Cambria"/>
              </w:rPr>
            </w:pPr>
            <w:r w:rsidRPr="003B49D2">
              <w:rPr>
                <w:rFonts w:eastAsia="Cambria"/>
              </w:rPr>
              <w:t>4</w:t>
            </w:r>
          </w:p>
        </w:tc>
        <w:tc>
          <w:tcPr>
            <w:tcW w:w="5700" w:type="dxa"/>
            <w:tcBorders>
              <w:top w:val="single" w:sz="4" w:space="0" w:color="auto"/>
              <w:left w:val="single" w:sz="4" w:space="0" w:color="auto"/>
              <w:bottom w:val="single" w:sz="4" w:space="0" w:color="auto"/>
              <w:right w:val="single" w:sz="4" w:space="0" w:color="auto"/>
            </w:tcBorders>
            <w:shd w:val="clear" w:color="auto" w:fill="auto"/>
            <w:vAlign w:val="center"/>
          </w:tcPr>
          <w:p w14:paraId="038B84B1" w14:textId="77777777" w:rsidR="003B49D2" w:rsidRPr="003B49D2" w:rsidRDefault="003B49D2" w:rsidP="003B49D2">
            <w:pPr>
              <w:rPr>
                <w:rFonts w:eastAsia="Cambria"/>
              </w:rPr>
            </w:pPr>
            <w:r w:rsidRPr="003B49D2">
              <w:rPr>
                <w:rFonts w:eastAsia="Cambria"/>
              </w:rPr>
              <w:t xml:space="preserve">Расходы на оплату работ и услуг производственного характера, выполняемых по договорам </w:t>
            </w:r>
            <w:r w:rsidRPr="003B49D2">
              <w:rPr>
                <w:rFonts w:eastAsia="Cambria"/>
              </w:rPr>
              <w:br/>
              <w:t>со сторонними организациями</w:t>
            </w:r>
          </w:p>
        </w:tc>
        <w:tc>
          <w:tcPr>
            <w:tcW w:w="1276" w:type="dxa"/>
            <w:tcBorders>
              <w:top w:val="single" w:sz="4" w:space="0" w:color="auto"/>
              <w:left w:val="single" w:sz="4" w:space="0" w:color="auto"/>
              <w:bottom w:val="single" w:sz="4" w:space="0" w:color="auto"/>
              <w:right w:val="single" w:sz="4" w:space="0" w:color="auto"/>
            </w:tcBorders>
            <w:vAlign w:val="center"/>
          </w:tcPr>
          <w:p w14:paraId="1A6E1E58" w14:textId="77777777" w:rsidR="003B49D2" w:rsidRPr="003B49D2" w:rsidRDefault="003B49D2" w:rsidP="003B49D2">
            <w:pPr>
              <w:jc w:val="center"/>
              <w:rPr>
                <w:rFonts w:eastAsia="Cambria"/>
              </w:rPr>
            </w:pPr>
            <w:r w:rsidRPr="003B49D2">
              <w:rPr>
                <w:rFonts w:eastAsia="Cambria"/>
              </w:rPr>
              <w:t>тыс. руб.</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0D8ED79C" w14:textId="77777777" w:rsidR="003B49D2" w:rsidRPr="003B49D2" w:rsidRDefault="003B49D2" w:rsidP="003B49D2">
            <w:pPr>
              <w:jc w:val="center"/>
              <w:rPr>
                <w:rFonts w:eastAsia="Cambria"/>
              </w:rPr>
            </w:pPr>
            <w:r w:rsidRPr="003B49D2">
              <w:rPr>
                <w:rFonts w:eastAsia="Cambria"/>
              </w:rPr>
              <w:t>6 271,00</w:t>
            </w:r>
          </w:p>
        </w:tc>
      </w:tr>
      <w:tr w:rsidR="003B49D2" w:rsidRPr="003B49D2" w14:paraId="60FD3192" w14:textId="77777777" w:rsidTr="00E4553D">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14:paraId="55B40EB7" w14:textId="77777777" w:rsidR="003B49D2" w:rsidRPr="003B49D2" w:rsidRDefault="003B49D2" w:rsidP="003B49D2">
            <w:pPr>
              <w:jc w:val="center"/>
              <w:rPr>
                <w:rFonts w:eastAsia="Cambria"/>
              </w:rPr>
            </w:pPr>
            <w:r w:rsidRPr="003B49D2">
              <w:rPr>
                <w:rFonts w:eastAsia="Cambria"/>
              </w:rPr>
              <w:t>5</w:t>
            </w:r>
          </w:p>
        </w:tc>
        <w:tc>
          <w:tcPr>
            <w:tcW w:w="5700" w:type="dxa"/>
            <w:tcBorders>
              <w:top w:val="single" w:sz="4" w:space="0" w:color="auto"/>
              <w:left w:val="single" w:sz="4" w:space="0" w:color="auto"/>
              <w:bottom w:val="single" w:sz="4" w:space="0" w:color="auto"/>
              <w:right w:val="single" w:sz="4" w:space="0" w:color="auto"/>
            </w:tcBorders>
            <w:shd w:val="clear" w:color="auto" w:fill="auto"/>
            <w:vAlign w:val="center"/>
          </w:tcPr>
          <w:p w14:paraId="77A57125" w14:textId="77777777" w:rsidR="003B49D2" w:rsidRPr="003B49D2" w:rsidRDefault="003B49D2" w:rsidP="003B49D2">
            <w:pPr>
              <w:rPr>
                <w:rFonts w:eastAsia="Cambria"/>
              </w:rPr>
            </w:pPr>
            <w:r w:rsidRPr="003B49D2">
              <w:rPr>
                <w:rFonts w:eastAsia="Cambria"/>
              </w:rPr>
              <w:t>Расходы на оплату иных работ и услуг, выполняемых по договорам с организациями</w:t>
            </w:r>
          </w:p>
        </w:tc>
        <w:tc>
          <w:tcPr>
            <w:tcW w:w="1276" w:type="dxa"/>
            <w:tcBorders>
              <w:top w:val="single" w:sz="4" w:space="0" w:color="auto"/>
              <w:left w:val="single" w:sz="4" w:space="0" w:color="auto"/>
              <w:bottom w:val="single" w:sz="4" w:space="0" w:color="auto"/>
              <w:right w:val="single" w:sz="4" w:space="0" w:color="auto"/>
            </w:tcBorders>
            <w:vAlign w:val="center"/>
          </w:tcPr>
          <w:p w14:paraId="20F2A383" w14:textId="77777777" w:rsidR="003B49D2" w:rsidRPr="003B49D2" w:rsidRDefault="003B49D2" w:rsidP="003B49D2">
            <w:pPr>
              <w:jc w:val="center"/>
              <w:rPr>
                <w:rFonts w:eastAsia="Cambria"/>
              </w:rPr>
            </w:pPr>
            <w:r w:rsidRPr="003B49D2">
              <w:rPr>
                <w:rFonts w:eastAsia="Cambria"/>
              </w:rPr>
              <w:t>тыс. руб.</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77790DD" w14:textId="77777777" w:rsidR="003B49D2" w:rsidRPr="003B49D2" w:rsidRDefault="003B49D2" w:rsidP="003B49D2">
            <w:pPr>
              <w:jc w:val="center"/>
              <w:rPr>
                <w:rFonts w:eastAsia="Cambria"/>
              </w:rPr>
            </w:pPr>
            <w:r w:rsidRPr="003B49D2">
              <w:rPr>
                <w:rFonts w:eastAsia="Cambria"/>
              </w:rPr>
              <w:t>1 850,00</w:t>
            </w:r>
          </w:p>
        </w:tc>
      </w:tr>
      <w:tr w:rsidR="003B49D2" w:rsidRPr="003B49D2" w14:paraId="2E528FCB" w14:textId="77777777" w:rsidTr="00E4553D">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14:paraId="6C638C39" w14:textId="77777777" w:rsidR="003B49D2" w:rsidRPr="003B49D2" w:rsidRDefault="003B49D2" w:rsidP="003B49D2">
            <w:pPr>
              <w:jc w:val="center"/>
              <w:rPr>
                <w:rFonts w:eastAsia="Cambria"/>
              </w:rPr>
            </w:pPr>
            <w:r w:rsidRPr="003B49D2">
              <w:rPr>
                <w:rFonts w:eastAsia="Cambria"/>
              </w:rPr>
              <w:t>6</w:t>
            </w:r>
          </w:p>
        </w:tc>
        <w:tc>
          <w:tcPr>
            <w:tcW w:w="5700" w:type="dxa"/>
            <w:tcBorders>
              <w:top w:val="single" w:sz="4" w:space="0" w:color="auto"/>
              <w:left w:val="single" w:sz="4" w:space="0" w:color="auto"/>
              <w:bottom w:val="single" w:sz="4" w:space="0" w:color="auto"/>
              <w:right w:val="single" w:sz="4" w:space="0" w:color="auto"/>
            </w:tcBorders>
            <w:shd w:val="clear" w:color="auto" w:fill="auto"/>
            <w:vAlign w:val="center"/>
          </w:tcPr>
          <w:p w14:paraId="42074CE9" w14:textId="77777777" w:rsidR="003B49D2" w:rsidRPr="003B49D2" w:rsidRDefault="003B49D2" w:rsidP="003B49D2">
            <w:pPr>
              <w:rPr>
                <w:rFonts w:eastAsia="Cambria"/>
              </w:rPr>
            </w:pPr>
            <w:r w:rsidRPr="003B49D2">
              <w:rPr>
                <w:rFonts w:eastAsia="Cambria"/>
              </w:rPr>
              <w:t>Расходы на служебные командировки</w:t>
            </w:r>
          </w:p>
        </w:tc>
        <w:tc>
          <w:tcPr>
            <w:tcW w:w="1276" w:type="dxa"/>
            <w:tcBorders>
              <w:top w:val="single" w:sz="4" w:space="0" w:color="auto"/>
              <w:left w:val="single" w:sz="4" w:space="0" w:color="auto"/>
              <w:bottom w:val="single" w:sz="4" w:space="0" w:color="auto"/>
              <w:right w:val="single" w:sz="4" w:space="0" w:color="auto"/>
            </w:tcBorders>
            <w:vAlign w:val="center"/>
          </w:tcPr>
          <w:p w14:paraId="2D1E5732" w14:textId="77777777" w:rsidR="003B49D2" w:rsidRPr="003B49D2" w:rsidRDefault="003B49D2" w:rsidP="003B49D2">
            <w:pPr>
              <w:jc w:val="center"/>
              <w:rPr>
                <w:rFonts w:eastAsia="Cambria"/>
              </w:rPr>
            </w:pPr>
            <w:r w:rsidRPr="003B49D2">
              <w:rPr>
                <w:rFonts w:eastAsia="Cambria"/>
              </w:rPr>
              <w:t>тыс. руб.</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0003D6C2" w14:textId="77777777" w:rsidR="003B49D2" w:rsidRPr="003B49D2" w:rsidRDefault="003B49D2" w:rsidP="003B49D2">
            <w:pPr>
              <w:jc w:val="center"/>
              <w:rPr>
                <w:rFonts w:eastAsia="Cambria"/>
              </w:rPr>
            </w:pPr>
            <w:r w:rsidRPr="003B49D2">
              <w:rPr>
                <w:rFonts w:eastAsia="Cambria"/>
              </w:rPr>
              <w:t>0,00</w:t>
            </w:r>
          </w:p>
        </w:tc>
      </w:tr>
      <w:tr w:rsidR="003B49D2" w:rsidRPr="003B49D2" w14:paraId="4C1DD69C" w14:textId="77777777" w:rsidTr="00E4553D">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14:paraId="306324E2" w14:textId="77777777" w:rsidR="003B49D2" w:rsidRPr="003B49D2" w:rsidRDefault="003B49D2" w:rsidP="003B49D2">
            <w:pPr>
              <w:jc w:val="center"/>
              <w:rPr>
                <w:rFonts w:eastAsia="Cambria"/>
              </w:rPr>
            </w:pPr>
            <w:r w:rsidRPr="003B49D2">
              <w:rPr>
                <w:rFonts w:eastAsia="Cambria"/>
              </w:rPr>
              <w:t>7</w:t>
            </w:r>
          </w:p>
        </w:tc>
        <w:tc>
          <w:tcPr>
            <w:tcW w:w="5700" w:type="dxa"/>
            <w:tcBorders>
              <w:top w:val="single" w:sz="4" w:space="0" w:color="auto"/>
              <w:left w:val="single" w:sz="4" w:space="0" w:color="auto"/>
              <w:bottom w:val="single" w:sz="4" w:space="0" w:color="auto"/>
              <w:right w:val="single" w:sz="4" w:space="0" w:color="auto"/>
            </w:tcBorders>
            <w:shd w:val="clear" w:color="auto" w:fill="auto"/>
            <w:vAlign w:val="center"/>
          </w:tcPr>
          <w:p w14:paraId="668AB400" w14:textId="77777777" w:rsidR="003B49D2" w:rsidRPr="003B49D2" w:rsidRDefault="003B49D2" w:rsidP="003B49D2">
            <w:pPr>
              <w:rPr>
                <w:rFonts w:eastAsia="Cambria"/>
              </w:rPr>
            </w:pPr>
            <w:r w:rsidRPr="003B49D2">
              <w:rPr>
                <w:rFonts w:eastAsia="Cambria"/>
              </w:rPr>
              <w:t>Расходы на обучение персонала</w:t>
            </w:r>
          </w:p>
        </w:tc>
        <w:tc>
          <w:tcPr>
            <w:tcW w:w="1276" w:type="dxa"/>
            <w:tcBorders>
              <w:top w:val="single" w:sz="4" w:space="0" w:color="auto"/>
              <w:left w:val="single" w:sz="4" w:space="0" w:color="auto"/>
              <w:bottom w:val="single" w:sz="4" w:space="0" w:color="auto"/>
              <w:right w:val="single" w:sz="4" w:space="0" w:color="auto"/>
            </w:tcBorders>
            <w:vAlign w:val="center"/>
          </w:tcPr>
          <w:p w14:paraId="7228478A" w14:textId="77777777" w:rsidR="003B49D2" w:rsidRPr="003B49D2" w:rsidRDefault="003B49D2" w:rsidP="003B49D2">
            <w:pPr>
              <w:jc w:val="center"/>
              <w:rPr>
                <w:rFonts w:eastAsia="Cambria"/>
              </w:rPr>
            </w:pPr>
            <w:r w:rsidRPr="003B49D2">
              <w:rPr>
                <w:rFonts w:eastAsia="Cambria"/>
              </w:rPr>
              <w:t>тыс. руб.</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0E4D7212" w14:textId="77777777" w:rsidR="003B49D2" w:rsidRPr="003B49D2" w:rsidRDefault="003B49D2" w:rsidP="003B49D2">
            <w:pPr>
              <w:jc w:val="center"/>
              <w:rPr>
                <w:rFonts w:eastAsia="Cambria"/>
              </w:rPr>
            </w:pPr>
            <w:r w:rsidRPr="003B49D2">
              <w:rPr>
                <w:rFonts w:eastAsia="Cambria"/>
              </w:rPr>
              <w:t>0,00</w:t>
            </w:r>
          </w:p>
        </w:tc>
      </w:tr>
      <w:tr w:rsidR="003B49D2" w:rsidRPr="003B49D2" w14:paraId="0397787B" w14:textId="77777777" w:rsidTr="00E4553D">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14:paraId="2FBEEFBF" w14:textId="77777777" w:rsidR="003B49D2" w:rsidRPr="003B49D2" w:rsidRDefault="003B49D2" w:rsidP="003B49D2">
            <w:pPr>
              <w:jc w:val="center"/>
              <w:rPr>
                <w:rFonts w:eastAsia="Cambria"/>
              </w:rPr>
            </w:pPr>
            <w:r w:rsidRPr="003B49D2">
              <w:rPr>
                <w:rFonts w:eastAsia="Cambria"/>
              </w:rPr>
              <w:t>8</w:t>
            </w:r>
          </w:p>
        </w:tc>
        <w:tc>
          <w:tcPr>
            <w:tcW w:w="5700" w:type="dxa"/>
            <w:tcBorders>
              <w:top w:val="single" w:sz="4" w:space="0" w:color="auto"/>
              <w:left w:val="single" w:sz="4" w:space="0" w:color="auto"/>
              <w:bottom w:val="single" w:sz="4" w:space="0" w:color="auto"/>
              <w:right w:val="single" w:sz="4" w:space="0" w:color="auto"/>
            </w:tcBorders>
            <w:shd w:val="clear" w:color="auto" w:fill="auto"/>
            <w:vAlign w:val="center"/>
          </w:tcPr>
          <w:p w14:paraId="4B003A64" w14:textId="77777777" w:rsidR="003B49D2" w:rsidRPr="003B49D2" w:rsidRDefault="003B49D2" w:rsidP="003B49D2">
            <w:pPr>
              <w:rPr>
                <w:rFonts w:eastAsia="Cambria"/>
              </w:rPr>
            </w:pPr>
            <w:r w:rsidRPr="003B49D2">
              <w:rPr>
                <w:rFonts w:eastAsia="Cambria"/>
              </w:rPr>
              <w:t>Лизинговый платеж</w:t>
            </w:r>
          </w:p>
        </w:tc>
        <w:tc>
          <w:tcPr>
            <w:tcW w:w="1276" w:type="dxa"/>
            <w:tcBorders>
              <w:top w:val="single" w:sz="4" w:space="0" w:color="auto"/>
              <w:left w:val="single" w:sz="4" w:space="0" w:color="auto"/>
              <w:bottom w:val="single" w:sz="4" w:space="0" w:color="auto"/>
              <w:right w:val="single" w:sz="4" w:space="0" w:color="auto"/>
            </w:tcBorders>
            <w:vAlign w:val="center"/>
          </w:tcPr>
          <w:p w14:paraId="62CCFD85" w14:textId="77777777" w:rsidR="003B49D2" w:rsidRPr="003B49D2" w:rsidRDefault="003B49D2" w:rsidP="003B49D2">
            <w:pPr>
              <w:jc w:val="center"/>
              <w:rPr>
                <w:rFonts w:eastAsia="Cambria"/>
              </w:rPr>
            </w:pPr>
            <w:r w:rsidRPr="003B49D2">
              <w:rPr>
                <w:rFonts w:eastAsia="Cambria"/>
              </w:rPr>
              <w:t>тыс. руб.</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6D26C66F" w14:textId="77777777" w:rsidR="003B49D2" w:rsidRPr="003B49D2" w:rsidRDefault="003B49D2" w:rsidP="003B49D2">
            <w:pPr>
              <w:jc w:val="center"/>
              <w:rPr>
                <w:rFonts w:eastAsia="Cambria"/>
              </w:rPr>
            </w:pPr>
            <w:r w:rsidRPr="003B49D2">
              <w:rPr>
                <w:rFonts w:eastAsia="Cambria"/>
              </w:rPr>
              <w:t>0,00</w:t>
            </w:r>
          </w:p>
        </w:tc>
      </w:tr>
      <w:tr w:rsidR="003B49D2" w:rsidRPr="003B49D2" w14:paraId="4699AFC1" w14:textId="77777777" w:rsidTr="00E4553D">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14:paraId="64F5A660" w14:textId="77777777" w:rsidR="003B49D2" w:rsidRPr="003B49D2" w:rsidRDefault="003B49D2" w:rsidP="003B49D2">
            <w:pPr>
              <w:jc w:val="center"/>
              <w:rPr>
                <w:rFonts w:eastAsia="Cambria"/>
              </w:rPr>
            </w:pPr>
            <w:r w:rsidRPr="003B49D2">
              <w:rPr>
                <w:rFonts w:eastAsia="Cambria"/>
              </w:rPr>
              <w:t>9</w:t>
            </w:r>
          </w:p>
        </w:tc>
        <w:tc>
          <w:tcPr>
            <w:tcW w:w="5700" w:type="dxa"/>
            <w:tcBorders>
              <w:top w:val="single" w:sz="4" w:space="0" w:color="auto"/>
              <w:left w:val="single" w:sz="4" w:space="0" w:color="auto"/>
              <w:bottom w:val="single" w:sz="4" w:space="0" w:color="auto"/>
              <w:right w:val="single" w:sz="4" w:space="0" w:color="auto"/>
            </w:tcBorders>
            <w:shd w:val="clear" w:color="auto" w:fill="auto"/>
            <w:vAlign w:val="center"/>
          </w:tcPr>
          <w:p w14:paraId="3EFCAAB5" w14:textId="77777777" w:rsidR="003B49D2" w:rsidRPr="003B49D2" w:rsidRDefault="003B49D2" w:rsidP="003B49D2">
            <w:pPr>
              <w:rPr>
                <w:rFonts w:eastAsia="Cambria"/>
              </w:rPr>
            </w:pPr>
            <w:r w:rsidRPr="003B49D2">
              <w:rPr>
                <w:rFonts w:eastAsia="Cambria"/>
              </w:rPr>
              <w:t>Арендная плата</w:t>
            </w:r>
          </w:p>
        </w:tc>
        <w:tc>
          <w:tcPr>
            <w:tcW w:w="1276" w:type="dxa"/>
            <w:tcBorders>
              <w:top w:val="single" w:sz="4" w:space="0" w:color="auto"/>
              <w:left w:val="single" w:sz="4" w:space="0" w:color="auto"/>
              <w:bottom w:val="single" w:sz="4" w:space="0" w:color="auto"/>
              <w:right w:val="single" w:sz="4" w:space="0" w:color="auto"/>
            </w:tcBorders>
            <w:vAlign w:val="center"/>
          </w:tcPr>
          <w:p w14:paraId="7E2DC8ED" w14:textId="77777777" w:rsidR="003B49D2" w:rsidRPr="003B49D2" w:rsidRDefault="003B49D2" w:rsidP="003B49D2">
            <w:pPr>
              <w:jc w:val="center"/>
              <w:rPr>
                <w:rFonts w:eastAsia="Cambria"/>
              </w:rPr>
            </w:pPr>
            <w:r w:rsidRPr="003B49D2">
              <w:rPr>
                <w:rFonts w:eastAsia="Cambria"/>
              </w:rPr>
              <w:t>тыс. руб.</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3D8230DF" w14:textId="77777777" w:rsidR="003B49D2" w:rsidRPr="003B49D2" w:rsidRDefault="003B49D2" w:rsidP="003B49D2">
            <w:pPr>
              <w:jc w:val="center"/>
              <w:rPr>
                <w:rFonts w:eastAsia="Cambria"/>
              </w:rPr>
            </w:pPr>
            <w:r w:rsidRPr="003B49D2">
              <w:rPr>
                <w:rFonts w:eastAsia="Cambria"/>
              </w:rPr>
              <w:t>0,00</w:t>
            </w:r>
          </w:p>
        </w:tc>
      </w:tr>
      <w:tr w:rsidR="003B49D2" w:rsidRPr="003B49D2" w14:paraId="257AB530" w14:textId="77777777" w:rsidTr="00E4553D">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14:paraId="10F869AA" w14:textId="77777777" w:rsidR="003B49D2" w:rsidRPr="003B49D2" w:rsidRDefault="003B49D2" w:rsidP="003B49D2">
            <w:pPr>
              <w:jc w:val="center"/>
              <w:rPr>
                <w:rFonts w:eastAsia="Cambria"/>
              </w:rPr>
            </w:pPr>
            <w:r w:rsidRPr="003B49D2">
              <w:rPr>
                <w:rFonts w:eastAsia="Cambria"/>
              </w:rPr>
              <w:t>10</w:t>
            </w:r>
          </w:p>
        </w:tc>
        <w:tc>
          <w:tcPr>
            <w:tcW w:w="5700" w:type="dxa"/>
            <w:tcBorders>
              <w:top w:val="single" w:sz="4" w:space="0" w:color="auto"/>
              <w:left w:val="single" w:sz="4" w:space="0" w:color="auto"/>
              <w:bottom w:val="single" w:sz="4" w:space="0" w:color="auto"/>
              <w:right w:val="single" w:sz="4" w:space="0" w:color="auto"/>
            </w:tcBorders>
            <w:shd w:val="clear" w:color="auto" w:fill="auto"/>
            <w:vAlign w:val="center"/>
          </w:tcPr>
          <w:p w14:paraId="24FA5D7A" w14:textId="77777777" w:rsidR="003B49D2" w:rsidRPr="003B49D2" w:rsidRDefault="003B49D2" w:rsidP="003B49D2">
            <w:pPr>
              <w:rPr>
                <w:rFonts w:eastAsia="Cambria"/>
              </w:rPr>
            </w:pPr>
            <w:r w:rsidRPr="003B49D2">
              <w:rPr>
                <w:rFonts w:eastAsia="Cambria"/>
              </w:rPr>
              <w:t>Другие расходы, связанные с производством</w:t>
            </w:r>
          </w:p>
        </w:tc>
        <w:tc>
          <w:tcPr>
            <w:tcW w:w="1276" w:type="dxa"/>
            <w:tcBorders>
              <w:top w:val="single" w:sz="4" w:space="0" w:color="auto"/>
              <w:left w:val="single" w:sz="4" w:space="0" w:color="auto"/>
              <w:bottom w:val="single" w:sz="4" w:space="0" w:color="auto"/>
              <w:right w:val="single" w:sz="4" w:space="0" w:color="auto"/>
            </w:tcBorders>
            <w:vAlign w:val="center"/>
          </w:tcPr>
          <w:p w14:paraId="33E0C612" w14:textId="77777777" w:rsidR="003B49D2" w:rsidRPr="003B49D2" w:rsidRDefault="003B49D2" w:rsidP="003B49D2">
            <w:pPr>
              <w:jc w:val="center"/>
              <w:rPr>
                <w:rFonts w:eastAsia="Cambria"/>
              </w:rPr>
            </w:pPr>
            <w:r w:rsidRPr="003B49D2">
              <w:rPr>
                <w:rFonts w:eastAsia="Cambria"/>
              </w:rPr>
              <w:t>тыс. руб.</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11B7595" w14:textId="77777777" w:rsidR="003B49D2" w:rsidRPr="003B49D2" w:rsidRDefault="003B49D2" w:rsidP="003B49D2">
            <w:pPr>
              <w:jc w:val="center"/>
              <w:rPr>
                <w:rFonts w:eastAsia="Cambria"/>
              </w:rPr>
            </w:pPr>
            <w:r w:rsidRPr="003B49D2">
              <w:rPr>
                <w:rFonts w:eastAsia="Cambria"/>
              </w:rPr>
              <w:t>0,00</w:t>
            </w:r>
          </w:p>
        </w:tc>
      </w:tr>
      <w:tr w:rsidR="003B49D2" w:rsidRPr="003B49D2" w14:paraId="0628A1B5" w14:textId="77777777" w:rsidTr="00E4553D">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14:paraId="6F85C707" w14:textId="77777777" w:rsidR="003B49D2" w:rsidRPr="003B49D2" w:rsidRDefault="003B49D2" w:rsidP="003B49D2">
            <w:pPr>
              <w:jc w:val="center"/>
              <w:rPr>
                <w:rFonts w:eastAsia="Cambria"/>
              </w:rPr>
            </w:pPr>
            <w:r w:rsidRPr="003B49D2">
              <w:rPr>
                <w:rFonts w:eastAsia="Cambria"/>
              </w:rPr>
              <w:t>11</w:t>
            </w:r>
          </w:p>
        </w:tc>
        <w:tc>
          <w:tcPr>
            <w:tcW w:w="5700" w:type="dxa"/>
            <w:tcBorders>
              <w:top w:val="single" w:sz="4" w:space="0" w:color="auto"/>
              <w:left w:val="single" w:sz="4" w:space="0" w:color="auto"/>
              <w:bottom w:val="single" w:sz="4" w:space="0" w:color="auto"/>
              <w:right w:val="single" w:sz="4" w:space="0" w:color="auto"/>
            </w:tcBorders>
            <w:shd w:val="clear" w:color="auto" w:fill="auto"/>
            <w:vAlign w:val="center"/>
          </w:tcPr>
          <w:p w14:paraId="7A315A84" w14:textId="77777777" w:rsidR="003B49D2" w:rsidRPr="003B49D2" w:rsidRDefault="003B49D2" w:rsidP="003B49D2">
            <w:pPr>
              <w:rPr>
                <w:rFonts w:eastAsia="Cambria"/>
              </w:rPr>
            </w:pPr>
            <w:r w:rsidRPr="003B49D2">
              <w:rPr>
                <w:rFonts w:eastAsia="Cambria"/>
              </w:rPr>
              <w:t>ИТОГО базовый уровень операционных расходов</w:t>
            </w:r>
          </w:p>
        </w:tc>
        <w:tc>
          <w:tcPr>
            <w:tcW w:w="1276" w:type="dxa"/>
            <w:tcBorders>
              <w:top w:val="single" w:sz="4" w:space="0" w:color="auto"/>
              <w:left w:val="single" w:sz="4" w:space="0" w:color="auto"/>
              <w:bottom w:val="single" w:sz="4" w:space="0" w:color="auto"/>
              <w:right w:val="single" w:sz="4" w:space="0" w:color="auto"/>
            </w:tcBorders>
            <w:vAlign w:val="center"/>
          </w:tcPr>
          <w:p w14:paraId="526A6746" w14:textId="77777777" w:rsidR="003B49D2" w:rsidRPr="003B49D2" w:rsidRDefault="003B49D2" w:rsidP="003B49D2">
            <w:pPr>
              <w:jc w:val="center"/>
              <w:rPr>
                <w:rFonts w:eastAsia="Cambria"/>
              </w:rPr>
            </w:pPr>
            <w:r w:rsidRPr="003B49D2">
              <w:rPr>
                <w:rFonts w:eastAsia="Cambria"/>
              </w:rPr>
              <w:t>тыс. руб.</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708C2DE" w14:textId="77777777" w:rsidR="003B49D2" w:rsidRPr="003B49D2" w:rsidRDefault="003B49D2" w:rsidP="003B49D2">
            <w:pPr>
              <w:jc w:val="center"/>
              <w:rPr>
                <w:rFonts w:eastAsia="Cambria"/>
              </w:rPr>
            </w:pPr>
            <w:r w:rsidRPr="003B49D2">
              <w:rPr>
                <w:rFonts w:eastAsia="Cambria"/>
              </w:rPr>
              <w:t>40 823,00</w:t>
            </w:r>
          </w:p>
        </w:tc>
      </w:tr>
    </w:tbl>
    <w:p w14:paraId="5FD0552C" w14:textId="77777777" w:rsidR="003B49D2" w:rsidRPr="003B49D2" w:rsidRDefault="003B49D2" w:rsidP="003B49D2">
      <w:pPr>
        <w:autoSpaceDE w:val="0"/>
        <w:autoSpaceDN w:val="0"/>
        <w:adjustRightInd w:val="0"/>
        <w:ind w:firstLine="709"/>
        <w:jc w:val="both"/>
        <w:rPr>
          <w:rFonts w:eastAsia="Calibri"/>
          <w:snapToGrid w:val="0"/>
          <w:sz w:val="28"/>
          <w:szCs w:val="28"/>
        </w:rPr>
      </w:pPr>
      <w:r w:rsidRPr="003B49D2">
        <w:rPr>
          <w:snapToGrid w:val="0"/>
          <w:sz w:val="28"/>
          <w:szCs w:val="28"/>
        </w:rPr>
        <w:lastRenderedPageBreak/>
        <w:t>В соответствии с пунктом 36 Методических указаний, утвержденных приказ ФСТ России от 13.06.2013 № 760-э «Об утверждении Методических указаний по расчету регулируемых цен (тарифов) в сфере теплоснабжения», операционные (подконтрольные) расходы рассчитываются по формуле</w:t>
      </w:r>
      <w:r w:rsidRPr="003B49D2">
        <w:rPr>
          <w:rFonts w:eastAsia="Calibri"/>
          <w:snapToGrid w:val="0"/>
          <w:sz w:val="28"/>
          <w:szCs w:val="28"/>
        </w:rPr>
        <w:t>:</w:t>
      </w:r>
    </w:p>
    <w:p w14:paraId="56607092" w14:textId="77777777" w:rsidR="003B49D2" w:rsidRPr="003B49D2" w:rsidRDefault="003B49D2" w:rsidP="003B49D2">
      <w:pPr>
        <w:autoSpaceDE w:val="0"/>
        <w:autoSpaceDN w:val="0"/>
        <w:adjustRightInd w:val="0"/>
        <w:jc w:val="both"/>
        <w:rPr>
          <w:rFonts w:eastAsia="Calibri"/>
          <w:snapToGrid w:val="0"/>
          <w:sz w:val="28"/>
          <w:szCs w:val="28"/>
        </w:rPr>
      </w:pPr>
      <w:r w:rsidRPr="003B49D2">
        <w:rPr>
          <w:rFonts w:ascii="Cambria" w:eastAsia="Cambria" w:hAnsi="Cambria" w:cs="Cambria"/>
          <w:noProof/>
          <w:szCs w:val="20"/>
        </w:rPr>
        <w:drawing>
          <wp:inline distT="0" distB="0" distL="0" distR="0" wp14:anchorId="13C45EFF" wp14:editId="6F7D07A5">
            <wp:extent cx="5987415" cy="598170"/>
            <wp:effectExtent l="0" t="0" r="0" b="0"/>
            <wp:docPr id="143339344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171223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87415" cy="598170"/>
                    </a:xfrm>
                    <a:prstGeom prst="rect">
                      <a:avLst/>
                    </a:prstGeom>
                    <a:noFill/>
                    <a:ln>
                      <a:noFill/>
                    </a:ln>
                  </pic:spPr>
                </pic:pic>
              </a:graphicData>
            </a:graphic>
          </wp:inline>
        </w:drawing>
      </w:r>
    </w:p>
    <w:p w14:paraId="4CCB66FB" w14:textId="77777777" w:rsidR="003B49D2" w:rsidRPr="003B49D2" w:rsidRDefault="003B49D2" w:rsidP="003B49D2">
      <w:pPr>
        <w:autoSpaceDE w:val="0"/>
        <w:autoSpaceDN w:val="0"/>
        <w:adjustRightInd w:val="0"/>
        <w:jc w:val="both"/>
        <w:rPr>
          <w:rFonts w:eastAsia="Calibri"/>
          <w:snapToGrid w:val="0"/>
          <w:sz w:val="28"/>
          <w:szCs w:val="28"/>
        </w:rPr>
      </w:pPr>
      <w:r w:rsidRPr="003B49D2">
        <w:rPr>
          <w:rFonts w:eastAsia="Calibri"/>
          <w:snapToGrid w:val="0"/>
          <w:sz w:val="28"/>
          <w:szCs w:val="28"/>
        </w:rPr>
        <w:t>где:</w:t>
      </w:r>
    </w:p>
    <w:p w14:paraId="323A9223" w14:textId="77777777" w:rsidR="003B49D2" w:rsidRPr="003B49D2" w:rsidRDefault="003B49D2" w:rsidP="003B49D2">
      <w:pPr>
        <w:autoSpaceDE w:val="0"/>
        <w:autoSpaceDN w:val="0"/>
        <w:adjustRightInd w:val="0"/>
        <w:ind w:firstLine="709"/>
        <w:jc w:val="both"/>
        <w:rPr>
          <w:rFonts w:eastAsia="Calibri"/>
          <w:snapToGrid w:val="0"/>
          <w:sz w:val="28"/>
          <w:szCs w:val="28"/>
        </w:rPr>
      </w:pPr>
      <w:r w:rsidRPr="003B49D2">
        <w:rPr>
          <w:rFonts w:eastAsia="Calibri"/>
          <w:snapToGrid w:val="0"/>
          <w:sz w:val="28"/>
          <w:szCs w:val="28"/>
        </w:rPr>
        <w:t>ОР</w:t>
      </w:r>
      <w:r w:rsidRPr="003B49D2">
        <w:rPr>
          <w:rFonts w:eastAsia="Calibri"/>
          <w:snapToGrid w:val="0"/>
          <w:sz w:val="28"/>
          <w:szCs w:val="28"/>
          <w:vertAlign w:val="subscript"/>
        </w:rPr>
        <w:t>i</w:t>
      </w:r>
      <w:r w:rsidRPr="003B49D2">
        <w:rPr>
          <w:rFonts w:eastAsia="Calibri"/>
          <w:snapToGrid w:val="0"/>
          <w:sz w:val="28"/>
          <w:szCs w:val="28"/>
        </w:rPr>
        <w:t xml:space="preserve"> - операционные (подконтрольные) расходы в i-м году. </w:t>
      </w:r>
      <w:r w:rsidRPr="003B49D2">
        <w:rPr>
          <w:rFonts w:eastAsia="Calibri"/>
          <w:snapToGrid w:val="0"/>
          <w:sz w:val="28"/>
          <w:szCs w:val="28"/>
        </w:rPr>
        <w:br/>
        <w:t xml:space="preserve">Для первого года долгосрочного периода регулирования уровень операционных расходов (базовый уровень операционных расходов) определяется </w:t>
      </w:r>
      <w:r w:rsidRPr="003B49D2">
        <w:rPr>
          <w:rFonts w:eastAsia="Calibri"/>
          <w:snapToGrid w:val="0"/>
          <w:sz w:val="28"/>
          <w:szCs w:val="28"/>
        </w:rPr>
        <w:br/>
        <w:t xml:space="preserve">в соответствии с </w:t>
      </w:r>
      <w:hyperlink r:id="rId9" w:history="1">
        <w:r w:rsidRPr="003B49D2">
          <w:rPr>
            <w:rFonts w:eastAsia="Calibri"/>
            <w:snapToGrid w:val="0"/>
            <w:sz w:val="28"/>
            <w:szCs w:val="28"/>
          </w:rPr>
          <w:t>пунктом 37</w:t>
        </w:r>
      </w:hyperlink>
      <w:r w:rsidRPr="003B49D2">
        <w:rPr>
          <w:rFonts w:eastAsia="Calibri"/>
          <w:snapToGrid w:val="0"/>
          <w:sz w:val="28"/>
          <w:szCs w:val="28"/>
        </w:rPr>
        <w:t xml:space="preserve"> Методических указаний, тыс. руб.;</w:t>
      </w:r>
    </w:p>
    <w:p w14:paraId="0C051239" w14:textId="77777777" w:rsidR="003B49D2" w:rsidRPr="003B49D2" w:rsidRDefault="003B49D2" w:rsidP="003B49D2">
      <w:pPr>
        <w:autoSpaceDE w:val="0"/>
        <w:autoSpaceDN w:val="0"/>
        <w:adjustRightInd w:val="0"/>
        <w:ind w:firstLine="709"/>
        <w:jc w:val="both"/>
        <w:rPr>
          <w:rFonts w:eastAsia="Calibri"/>
          <w:snapToGrid w:val="0"/>
          <w:sz w:val="28"/>
          <w:szCs w:val="28"/>
        </w:rPr>
      </w:pPr>
      <w:r w:rsidRPr="003B49D2">
        <w:rPr>
          <w:rFonts w:eastAsia="Calibri"/>
          <w:snapToGrid w:val="0"/>
          <w:sz w:val="28"/>
          <w:szCs w:val="28"/>
        </w:rPr>
        <w:t xml:space="preserve">ИОР - индекс эффективности операционных расходов, выраженный </w:t>
      </w:r>
      <w:r w:rsidRPr="003B49D2">
        <w:rPr>
          <w:rFonts w:eastAsia="Calibri"/>
          <w:snapToGrid w:val="0"/>
          <w:sz w:val="28"/>
          <w:szCs w:val="28"/>
        </w:rPr>
        <w:br/>
        <w:t>в процентах;</w:t>
      </w:r>
    </w:p>
    <w:p w14:paraId="3998CF74" w14:textId="77777777" w:rsidR="003B49D2" w:rsidRPr="003B49D2" w:rsidRDefault="003B49D2" w:rsidP="003B49D2">
      <w:pPr>
        <w:autoSpaceDE w:val="0"/>
        <w:autoSpaceDN w:val="0"/>
        <w:adjustRightInd w:val="0"/>
        <w:ind w:firstLine="709"/>
        <w:jc w:val="both"/>
        <w:rPr>
          <w:rFonts w:eastAsia="Calibri"/>
          <w:snapToGrid w:val="0"/>
          <w:sz w:val="28"/>
          <w:szCs w:val="28"/>
        </w:rPr>
      </w:pPr>
      <w:r w:rsidRPr="003B49D2">
        <w:rPr>
          <w:rFonts w:eastAsia="Calibri"/>
          <w:snapToGrid w:val="0"/>
          <w:sz w:val="28"/>
          <w:szCs w:val="28"/>
        </w:rPr>
        <w:t>ИПЦ</w:t>
      </w:r>
      <w:r w:rsidRPr="003B49D2">
        <w:rPr>
          <w:rFonts w:eastAsia="Calibri"/>
          <w:snapToGrid w:val="0"/>
          <w:sz w:val="28"/>
          <w:szCs w:val="28"/>
          <w:vertAlign w:val="subscript"/>
        </w:rPr>
        <w:t>i</w:t>
      </w:r>
      <w:r w:rsidRPr="003B49D2">
        <w:rPr>
          <w:rFonts w:eastAsia="Calibri"/>
          <w:snapToGrid w:val="0"/>
          <w:sz w:val="28"/>
          <w:szCs w:val="28"/>
        </w:rPr>
        <w:t xml:space="preserve"> - индекс потребительских цен, определенный на основании параметров прогноза социально-экономического развития Российской Федерации на i-й год;</w:t>
      </w:r>
    </w:p>
    <w:p w14:paraId="365B5834" w14:textId="77777777" w:rsidR="003B49D2" w:rsidRPr="003B49D2" w:rsidRDefault="003B49D2" w:rsidP="003B49D2">
      <w:pPr>
        <w:autoSpaceDE w:val="0"/>
        <w:autoSpaceDN w:val="0"/>
        <w:adjustRightInd w:val="0"/>
        <w:ind w:firstLine="709"/>
        <w:jc w:val="both"/>
        <w:rPr>
          <w:rFonts w:eastAsia="Calibri"/>
          <w:snapToGrid w:val="0"/>
          <w:sz w:val="28"/>
          <w:szCs w:val="28"/>
        </w:rPr>
      </w:pPr>
      <w:r w:rsidRPr="003B49D2">
        <w:rPr>
          <w:rFonts w:eastAsia="Calibri"/>
          <w:snapToGrid w:val="0"/>
          <w:sz w:val="28"/>
          <w:szCs w:val="28"/>
        </w:rPr>
        <w:t>К</w:t>
      </w:r>
      <w:r w:rsidRPr="003B49D2">
        <w:rPr>
          <w:rFonts w:eastAsia="Calibri"/>
          <w:snapToGrid w:val="0"/>
          <w:sz w:val="28"/>
          <w:szCs w:val="28"/>
          <w:vertAlign w:val="subscript"/>
        </w:rPr>
        <w:t>эл</w:t>
      </w:r>
      <w:r w:rsidRPr="003B49D2">
        <w:rPr>
          <w:rFonts w:eastAsia="Calibri"/>
          <w:snapToGrid w:val="0"/>
          <w:sz w:val="28"/>
          <w:szCs w:val="28"/>
        </w:rPr>
        <w:t xml:space="preserve"> - коэффициент эластичности операционных расходов по количеству активов, необходимых для осуществления регулируемой деятельности, устанавливаемый равным 0,75;</w:t>
      </w:r>
    </w:p>
    <w:p w14:paraId="69538C2B" w14:textId="77777777" w:rsidR="003B49D2" w:rsidRPr="003B49D2" w:rsidRDefault="003B49D2" w:rsidP="003B49D2">
      <w:pPr>
        <w:autoSpaceDE w:val="0"/>
        <w:autoSpaceDN w:val="0"/>
        <w:adjustRightInd w:val="0"/>
        <w:ind w:firstLine="709"/>
        <w:jc w:val="both"/>
        <w:rPr>
          <w:rFonts w:eastAsia="Calibri"/>
          <w:snapToGrid w:val="0"/>
          <w:sz w:val="28"/>
          <w:szCs w:val="28"/>
        </w:rPr>
      </w:pPr>
      <w:r w:rsidRPr="003B49D2">
        <w:rPr>
          <w:rFonts w:eastAsia="Calibri"/>
          <w:snapToGrid w:val="0"/>
          <w:sz w:val="28"/>
          <w:szCs w:val="28"/>
        </w:rPr>
        <w:t>ИКА</w:t>
      </w:r>
      <w:r w:rsidRPr="003B49D2">
        <w:rPr>
          <w:rFonts w:eastAsia="Calibri"/>
          <w:snapToGrid w:val="0"/>
          <w:sz w:val="28"/>
          <w:szCs w:val="28"/>
          <w:vertAlign w:val="subscript"/>
        </w:rPr>
        <w:t>i</w:t>
      </w:r>
      <w:r w:rsidRPr="003B49D2">
        <w:rPr>
          <w:rFonts w:eastAsia="Calibri"/>
          <w:snapToGrid w:val="0"/>
          <w:sz w:val="28"/>
          <w:szCs w:val="28"/>
        </w:rPr>
        <w:t xml:space="preserve"> - индекс изменения количества активов, применяемый с целью учета зависимости операционных расходов от размера активов, необходимых для осуществления регулируемой деятельности, определяемый на i-й год.</w:t>
      </w:r>
    </w:p>
    <w:p w14:paraId="45354030" w14:textId="77777777" w:rsidR="003B49D2" w:rsidRPr="003B49D2" w:rsidRDefault="003B49D2" w:rsidP="003B49D2">
      <w:pPr>
        <w:ind w:firstLine="709"/>
        <w:jc w:val="both"/>
        <w:rPr>
          <w:snapToGrid w:val="0"/>
          <w:sz w:val="28"/>
          <w:szCs w:val="28"/>
        </w:rPr>
      </w:pPr>
      <w:r w:rsidRPr="003B49D2">
        <w:rPr>
          <w:snapToGrid w:val="0"/>
          <w:sz w:val="28"/>
          <w:szCs w:val="28"/>
        </w:rPr>
        <w:t xml:space="preserve">В соответствии с пунктом 38 Методических указаний, индекс изменения количества активов рассчитывается в отношении деятельности по передаче тепловой энергии, теплоносителя по </w:t>
      </w:r>
      <w:hyperlink w:anchor="Par4" w:history="1">
        <w:r w:rsidRPr="003B49D2">
          <w:rPr>
            <w:snapToGrid w:val="0"/>
            <w:sz w:val="28"/>
            <w:szCs w:val="28"/>
          </w:rPr>
          <w:t>формуле:</w:t>
        </w:r>
      </w:hyperlink>
    </w:p>
    <w:p w14:paraId="26EC40DD" w14:textId="77777777" w:rsidR="003B49D2" w:rsidRPr="003B49D2" w:rsidRDefault="003B49D2" w:rsidP="003B49D2">
      <w:pPr>
        <w:ind w:firstLine="709"/>
        <w:jc w:val="both"/>
        <w:rPr>
          <w:snapToGrid w:val="0"/>
          <w:sz w:val="28"/>
          <w:szCs w:val="28"/>
        </w:rPr>
      </w:pPr>
      <w:bookmarkStart w:id="27" w:name="Par4"/>
      <w:bookmarkEnd w:id="27"/>
      <w:r w:rsidRPr="003B49D2">
        <w:rPr>
          <w:noProof/>
          <w:snapToGrid w:val="0"/>
          <w:sz w:val="28"/>
          <w:szCs w:val="28"/>
        </w:rPr>
        <w:drawing>
          <wp:inline distT="0" distB="0" distL="0" distR="0" wp14:anchorId="2A9B28D3" wp14:editId="1D79DF13">
            <wp:extent cx="1951990" cy="598170"/>
            <wp:effectExtent l="0" t="0" r="0" b="0"/>
            <wp:docPr id="113770713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51990" cy="598170"/>
                    </a:xfrm>
                    <a:prstGeom prst="rect">
                      <a:avLst/>
                    </a:prstGeom>
                    <a:noFill/>
                    <a:ln>
                      <a:noFill/>
                    </a:ln>
                  </pic:spPr>
                </pic:pic>
              </a:graphicData>
            </a:graphic>
          </wp:inline>
        </w:drawing>
      </w:r>
      <w:r w:rsidRPr="003B49D2">
        <w:rPr>
          <w:snapToGrid w:val="0"/>
          <w:sz w:val="28"/>
          <w:szCs w:val="28"/>
        </w:rPr>
        <w:t xml:space="preserve">, в отношении деятельности по производству тепловой энергии (мощности) по </w:t>
      </w:r>
      <w:hyperlink w:anchor="Par6" w:history="1">
        <w:r w:rsidRPr="003B49D2">
          <w:rPr>
            <w:snapToGrid w:val="0"/>
            <w:sz w:val="28"/>
            <w:szCs w:val="28"/>
          </w:rPr>
          <w:t>формуле:</w:t>
        </w:r>
      </w:hyperlink>
      <w:r w:rsidRPr="003B49D2">
        <w:rPr>
          <w:snapToGrid w:val="0"/>
          <w:sz w:val="28"/>
          <w:szCs w:val="28"/>
        </w:rPr>
        <w:t xml:space="preserve"> </w:t>
      </w:r>
      <w:bookmarkStart w:id="28" w:name="Par6"/>
      <w:bookmarkEnd w:id="28"/>
    </w:p>
    <w:p w14:paraId="50812671" w14:textId="77777777" w:rsidR="003B49D2" w:rsidRPr="003B49D2" w:rsidRDefault="003B49D2" w:rsidP="003B49D2">
      <w:pPr>
        <w:ind w:firstLine="709"/>
        <w:jc w:val="both"/>
        <w:rPr>
          <w:snapToGrid w:val="0"/>
          <w:sz w:val="28"/>
          <w:szCs w:val="28"/>
        </w:rPr>
      </w:pPr>
      <w:r w:rsidRPr="003B49D2">
        <w:rPr>
          <w:noProof/>
          <w:snapToGrid w:val="0"/>
          <w:sz w:val="28"/>
          <w:szCs w:val="28"/>
        </w:rPr>
        <w:drawing>
          <wp:inline distT="0" distB="0" distL="0" distR="0" wp14:anchorId="676FAD1F" wp14:editId="42517A91">
            <wp:extent cx="1670685" cy="598170"/>
            <wp:effectExtent l="0" t="0" r="5715" b="0"/>
            <wp:docPr id="159162266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70685" cy="598170"/>
                    </a:xfrm>
                    <a:prstGeom prst="rect">
                      <a:avLst/>
                    </a:prstGeom>
                    <a:noFill/>
                    <a:ln>
                      <a:noFill/>
                    </a:ln>
                  </pic:spPr>
                </pic:pic>
              </a:graphicData>
            </a:graphic>
          </wp:inline>
        </w:drawing>
      </w:r>
      <w:r w:rsidRPr="003B49D2">
        <w:rPr>
          <w:snapToGrid w:val="0"/>
          <w:sz w:val="28"/>
          <w:szCs w:val="28"/>
        </w:rPr>
        <w:t>, где:</w:t>
      </w:r>
    </w:p>
    <w:p w14:paraId="05AC93D2" w14:textId="77777777" w:rsidR="003B49D2" w:rsidRPr="003B49D2" w:rsidRDefault="003B49D2" w:rsidP="003B49D2">
      <w:pPr>
        <w:ind w:firstLine="709"/>
        <w:jc w:val="both"/>
        <w:rPr>
          <w:snapToGrid w:val="0"/>
          <w:sz w:val="28"/>
          <w:szCs w:val="28"/>
        </w:rPr>
      </w:pPr>
      <w:r w:rsidRPr="003B49D2">
        <w:rPr>
          <w:snapToGrid w:val="0"/>
          <w:sz w:val="28"/>
          <w:szCs w:val="28"/>
        </w:rPr>
        <w:t>УЕ</w:t>
      </w:r>
      <w:r w:rsidRPr="003B49D2">
        <w:rPr>
          <w:snapToGrid w:val="0"/>
          <w:sz w:val="28"/>
          <w:szCs w:val="28"/>
          <w:vertAlign w:val="subscript"/>
        </w:rPr>
        <w:t>i</w:t>
      </w:r>
      <w:r w:rsidRPr="003B49D2">
        <w:rPr>
          <w:snapToGrid w:val="0"/>
          <w:sz w:val="28"/>
          <w:szCs w:val="28"/>
        </w:rPr>
        <w:t>, УЕ</w:t>
      </w:r>
      <w:r w:rsidRPr="003B49D2">
        <w:rPr>
          <w:snapToGrid w:val="0"/>
          <w:sz w:val="28"/>
          <w:szCs w:val="28"/>
          <w:vertAlign w:val="subscript"/>
        </w:rPr>
        <w:t>i-1</w:t>
      </w:r>
      <w:r w:rsidRPr="003B49D2">
        <w:rPr>
          <w:snapToGrid w:val="0"/>
          <w:sz w:val="28"/>
          <w:szCs w:val="28"/>
        </w:rPr>
        <w:t xml:space="preserve"> - количество условных единиц, относящихся к активам, необходимым для осуществления деятельности по передаче тепловой энергии, теплоносителя, соответственно в годах i и (i-1), определяемое органом регулирования в соответствии с </w:t>
      </w:r>
      <w:hyperlink r:id="rId12" w:history="1">
        <w:r w:rsidRPr="003B49D2">
          <w:rPr>
            <w:rFonts w:eastAsia="Cambria"/>
            <w:sz w:val="28"/>
            <w:szCs w:val="28"/>
          </w:rPr>
          <w:t>приложением 2</w:t>
        </w:r>
      </w:hyperlink>
      <w:r w:rsidRPr="003B49D2">
        <w:rPr>
          <w:snapToGrid w:val="0"/>
          <w:sz w:val="28"/>
          <w:szCs w:val="28"/>
        </w:rPr>
        <w:t xml:space="preserve"> к Методическим указаниям </w:t>
      </w:r>
      <w:r w:rsidRPr="003B49D2">
        <w:rPr>
          <w:snapToGrid w:val="0"/>
          <w:sz w:val="28"/>
          <w:szCs w:val="28"/>
        </w:rPr>
        <w:br/>
        <w:t xml:space="preserve">с учетом активов, фактически введенных в эксплуатацию, и активов, использование которых планируется начать в i-м, (i-1)-м году в соответствии </w:t>
      </w:r>
      <w:r w:rsidRPr="003B49D2">
        <w:rPr>
          <w:snapToGrid w:val="0"/>
          <w:sz w:val="28"/>
          <w:szCs w:val="28"/>
        </w:rPr>
        <w:br/>
        <w:t>с утвержденной инвестиционной программой;</w:t>
      </w:r>
    </w:p>
    <w:p w14:paraId="48AF9FCD" w14:textId="77777777" w:rsidR="003B49D2" w:rsidRPr="003B49D2" w:rsidRDefault="003B49D2" w:rsidP="003B49D2">
      <w:pPr>
        <w:ind w:firstLine="709"/>
        <w:jc w:val="both"/>
        <w:rPr>
          <w:snapToGrid w:val="0"/>
          <w:sz w:val="28"/>
          <w:szCs w:val="28"/>
        </w:rPr>
      </w:pPr>
      <w:r w:rsidRPr="003B49D2">
        <w:rPr>
          <w:snapToGrid w:val="0"/>
          <w:sz w:val="28"/>
          <w:szCs w:val="28"/>
        </w:rPr>
        <w:t>р</w:t>
      </w:r>
      <w:r w:rsidRPr="003B49D2">
        <w:rPr>
          <w:snapToGrid w:val="0"/>
          <w:sz w:val="28"/>
          <w:szCs w:val="28"/>
          <w:vertAlign w:val="subscript"/>
        </w:rPr>
        <w:t>i</w:t>
      </w:r>
      <w:r w:rsidRPr="003B49D2">
        <w:rPr>
          <w:snapToGrid w:val="0"/>
          <w:sz w:val="28"/>
          <w:szCs w:val="28"/>
        </w:rPr>
        <w:t>, р</w:t>
      </w:r>
      <w:r w:rsidRPr="003B49D2">
        <w:rPr>
          <w:snapToGrid w:val="0"/>
          <w:sz w:val="28"/>
          <w:szCs w:val="28"/>
          <w:vertAlign w:val="subscript"/>
        </w:rPr>
        <w:t>i-1</w:t>
      </w:r>
      <w:r w:rsidRPr="003B49D2">
        <w:rPr>
          <w:snapToGrid w:val="0"/>
          <w:sz w:val="28"/>
          <w:szCs w:val="28"/>
        </w:rPr>
        <w:t xml:space="preserve"> - установленная тепловая мощность источника тепловой энергии организации, осуществляющей производство тепловой энергии (мощности), теплоносителя, в i-м и (i-1)-м годах соответственно, определяемая с учетом инвестиционной программы регулируемой организации на соответствующий год, Гкал/ч.</w:t>
      </w:r>
    </w:p>
    <w:p w14:paraId="14926460" w14:textId="77777777" w:rsidR="003B49D2" w:rsidRPr="003B49D2" w:rsidRDefault="003B49D2" w:rsidP="003B49D2">
      <w:pPr>
        <w:ind w:firstLine="709"/>
        <w:jc w:val="both"/>
        <w:rPr>
          <w:snapToGrid w:val="0"/>
          <w:sz w:val="28"/>
          <w:szCs w:val="28"/>
        </w:rPr>
      </w:pPr>
      <w:r w:rsidRPr="003B49D2">
        <w:rPr>
          <w:snapToGrid w:val="0"/>
          <w:sz w:val="28"/>
          <w:szCs w:val="28"/>
        </w:rPr>
        <w:lastRenderedPageBreak/>
        <w:t>Расчет операционных расходов на тепловую энергию на каждый год долгосрочного периода регулирования приведен в таблице 4.</w:t>
      </w:r>
    </w:p>
    <w:p w14:paraId="4F2175BD" w14:textId="77777777" w:rsidR="003B49D2" w:rsidRPr="003B49D2" w:rsidRDefault="003B49D2" w:rsidP="003B49D2">
      <w:pPr>
        <w:ind w:firstLine="709"/>
        <w:jc w:val="right"/>
        <w:rPr>
          <w:rFonts w:eastAsia="Cambria"/>
          <w:sz w:val="28"/>
          <w:szCs w:val="28"/>
        </w:rPr>
      </w:pPr>
      <w:r w:rsidRPr="003B49D2">
        <w:rPr>
          <w:rFonts w:eastAsia="Calibri"/>
          <w:sz w:val="28"/>
          <w:szCs w:val="28"/>
        </w:rPr>
        <w:t>Таблица 4</w:t>
      </w:r>
    </w:p>
    <w:p w14:paraId="51AEBCB5" w14:textId="77777777" w:rsidR="003B49D2" w:rsidRPr="003B49D2" w:rsidRDefault="003B49D2" w:rsidP="003B49D2">
      <w:pPr>
        <w:autoSpaceDE w:val="0"/>
        <w:autoSpaceDN w:val="0"/>
        <w:adjustRightInd w:val="0"/>
        <w:ind w:firstLine="540"/>
        <w:jc w:val="center"/>
        <w:rPr>
          <w:rFonts w:eastAsia="Calibri"/>
          <w:sz w:val="28"/>
          <w:szCs w:val="28"/>
        </w:rPr>
      </w:pPr>
      <w:r w:rsidRPr="003B49D2">
        <w:rPr>
          <w:rFonts w:eastAsia="Calibri"/>
          <w:sz w:val="28"/>
          <w:szCs w:val="28"/>
        </w:rPr>
        <w:t xml:space="preserve">Расчет операционных (подконтрольных) </w:t>
      </w:r>
    </w:p>
    <w:p w14:paraId="378A5EEB" w14:textId="77777777" w:rsidR="003B49D2" w:rsidRPr="003B49D2" w:rsidRDefault="003B49D2" w:rsidP="003B49D2">
      <w:pPr>
        <w:autoSpaceDE w:val="0"/>
        <w:autoSpaceDN w:val="0"/>
        <w:adjustRightInd w:val="0"/>
        <w:ind w:firstLine="540"/>
        <w:jc w:val="center"/>
        <w:rPr>
          <w:rFonts w:eastAsia="Calibri"/>
          <w:sz w:val="28"/>
          <w:szCs w:val="28"/>
        </w:rPr>
      </w:pPr>
      <w:r w:rsidRPr="003B49D2">
        <w:rPr>
          <w:rFonts w:eastAsia="Calibri"/>
          <w:sz w:val="28"/>
          <w:szCs w:val="28"/>
        </w:rPr>
        <w:t>(приложение 5.2. к Методическим указаниям)</w:t>
      </w:r>
    </w:p>
    <w:tbl>
      <w:tblPr>
        <w:tblW w:w="97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74"/>
        <w:gridCol w:w="850"/>
        <w:gridCol w:w="1276"/>
        <w:gridCol w:w="1417"/>
        <w:gridCol w:w="1418"/>
        <w:gridCol w:w="1417"/>
      </w:tblGrid>
      <w:tr w:rsidR="003B49D2" w:rsidRPr="003B49D2" w14:paraId="1993A284" w14:textId="77777777" w:rsidTr="00E4553D">
        <w:trPr>
          <w:trHeight w:val="343"/>
          <w:tblHeader/>
        </w:trPr>
        <w:tc>
          <w:tcPr>
            <w:tcW w:w="3374" w:type="dxa"/>
            <w:vMerge w:val="restart"/>
            <w:shd w:val="clear" w:color="auto" w:fill="auto"/>
            <w:noWrap/>
            <w:vAlign w:val="center"/>
            <w:hideMark/>
          </w:tcPr>
          <w:p w14:paraId="52683E2D" w14:textId="77777777" w:rsidR="003B49D2" w:rsidRPr="003B49D2" w:rsidRDefault="003B49D2" w:rsidP="003B49D2">
            <w:pPr>
              <w:jc w:val="center"/>
              <w:rPr>
                <w:rFonts w:eastAsia="Cambria"/>
                <w:sz w:val="20"/>
                <w:szCs w:val="20"/>
              </w:rPr>
            </w:pPr>
            <w:r w:rsidRPr="003B49D2">
              <w:rPr>
                <w:rFonts w:eastAsia="Cambria"/>
                <w:sz w:val="20"/>
                <w:szCs w:val="20"/>
              </w:rPr>
              <w:t>Параметры расчета расходов</w:t>
            </w:r>
          </w:p>
        </w:tc>
        <w:tc>
          <w:tcPr>
            <w:tcW w:w="850" w:type="dxa"/>
            <w:vMerge w:val="restart"/>
            <w:shd w:val="clear" w:color="auto" w:fill="auto"/>
            <w:vAlign w:val="center"/>
            <w:hideMark/>
          </w:tcPr>
          <w:p w14:paraId="04263844" w14:textId="77777777" w:rsidR="003B49D2" w:rsidRPr="003B49D2" w:rsidRDefault="003B49D2" w:rsidP="003B49D2">
            <w:pPr>
              <w:jc w:val="center"/>
              <w:rPr>
                <w:rFonts w:eastAsia="Cambria"/>
                <w:sz w:val="20"/>
                <w:szCs w:val="20"/>
              </w:rPr>
            </w:pPr>
            <w:r w:rsidRPr="003B49D2">
              <w:rPr>
                <w:rFonts w:eastAsia="Cambria"/>
                <w:sz w:val="20"/>
                <w:szCs w:val="20"/>
              </w:rPr>
              <w:t>Ед. изм.</w:t>
            </w:r>
          </w:p>
        </w:tc>
        <w:tc>
          <w:tcPr>
            <w:tcW w:w="5528" w:type="dxa"/>
            <w:gridSpan w:val="4"/>
            <w:shd w:val="clear" w:color="auto" w:fill="auto"/>
            <w:vAlign w:val="center"/>
            <w:hideMark/>
          </w:tcPr>
          <w:p w14:paraId="49493C1B" w14:textId="77777777" w:rsidR="003B49D2" w:rsidRPr="003B49D2" w:rsidRDefault="003B49D2" w:rsidP="003B49D2">
            <w:pPr>
              <w:jc w:val="center"/>
              <w:rPr>
                <w:rFonts w:eastAsia="Cambria"/>
                <w:sz w:val="20"/>
                <w:szCs w:val="20"/>
              </w:rPr>
            </w:pPr>
            <w:r w:rsidRPr="003B49D2">
              <w:rPr>
                <w:rFonts w:eastAsia="Cambria"/>
                <w:sz w:val="20"/>
                <w:szCs w:val="20"/>
              </w:rPr>
              <w:t>Долгосрочный период регулирования</w:t>
            </w:r>
          </w:p>
        </w:tc>
      </w:tr>
      <w:tr w:rsidR="003B49D2" w:rsidRPr="003B49D2" w14:paraId="3581878F" w14:textId="77777777" w:rsidTr="00E4553D">
        <w:trPr>
          <w:trHeight w:val="400"/>
          <w:tblHeader/>
        </w:trPr>
        <w:tc>
          <w:tcPr>
            <w:tcW w:w="3374" w:type="dxa"/>
            <w:vMerge/>
            <w:shd w:val="clear" w:color="auto" w:fill="auto"/>
            <w:vAlign w:val="center"/>
            <w:hideMark/>
          </w:tcPr>
          <w:p w14:paraId="4FCE591A" w14:textId="77777777" w:rsidR="003B49D2" w:rsidRPr="003B49D2" w:rsidRDefault="003B49D2" w:rsidP="003B49D2">
            <w:pPr>
              <w:rPr>
                <w:rFonts w:eastAsia="Cambria"/>
                <w:sz w:val="20"/>
                <w:szCs w:val="20"/>
              </w:rPr>
            </w:pPr>
          </w:p>
        </w:tc>
        <w:tc>
          <w:tcPr>
            <w:tcW w:w="850" w:type="dxa"/>
            <w:vMerge/>
            <w:shd w:val="clear" w:color="auto" w:fill="auto"/>
            <w:vAlign w:val="center"/>
            <w:hideMark/>
          </w:tcPr>
          <w:p w14:paraId="3A3D084C" w14:textId="77777777" w:rsidR="003B49D2" w:rsidRPr="003B49D2" w:rsidRDefault="003B49D2" w:rsidP="003B49D2">
            <w:pPr>
              <w:rPr>
                <w:rFonts w:eastAsia="Cambria"/>
                <w:sz w:val="20"/>
                <w:szCs w:val="20"/>
              </w:rPr>
            </w:pPr>
          </w:p>
        </w:tc>
        <w:tc>
          <w:tcPr>
            <w:tcW w:w="1276" w:type="dxa"/>
            <w:shd w:val="clear" w:color="auto" w:fill="auto"/>
            <w:vAlign w:val="center"/>
            <w:hideMark/>
          </w:tcPr>
          <w:p w14:paraId="52741AE2" w14:textId="77777777" w:rsidR="003B49D2" w:rsidRPr="003B49D2" w:rsidRDefault="003B49D2" w:rsidP="003B49D2">
            <w:pPr>
              <w:jc w:val="center"/>
              <w:rPr>
                <w:rFonts w:eastAsia="Cambria"/>
                <w:sz w:val="20"/>
                <w:szCs w:val="20"/>
              </w:rPr>
            </w:pPr>
            <w:r w:rsidRPr="003B49D2">
              <w:rPr>
                <w:rFonts w:eastAsia="Cambria"/>
                <w:sz w:val="20"/>
                <w:szCs w:val="20"/>
              </w:rPr>
              <w:t>2024</w:t>
            </w:r>
          </w:p>
        </w:tc>
        <w:tc>
          <w:tcPr>
            <w:tcW w:w="1417" w:type="dxa"/>
            <w:shd w:val="clear" w:color="auto" w:fill="auto"/>
            <w:vAlign w:val="center"/>
            <w:hideMark/>
          </w:tcPr>
          <w:p w14:paraId="4B3830AF" w14:textId="77777777" w:rsidR="003B49D2" w:rsidRPr="003B49D2" w:rsidRDefault="003B49D2" w:rsidP="003B49D2">
            <w:pPr>
              <w:jc w:val="center"/>
              <w:rPr>
                <w:rFonts w:eastAsia="Cambria"/>
                <w:sz w:val="20"/>
                <w:szCs w:val="20"/>
              </w:rPr>
            </w:pPr>
            <w:r w:rsidRPr="003B49D2">
              <w:rPr>
                <w:rFonts w:eastAsia="Cambria"/>
                <w:sz w:val="20"/>
                <w:szCs w:val="20"/>
              </w:rPr>
              <w:t>2025</w:t>
            </w:r>
          </w:p>
        </w:tc>
        <w:tc>
          <w:tcPr>
            <w:tcW w:w="1418" w:type="dxa"/>
            <w:shd w:val="clear" w:color="auto" w:fill="auto"/>
            <w:vAlign w:val="center"/>
            <w:hideMark/>
          </w:tcPr>
          <w:p w14:paraId="45B08895" w14:textId="77777777" w:rsidR="003B49D2" w:rsidRPr="003B49D2" w:rsidRDefault="003B49D2" w:rsidP="003B49D2">
            <w:pPr>
              <w:jc w:val="center"/>
              <w:rPr>
                <w:rFonts w:eastAsia="Cambria"/>
                <w:sz w:val="20"/>
                <w:szCs w:val="20"/>
              </w:rPr>
            </w:pPr>
            <w:r w:rsidRPr="003B49D2">
              <w:rPr>
                <w:rFonts w:eastAsia="Cambria"/>
                <w:sz w:val="20"/>
                <w:szCs w:val="20"/>
              </w:rPr>
              <w:t>2026</w:t>
            </w:r>
          </w:p>
        </w:tc>
        <w:tc>
          <w:tcPr>
            <w:tcW w:w="1417" w:type="dxa"/>
            <w:shd w:val="clear" w:color="auto" w:fill="auto"/>
            <w:vAlign w:val="center"/>
            <w:hideMark/>
          </w:tcPr>
          <w:p w14:paraId="2074A242" w14:textId="77777777" w:rsidR="003B49D2" w:rsidRPr="003B49D2" w:rsidRDefault="003B49D2" w:rsidP="003B49D2">
            <w:pPr>
              <w:jc w:val="center"/>
              <w:rPr>
                <w:rFonts w:eastAsia="Cambria"/>
                <w:sz w:val="20"/>
                <w:szCs w:val="20"/>
              </w:rPr>
            </w:pPr>
            <w:r w:rsidRPr="003B49D2">
              <w:rPr>
                <w:rFonts w:eastAsia="Cambria"/>
                <w:sz w:val="20"/>
                <w:szCs w:val="20"/>
              </w:rPr>
              <w:t>2027</w:t>
            </w:r>
          </w:p>
        </w:tc>
      </w:tr>
      <w:tr w:rsidR="003B49D2" w:rsidRPr="003B49D2" w14:paraId="7CA18C3C" w14:textId="77777777" w:rsidTr="00E4553D">
        <w:trPr>
          <w:trHeight w:val="572"/>
        </w:trPr>
        <w:tc>
          <w:tcPr>
            <w:tcW w:w="3374" w:type="dxa"/>
            <w:shd w:val="clear" w:color="auto" w:fill="auto"/>
            <w:vAlign w:val="bottom"/>
            <w:hideMark/>
          </w:tcPr>
          <w:p w14:paraId="453A3AA9" w14:textId="77777777" w:rsidR="003B49D2" w:rsidRPr="003B49D2" w:rsidRDefault="003B49D2" w:rsidP="003B49D2">
            <w:pPr>
              <w:rPr>
                <w:rFonts w:eastAsia="Cambria"/>
                <w:sz w:val="20"/>
                <w:szCs w:val="20"/>
              </w:rPr>
            </w:pPr>
            <w:r w:rsidRPr="003B49D2">
              <w:rPr>
                <w:rFonts w:eastAsia="Cambria"/>
                <w:sz w:val="20"/>
                <w:szCs w:val="20"/>
              </w:rPr>
              <w:t>Индекс потребительских цен на расчетный период регулирования (ИПЦ)</w:t>
            </w:r>
          </w:p>
        </w:tc>
        <w:tc>
          <w:tcPr>
            <w:tcW w:w="850" w:type="dxa"/>
            <w:shd w:val="clear" w:color="auto" w:fill="auto"/>
            <w:vAlign w:val="center"/>
            <w:hideMark/>
          </w:tcPr>
          <w:p w14:paraId="65E94AB2" w14:textId="77777777" w:rsidR="003B49D2" w:rsidRPr="003B49D2" w:rsidRDefault="003B49D2" w:rsidP="003B49D2">
            <w:pPr>
              <w:jc w:val="center"/>
              <w:rPr>
                <w:rFonts w:eastAsia="Cambria"/>
                <w:sz w:val="20"/>
                <w:szCs w:val="20"/>
              </w:rPr>
            </w:pPr>
            <w:r w:rsidRPr="003B49D2">
              <w:rPr>
                <w:rFonts w:eastAsia="Cambria"/>
                <w:sz w:val="20"/>
                <w:szCs w:val="20"/>
              </w:rPr>
              <w:t>% </w:t>
            </w:r>
          </w:p>
        </w:tc>
        <w:tc>
          <w:tcPr>
            <w:tcW w:w="1276" w:type="dxa"/>
            <w:shd w:val="clear" w:color="auto" w:fill="auto"/>
            <w:vAlign w:val="center"/>
          </w:tcPr>
          <w:p w14:paraId="41E37EAF" w14:textId="77777777" w:rsidR="003B49D2" w:rsidRPr="003B49D2" w:rsidRDefault="003B49D2" w:rsidP="003B49D2">
            <w:pPr>
              <w:jc w:val="center"/>
              <w:rPr>
                <w:rFonts w:eastAsia="Cambria"/>
                <w:sz w:val="20"/>
                <w:szCs w:val="20"/>
              </w:rPr>
            </w:pPr>
          </w:p>
        </w:tc>
        <w:tc>
          <w:tcPr>
            <w:tcW w:w="1417" w:type="dxa"/>
            <w:shd w:val="clear" w:color="auto" w:fill="auto"/>
            <w:vAlign w:val="center"/>
            <w:hideMark/>
          </w:tcPr>
          <w:p w14:paraId="4F7FC841" w14:textId="77777777" w:rsidR="003B49D2" w:rsidRPr="003B49D2" w:rsidRDefault="003B49D2" w:rsidP="003B49D2">
            <w:pPr>
              <w:jc w:val="center"/>
              <w:rPr>
                <w:rFonts w:eastAsia="Cambria"/>
                <w:sz w:val="20"/>
                <w:szCs w:val="20"/>
              </w:rPr>
            </w:pPr>
            <w:r w:rsidRPr="003B49D2">
              <w:rPr>
                <w:rFonts w:eastAsia="Cambria"/>
                <w:sz w:val="20"/>
                <w:szCs w:val="20"/>
              </w:rPr>
              <w:t>105,8</w:t>
            </w:r>
          </w:p>
        </w:tc>
        <w:tc>
          <w:tcPr>
            <w:tcW w:w="1418" w:type="dxa"/>
            <w:shd w:val="clear" w:color="auto" w:fill="auto"/>
            <w:noWrap/>
            <w:vAlign w:val="center"/>
            <w:hideMark/>
          </w:tcPr>
          <w:p w14:paraId="743246CB" w14:textId="77777777" w:rsidR="003B49D2" w:rsidRPr="003B49D2" w:rsidRDefault="003B49D2" w:rsidP="003B49D2">
            <w:pPr>
              <w:jc w:val="center"/>
              <w:rPr>
                <w:rFonts w:eastAsia="Cambria"/>
                <w:sz w:val="20"/>
                <w:szCs w:val="20"/>
              </w:rPr>
            </w:pPr>
            <w:r w:rsidRPr="003B49D2">
              <w:rPr>
                <w:rFonts w:eastAsia="Cambria"/>
                <w:sz w:val="20"/>
                <w:szCs w:val="20"/>
              </w:rPr>
              <w:t>104,3</w:t>
            </w:r>
          </w:p>
        </w:tc>
        <w:tc>
          <w:tcPr>
            <w:tcW w:w="1417" w:type="dxa"/>
            <w:shd w:val="clear" w:color="auto" w:fill="auto"/>
            <w:noWrap/>
            <w:vAlign w:val="center"/>
            <w:hideMark/>
          </w:tcPr>
          <w:p w14:paraId="47D2CA23" w14:textId="77777777" w:rsidR="003B49D2" w:rsidRPr="003B49D2" w:rsidRDefault="003B49D2" w:rsidP="003B49D2">
            <w:pPr>
              <w:jc w:val="center"/>
              <w:rPr>
                <w:rFonts w:eastAsia="Cambria"/>
                <w:sz w:val="20"/>
                <w:szCs w:val="20"/>
              </w:rPr>
            </w:pPr>
            <w:r w:rsidRPr="003B49D2">
              <w:rPr>
                <w:rFonts w:eastAsia="Cambria"/>
                <w:sz w:val="20"/>
                <w:szCs w:val="20"/>
              </w:rPr>
              <w:t>104,0</w:t>
            </w:r>
          </w:p>
        </w:tc>
      </w:tr>
      <w:tr w:rsidR="003B49D2" w:rsidRPr="003B49D2" w14:paraId="3040FCCC" w14:textId="77777777" w:rsidTr="00E4553D">
        <w:trPr>
          <w:trHeight w:val="286"/>
        </w:trPr>
        <w:tc>
          <w:tcPr>
            <w:tcW w:w="3374" w:type="dxa"/>
            <w:shd w:val="clear" w:color="auto" w:fill="auto"/>
            <w:vAlign w:val="bottom"/>
            <w:hideMark/>
          </w:tcPr>
          <w:p w14:paraId="5C8DCCBC" w14:textId="77777777" w:rsidR="003B49D2" w:rsidRPr="003B49D2" w:rsidRDefault="003B49D2" w:rsidP="003B49D2">
            <w:pPr>
              <w:rPr>
                <w:rFonts w:eastAsia="Cambria"/>
                <w:sz w:val="20"/>
                <w:szCs w:val="20"/>
              </w:rPr>
            </w:pPr>
            <w:r w:rsidRPr="003B49D2">
              <w:rPr>
                <w:rFonts w:eastAsia="Cambria"/>
                <w:sz w:val="20"/>
                <w:szCs w:val="20"/>
              </w:rPr>
              <w:t>Индекс эффективности операционных расходов (ИОР)</w:t>
            </w:r>
          </w:p>
        </w:tc>
        <w:tc>
          <w:tcPr>
            <w:tcW w:w="850" w:type="dxa"/>
            <w:shd w:val="clear" w:color="auto" w:fill="auto"/>
            <w:vAlign w:val="center"/>
            <w:hideMark/>
          </w:tcPr>
          <w:p w14:paraId="46F43AB6" w14:textId="77777777" w:rsidR="003B49D2" w:rsidRPr="003B49D2" w:rsidRDefault="003B49D2" w:rsidP="003B49D2">
            <w:pPr>
              <w:jc w:val="center"/>
              <w:rPr>
                <w:rFonts w:eastAsia="Cambria"/>
                <w:sz w:val="20"/>
                <w:szCs w:val="20"/>
              </w:rPr>
            </w:pPr>
            <w:r w:rsidRPr="003B49D2">
              <w:rPr>
                <w:rFonts w:eastAsia="Cambria"/>
                <w:sz w:val="20"/>
                <w:szCs w:val="20"/>
              </w:rPr>
              <w:t>%</w:t>
            </w:r>
          </w:p>
        </w:tc>
        <w:tc>
          <w:tcPr>
            <w:tcW w:w="1276" w:type="dxa"/>
            <w:shd w:val="clear" w:color="auto" w:fill="auto"/>
            <w:vAlign w:val="center"/>
            <w:hideMark/>
          </w:tcPr>
          <w:p w14:paraId="227D3FF8" w14:textId="77777777" w:rsidR="003B49D2" w:rsidRPr="003B49D2" w:rsidRDefault="003B49D2" w:rsidP="003B49D2">
            <w:pPr>
              <w:jc w:val="center"/>
              <w:rPr>
                <w:rFonts w:eastAsia="Cambria"/>
                <w:sz w:val="20"/>
                <w:szCs w:val="20"/>
              </w:rPr>
            </w:pPr>
            <w:r w:rsidRPr="003B49D2">
              <w:rPr>
                <w:rFonts w:eastAsia="Cambria"/>
                <w:sz w:val="20"/>
                <w:szCs w:val="20"/>
              </w:rPr>
              <w:t>1,00</w:t>
            </w:r>
          </w:p>
        </w:tc>
        <w:tc>
          <w:tcPr>
            <w:tcW w:w="1417" w:type="dxa"/>
            <w:shd w:val="clear" w:color="auto" w:fill="auto"/>
            <w:noWrap/>
            <w:vAlign w:val="center"/>
            <w:hideMark/>
          </w:tcPr>
          <w:p w14:paraId="3A0BDD7E" w14:textId="77777777" w:rsidR="003B49D2" w:rsidRPr="003B49D2" w:rsidRDefault="003B49D2" w:rsidP="003B49D2">
            <w:pPr>
              <w:jc w:val="center"/>
              <w:rPr>
                <w:rFonts w:eastAsia="Cambria"/>
                <w:sz w:val="20"/>
                <w:szCs w:val="20"/>
              </w:rPr>
            </w:pPr>
            <w:r w:rsidRPr="003B49D2">
              <w:rPr>
                <w:rFonts w:eastAsia="Cambria"/>
                <w:sz w:val="20"/>
                <w:szCs w:val="20"/>
              </w:rPr>
              <w:t>1,00</w:t>
            </w:r>
          </w:p>
        </w:tc>
        <w:tc>
          <w:tcPr>
            <w:tcW w:w="1418" w:type="dxa"/>
            <w:shd w:val="clear" w:color="auto" w:fill="auto"/>
            <w:noWrap/>
            <w:vAlign w:val="center"/>
            <w:hideMark/>
          </w:tcPr>
          <w:p w14:paraId="743D00CA" w14:textId="77777777" w:rsidR="003B49D2" w:rsidRPr="003B49D2" w:rsidRDefault="003B49D2" w:rsidP="003B49D2">
            <w:pPr>
              <w:jc w:val="center"/>
              <w:rPr>
                <w:rFonts w:eastAsia="Cambria"/>
                <w:sz w:val="20"/>
                <w:szCs w:val="20"/>
              </w:rPr>
            </w:pPr>
            <w:r w:rsidRPr="003B49D2">
              <w:rPr>
                <w:rFonts w:eastAsia="Cambria"/>
                <w:sz w:val="20"/>
                <w:szCs w:val="20"/>
              </w:rPr>
              <w:t>1,00</w:t>
            </w:r>
          </w:p>
        </w:tc>
        <w:tc>
          <w:tcPr>
            <w:tcW w:w="1417" w:type="dxa"/>
            <w:shd w:val="clear" w:color="auto" w:fill="auto"/>
            <w:noWrap/>
            <w:vAlign w:val="center"/>
            <w:hideMark/>
          </w:tcPr>
          <w:p w14:paraId="6354334D" w14:textId="77777777" w:rsidR="003B49D2" w:rsidRPr="003B49D2" w:rsidRDefault="003B49D2" w:rsidP="003B49D2">
            <w:pPr>
              <w:jc w:val="center"/>
              <w:rPr>
                <w:rFonts w:eastAsia="Cambria"/>
                <w:sz w:val="20"/>
                <w:szCs w:val="20"/>
              </w:rPr>
            </w:pPr>
            <w:r w:rsidRPr="003B49D2">
              <w:rPr>
                <w:rFonts w:eastAsia="Cambria"/>
                <w:sz w:val="20"/>
                <w:szCs w:val="20"/>
              </w:rPr>
              <w:t>1,00</w:t>
            </w:r>
          </w:p>
        </w:tc>
      </w:tr>
      <w:tr w:rsidR="003B49D2" w:rsidRPr="003B49D2" w14:paraId="6E6BBE16" w14:textId="77777777" w:rsidTr="00E4553D">
        <w:trPr>
          <w:trHeight w:val="286"/>
        </w:trPr>
        <w:tc>
          <w:tcPr>
            <w:tcW w:w="3374" w:type="dxa"/>
            <w:shd w:val="clear" w:color="auto" w:fill="auto"/>
            <w:vAlign w:val="bottom"/>
            <w:hideMark/>
          </w:tcPr>
          <w:p w14:paraId="482EE032" w14:textId="77777777" w:rsidR="003B49D2" w:rsidRPr="003B49D2" w:rsidRDefault="003B49D2" w:rsidP="003B49D2">
            <w:pPr>
              <w:rPr>
                <w:rFonts w:eastAsia="Cambria"/>
                <w:sz w:val="20"/>
                <w:szCs w:val="20"/>
              </w:rPr>
            </w:pPr>
            <w:r w:rsidRPr="003B49D2">
              <w:rPr>
                <w:rFonts w:eastAsia="Cambria"/>
                <w:sz w:val="20"/>
                <w:szCs w:val="20"/>
              </w:rPr>
              <w:t>Индекс изменения количества активов (ИКА)</w:t>
            </w:r>
          </w:p>
        </w:tc>
        <w:tc>
          <w:tcPr>
            <w:tcW w:w="850" w:type="dxa"/>
            <w:shd w:val="clear" w:color="auto" w:fill="auto"/>
            <w:vAlign w:val="center"/>
            <w:hideMark/>
          </w:tcPr>
          <w:p w14:paraId="495BBFF2" w14:textId="77777777" w:rsidR="003B49D2" w:rsidRPr="003B49D2" w:rsidRDefault="003B49D2" w:rsidP="003B49D2">
            <w:pPr>
              <w:jc w:val="center"/>
              <w:rPr>
                <w:rFonts w:eastAsia="Cambria"/>
                <w:sz w:val="20"/>
                <w:szCs w:val="20"/>
              </w:rPr>
            </w:pPr>
            <w:r w:rsidRPr="003B49D2">
              <w:rPr>
                <w:rFonts w:eastAsia="Cambria"/>
                <w:sz w:val="20"/>
                <w:szCs w:val="20"/>
              </w:rPr>
              <w:t> </w:t>
            </w:r>
          </w:p>
        </w:tc>
        <w:tc>
          <w:tcPr>
            <w:tcW w:w="1276" w:type="dxa"/>
            <w:shd w:val="clear" w:color="auto" w:fill="auto"/>
            <w:vAlign w:val="center"/>
            <w:hideMark/>
          </w:tcPr>
          <w:p w14:paraId="5FDF8253" w14:textId="77777777" w:rsidR="003B49D2" w:rsidRPr="003B49D2" w:rsidRDefault="003B49D2" w:rsidP="003B49D2">
            <w:pPr>
              <w:jc w:val="center"/>
              <w:rPr>
                <w:rFonts w:eastAsia="Cambria"/>
                <w:sz w:val="20"/>
                <w:szCs w:val="20"/>
              </w:rPr>
            </w:pPr>
            <w:r w:rsidRPr="003B49D2">
              <w:rPr>
                <w:rFonts w:eastAsia="Cambria"/>
                <w:sz w:val="20"/>
                <w:szCs w:val="20"/>
              </w:rPr>
              <w:t>0</w:t>
            </w:r>
          </w:p>
        </w:tc>
        <w:tc>
          <w:tcPr>
            <w:tcW w:w="1417" w:type="dxa"/>
            <w:shd w:val="clear" w:color="auto" w:fill="auto"/>
            <w:vAlign w:val="center"/>
            <w:hideMark/>
          </w:tcPr>
          <w:p w14:paraId="1C979B12" w14:textId="77777777" w:rsidR="003B49D2" w:rsidRPr="003B49D2" w:rsidRDefault="003B49D2" w:rsidP="003B49D2">
            <w:pPr>
              <w:jc w:val="center"/>
              <w:rPr>
                <w:rFonts w:eastAsia="Cambria"/>
                <w:sz w:val="20"/>
                <w:szCs w:val="20"/>
              </w:rPr>
            </w:pPr>
            <w:r w:rsidRPr="003B49D2">
              <w:rPr>
                <w:rFonts w:eastAsia="Cambria"/>
                <w:sz w:val="20"/>
                <w:szCs w:val="20"/>
              </w:rPr>
              <w:t>0</w:t>
            </w:r>
          </w:p>
        </w:tc>
        <w:tc>
          <w:tcPr>
            <w:tcW w:w="1418" w:type="dxa"/>
            <w:shd w:val="clear" w:color="auto" w:fill="auto"/>
            <w:vAlign w:val="center"/>
            <w:hideMark/>
          </w:tcPr>
          <w:p w14:paraId="7F24D11C" w14:textId="77777777" w:rsidR="003B49D2" w:rsidRPr="003B49D2" w:rsidRDefault="003B49D2" w:rsidP="003B49D2">
            <w:pPr>
              <w:jc w:val="center"/>
              <w:rPr>
                <w:rFonts w:eastAsia="Cambria"/>
                <w:sz w:val="20"/>
                <w:szCs w:val="20"/>
              </w:rPr>
            </w:pPr>
            <w:r w:rsidRPr="003B49D2">
              <w:rPr>
                <w:rFonts w:eastAsia="Cambria"/>
                <w:sz w:val="20"/>
                <w:szCs w:val="20"/>
              </w:rPr>
              <w:t>0</w:t>
            </w:r>
          </w:p>
        </w:tc>
        <w:tc>
          <w:tcPr>
            <w:tcW w:w="1417" w:type="dxa"/>
            <w:shd w:val="clear" w:color="auto" w:fill="auto"/>
            <w:vAlign w:val="center"/>
            <w:hideMark/>
          </w:tcPr>
          <w:p w14:paraId="42771BA1" w14:textId="77777777" w:rsidR="003B49D2" w:rsidRPr="003B49D2" w:rsidRDefault="003B49D2" w:rsidP="003B49D2">
            <w:pPr>
              <w:jc w:val="center"/>
              <w:rPr>
                <w:rFonts w:eastAsia="Cambria"/>
                <w:sz w:val="20"/>
                <w:szCs w:val="20"/>
              </w:rPr>
            </w:pPr>
            <w:r w:rsidRPr="003B49D2">
              <w:rPr>
                <w:rFonts w:eastAsia="Cambria"/>
                <w:sz w:val="20"/>
                <w:szCs w:val="20"/>
              </w:rPr>
              <w:t>0</w:t>
            </w:r>
          </w:p>
        </w:tc>
      </w:tr>
      <w:tr w:rsidR="003B49D2" w:rsidRPr="003B49D2" w14:paraId="4EB94AE8" w14:textId="77777777" w:rsidTr="00E4553D">
        <w:trPr>
          <w:trHeight w:val="478"/>
        </w:trPr>
        <w:tc>
          <w:tcPr>
            <w:tcW w:w="3374" w:type="dxa"/>
            <w:shd w:val="clear" w:color="auto" w:fill="auto"/>
            <w:vAlign w:val="bottom"/>
            <w:hideMark/>
          </w:tcPr>
          <w:p w14:paraId="36684096" w14:textId="77777777" w:rsidR="003B49D2" w:rsidRPr="003B49D2" w:rsidRDefault="003B49D2" w:rsidP="003B49D2">
            <w:pPr>
              <w:rPr>
                <w:rFonts w:eastAsia="Cambria"/>
                <w:sz w:val="20"/>
                <w:szCs w:val="20"/>
              </w:rPr>
            </w:pPr>
            <w:r w:rsidRPr="003B49D2">
              <w:rPr>
                <w:rFonts w:eastAsia="Cambria"/>
                <w:sz w:val="20"/>
                <w:szCs w:val="20"/>
              </w:rPr>
              <w:t>количество условных единиц, относящихся к активам, необходимым для осуществления регулируемой деятельности</w:t>
            </w:r>
          </w:p>
        </w:tc>
        <w:tc>
          <w:tcPr>
            <w:tcW w:w="850" w:type="dxa"/>
            <w:shd w:val="clear" w:color="auto" w:fill="auto"/>
            <w:vAlign w:val="center"/>
            <w:hideMark/>
          </w:tcPr>
          <w:p w14:paraId="5882983A" w14:textId="77777777" w:rsidR="003B49D2" w:rsidRPr="003B49D2" w:rsidRDefault="003B49D2" w:rsidP="003B49D2">
            <w:pPr>
              <w:jc w:val="center"/>
              <w:rPr>
                <w:rFonts w:eastAsia="Cambria"/>
                <w:sz w:val="20"/>
                <w:szCs w:val="20"/>
              </w:rPr>
            </w:pPr>
            <w:r w:rsidRPr="003B49D2">
              <w:rPr>
                <w:rFonts w:eastAsia="Cambria"/>
                <w:sz w:val="20"/>
                <w:szCs w:val="20"/>
              </w:rPr>
              <w:t>УЕ</w:t>
            </w:r>
          </w:p>
        </w:tc>
        <w:tc>
          <w:tcPr>
            <w:tcW w:w="1276" w:type="dxa"/>
            <w:shd w:val="clear" w:color="auto" w:fill="auto"/>
            <w:vAlign w:val="center"/>
          </w:tcPr>
          <w:p w14:paraId="2516CBD4"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1,00</w:t>
            </w:r>
          </w:p>
        </w:tc>
        <w:tc>
          <w:tcPr>
            <w:tcW w:w="1417" w:type="dxa"/>
            <w:shd w:val="clear" w:color="auto" w:fill="auto"/>
            <w:vAlign w:val="center"/>
          </w:tcPr>
          <w:p w14:paraId="769646EC"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1,00</w:t>
            </w:r>
          </w:p>
        </w:tc>
        <w:tc>
          <w:tcPr>
            <w:tcW w:w="1418" w:type="dxa"/>
            <w:shd w:val="clear" w:color="auto" w:fill="auto"/>
            <w:vAlign w:val="center"/>
          </w:tcPr>
          <w:p w14:paraId="7E2BD3CD"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1,00</w:t>
            </w:r>
          </w:p>
        </w:tc>
        <w:tc>
          <w:tcPr>
            <w:tcW w:w="1417" w:type="dxa"/>
            <w:shd w:val="clear" w:color="auto" w:fill="auto"/>
            <w:vAlign w:val="center"/>
          </w:tcPr>
          <w:p w14:paraId="72695A47"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1,00</w:t>
            </w:r>
          </w:p>
        </w:tc>
      </w:tr>
      <w:tr w:rsidR="003B49D2" w:rsidRPr="003B49D2" w14:paraId="6D32B3DB" w14:textId="77777777" w:rsidTr="00E4553D">
        <w:trPr>
          <w:trHeight w:val="459"/>
        </w:trPr>
        <w:tc>
          <w:tcPr>
            <w:tcW w:w="3374" w:type="dxa"/>
            <w:shd w:val="clear" w:color="auto" w:fill="auto"/>
            <w:vAlign w:val="bottom"/>
            <w:hideMark/>
          </w:tcPr>
          <w:p w14:paraId="357B7C86" w14:textId="77777777" w:rsidR="003B49D2" w:rsidRPr="003B49D2" w:rsidRDefault="003B49D2" w:rsidP="003B49D2">
            <w:pPr>
              <w:rPr>
                <w:rFonts w:eastAsia="Cambria"/>
                <w:sz w:val="20"/>
                <w:szCs w:val="20"/>
              </w:rPr>
            </w:pPr>
            <w:r w:rsidRPr="003B49D2">
              <w:rPr>
                <w:rFonts w:eastAsia="Cambria"/>
                <w:sz w:val="20"/>
                <w:szCs w:val="20"/>
              </w:rPr>
              <w:t>установленная тепловая мощность источника тепловой энергии</w:t>
            </w:r>
          </w:p>
        </w:tc>
        <w:tc>
          <w:tcPr>
            <w:tcW w:w="850" w:type="dxa"/>
            <w:shd w:val="clear" w:color="auto" w:fill="auto"/>
            <w:vAlign w:val="center"/>
            <w:hideMark/>
          </w:tcPr>
          <w:p w14:paraId="5D64FD24" w14:textId="77777777" w:rsidR="003B49D2" w:rsidRPr="003B49D2" w:rsidRDefault="003B49D2" w:rsidP="003B49D2">
            <w:pPr>
              <w:jc w:val="center"/>
              <w:rPr>
                <w:rFonts w:eastAsia="Cambria"/>
                <w:sz w:val="20"/>
                <w:szCs w:val="20"/>
              </w:rPr>
            </w:pPr>
            <w:r w:rsidRPr="003B49D2">
              <w:rPr>
                <w:rFonts w:eastAsia="Cambria"/>
                <w:sz w:val="20"/>
                <w:szCs w:val="20"/>
              </w:rPr>
              <w:t>Гкал/ч</w:t>
            </w:r>
          </w:p>
        </w:tc>
        <w:tc>
          <w:tcPr>
            <w:tcW w:w="1276" w:type="dxa"/>
            <w:shd w:val="clear" w:color="auto" w:fill="auto"/>
            <w:noWrap/>
            <w:vAlign w:val="center"/>
          </w:tcPr>
          <w:p w14:paraId="06502D77" w14:textId="77777777" w:rsidR="003B49D2" w:rsidRPr="003B49D2" w:rsidRDefault="003B49D2" w:rsidP="003B49D2">
            <w:pPr>
              <w:jc w:val="center"/>
              <w:rPr>
                <w:rFonts w:eastAsia="Cambria"/>
                <w:sz w:val="20"/>
                <w:szCs w:val="20"/>
              </w:rPr>
            </w:pPr>
            <w:r w:rsidRPr="003B49D2">
              <w:rPr>
                <w:rFonts w:eastAsia="Cambria"/>
                <w:sz w:val="20"/>
                <w:szCs w:val="20"/>
              </w:rPr>
              <w:t>26,00</w:t>
            </w:r>
          </w:p>
        </w:tc>
        <w:tc>
          <w:tcPr>
            <w:tcW w:w="1417" w:type="dxa"/>
            <w:shd w:val="clear" w:color="auto" w:fill="auto"/>
            <w:noWrap/>
            <w:vAlign w:val="center"/>
          </w:tcPr>
          <w:p w14:paraId="4CECEA79" w14:textId="77777777" w:rsidR="003B49D2" w:rsidRPr="003B49D2" w:rsidRDefault="003B49D2" w:rsidP="003B49D2">
            <w:pPr>
              <w:jc w:val="center"/>
              <w:rPr>
                <w:rFonts w:eastAsia="Cambria"/>
                <w:sz w:val="20"/>
                <w:szCs w:val="20"/>
              </w:rPr>
            </w:pPr>
            <w:r w:rsidRPr="003B49D2">
              <w:rPr>
                <w:rFonts w:eastAsia="Cambria"/>
                <w:sz w:val="20"/>
                <w:szCs w:val="20"/>
              </w:rPr>
              <w:t>26,00</w:t>
            </w:r>
          </w:p>
        </w:tc>
        <w:tc>
          <w:tcPr>
            <w:tcW w:w="1418" w:type="dxa"/>
            <w:shd w:val="clear" w:color="auto" w:fill="auto"/>
            <w:noWrap/>
            <w:vAlign w:val="center"/>
          </w:tcPr>
          <w:p w14:paraId="37EBFF4C" w14:textId="77777777" w:rsidR="003B49D2" w:rsidRPr="003B49D2" w:rsidRDefault="003B49D2" w:rsidP="003B49D2">
            <w:pPr>
              <w:jc w:val="center"/>
              <w:rPr>
                <w:rFonts w:eastAsia="Cambria"/>
                <w:sz w:val="20"/>
                <w:szCs w:val="20"/>
              </w:rPr>
            </w:pPr>
            <w:r w:rsidRPr="003B49D2">
              <w:rPr>
                <w:rFonts w:eastAsia="Cambria"/>
                <w:sz w:val="20"/>
                <w:szCs w:val="20"/>
              </w:rPr>
              <w:t>26,00</w:t>
            </w:r>
          </w:p>
        </w:tc>
        <w:tc>
          <w:tcPr>
            <w:tcW w:w="1417" w:type="dxa"/>
            <w:shd w:val="clear" w:color="auto" w:fill="auto"/>
            <w:noWrap/>
            <w:vAlign w:val="center"/>
          </w:tcPr>
          <w:p w14:paraId="73ADCA31" w14:textId="77777777" w:rsidR="003B49D2" w:rsidRPr="003B49D2" w:rsidRDefault="003B49D2" w:rsidP="003B49D2">
            <w:pPr>
              <w:jc w:val="center"/>
              <w:rPr>
                <w:rFonts w:eastAsia="Cambria"/>
                <w:sz w:val="20"/>
                <w:szCs w:val="20"/>
              </w:rPr>
            </w:pPr>
            <w:r w:rsidRPr="003B49D2">
              <w:rPr>
                <w:rFonts w:eastAsia="Cambria"/>
                <w:sz w:val="20"/>
                <w:szCs w:val="20"/>
              </w:rPr>
              <w:t>26,00</w:t>
            </w:r>
          </w:p>
        </w:tc>
      </w:tr>
      <w:tr w:rsidR="003B49D2" w:rsidRPr="003B49D2" w14:paraId="58755DDA" w14:textId="77777777" w:rsidTr="00E4553D">
        <w:trPr>
          <w:trHeight w:val="286"/>
        </w:trPr>
        <w:tc>
          <w:tcPr>
            <w:tcW w:w="3374" w:type="dxa"/>
            <w:shd w:val="clear" w:color="auto" w:fill="auto"/>
            <w:vAlign w:val="bottom"/>
            <w:hideMark/>
          </w:tcPr>
          <w:p w14:paraId="4D2AD4B7" w14:textId="77777777" w:rsidR="003B49D2" w:rsidRPr="003B49D2" w:rsidRDefault="003B49D2" w:rsidP="003B49D2">
            <w:pPr>
              <w:rPr>
                <w:rFonts w:eastAsia="Cambria"/>
                <w:sz w:val="20"/>
                <w:szCs w:val="20"/>
              </w:rPr>
            </w:pPr>
            <w:r w:rsidRPr="003B49D2">
              <w:rPr>
                <w:rFonts w:eastAsia="Cambria"/>
                <w:sz w:val="20"/>
                <w:szCs w:val="20"/>
              </w:rPr>
              <w:t>Коэффициент эластичности затрат по росту активов (Кэл)</w:t>
            </w:r>
          </w:p>
        </w:tc>
        <w:tc>
          <w:tcPr>
            <w:tcW w:w="850" w:type="dxa"/>
            <w:shd w:val="clear" w:color="auto" w:fill="auto"/>
            <w:vAlign w:val="center"/>
            <w:hideMark/>
          </w:tcPr>
          <w:p w14:paraId="7F2F4991" w14:textId="77777777" w:rsidR="003B49D2" w:rsidRPr="003B49D2" w:rsidRDefault="003B49D2" w:rsidP="003B49D2">
            <w:pPr>
              <w:jc w:val="center"/>
              <w:rPr>
                <w:rFonts w:eastAsia="Cambria"/>
                <w:sz w:val="20"/>
                <w:szCs w:val="20"/>
              </w:rPr>
            </w:pPr>
            <w:r w:rsidRPr="003B49D2">
              <w:rPr>
                <w:rFonts w:eastAsia="Cambria"/>
                <w:sz w:val="20"/>
                <w:szCs w:val="20"/>
              </w:rPr>
              <w:t> </w:t>
            </w:r>
          </w:p>
        </w:tc>
        <w:tc>
          <w:tcPr>
            <w:tcW w:w="1276" w:type="dxa"/>
            <w:shd w:val="clear" w:color="auto" w:fill="auto"/>
            <w:vAlign w:val="center"/>
            <w:hideMark/>
          </w:tcPr>
          <w:p w14:paraId="54263EC1" w14:textId="77777777" w:rsidR="003B49D2" w:rsidRPr="003B49D2" w:rsidRDefault="003B49D2" w:rsidP="003B49D2">
            <w:pPr>
              <w:ind w:left="-56" w:right="-50"/>
              <w:jc w:val="center"/>
              <w:rPr>
                <w:rFonts w:eastAsia="Cambria"/>
                <w:sz w:val="20"/>
                <w:szCs w:val="20"/>
              </w:rPr>
            </w:pPr>
            <w:r w:rsidRPr="003B49D2">
              <w:rPr>
                <w:rFonts w:eastAsia="Cambria"/>
                <w:sz w:val="20"/>
                <w:szCs w:val="20"/>
              </w:rPr>
              <w:t>0,75</w:t>
            </w:r>
          </w:p>
        </w:tc>
        <w:tc>
          <w:tcPr>
            <w:tcW w:w="1417" w:type="dxa"/>
            <w:shd w:val="clear" w:color="auto" w:fill="auto"/>
            <w:vAlign w:val="center"/>
            <w:hideMark/>
          </w:tcPr>
          <w:p w14:paraId="5A424E59" w14:textId="77777777" w:rsidR="003B49D2" w:rsidRPr="003B49D2" w:rsidRDefault="003B49D2" w:rsidP="003B49D2">
            <w:pPr>
              <w:ind w:left="-56" w:right="-50"/>
              <w:jc w:val="center"/>
              <w:rPr>
                <w:rFonts w:eastAsia="Cambria"/>
                <w:sz w:val="20"/>
                <w:szCs w:val="20"/>
              </w:rPr>
            </w:pPr>
            <w:r w:rsidRPr="003B49D2">
              <w:rPr>
                <w:rFonts w:eastAsia="Cambria"/>
                <w:sz w:val="20"/>
                <w:szCs w:val="20"/>
              </w:rPr>
              <w:t>0,75</w:t>
            </w:r>
          </w:p>
        </w:tc>
        <w:tc>
          <w:tcPr>
            <w:tcW w:w="1418" w:type="dxa"/>
            <w:shd w:val="clear" w:color="auto" w:fill="auto"/>
            <w:vAlign w:val="center"/>
            <w:hideMark/>
          </w:tcPr>
          <w:p w14:paraId="3CC49D2D" w14:textId="77777777" w:rsidR="003B49D2" w:rsidRPr="003B49D2" w:rsidRDefault="003B49D2" w:rsidP="003B49D2">
            <w:pPr>
              <w:ind w:left="-56" w:right="-50"/>
              <w:jc w:val="center"/>
              <w:rPr>
                <w:rFonts w:eastAsia="Cambria"/>
                <w:sz w:val="20"/>
                <w:szCs w:val="20"/>
              </w:rPr>
            </w:pPr>
            <w:r w:rsidRPr="003B49D2">
              <w:rPr>
                <w:rFonts w:eastAsia="Cambria"/>
                <w:sz w:val="20"/>
                <w:szCs w:val="20"/>
              </w:rPr>
              <w:t>0,75</w:t>
            </w:r>
          </w:p>
        </w:tc>
        <w:tc>
          <w:tcPr>
            <w:tcW w:w="1417" w:type="dxa"/>
            <w:shd w:val="clear" w:color="auto" w:fill="auto"/>
            <w:vAlign w:val="center"/>
            <w:hideMark/>
          </w:tcPr>
          <w:p w14:paraId="5DCE8FF4" w14:textId="77777777" w:rsidR="003B49D2" w:rsidRPr="003B49D2" w:rsidRDefault="003B49D2" w:rsidP="003B49D2">
            <w:pPr>
              <w:ind w:left="-56" w:right="-50"/>
              <w:jc w:val="center"/>
              <w:rPr>
                <w:rFonts w:eastAsia="Cambria"/>
                <w:sz w:val="20"/>
                <w:szCs w:val="20"/>
              </w:rPr>
            </w:pPr>
            <w:r w:rsidRPr="003B49D2">
              <w:rPr>
                <w:rFonts w:eastAsia="Cambria"/>
                <w:sz w:val="20"/>
                <w:szCs w:val="20"/>
              </w:rPr>
              <w:t>0,75</w:t>
            </w:r>
          </w:p>
        </w:tc>
      </w:tr>
      <w:tr w:rsidR="003B49D2" w:rsidRPr="003B49D2" w14:paraId="3B382E1D" w14:textId="77777777" w:rsidTr="00E4553D">
        <w:trPr>
          <w:trHeight w:val="515"/>
        </w:trPr>
        <w:tc>
          <w:tcPr>
            <w:tcW w:w="3374" w:type="dxa"/>
            <w:shd w:val="clear" w:color="auto" w:fill="auto"/>
            <w:vAlign w:val="center"/>
            <w:hideMark/>
          </w:tcPr>
          <w:p w14:paraId="299E68B6" w14:textId="77777777" w:rsidR="003B49D2" w:rsidRPr="003B49D2" w:rsidRDefault="003B49D2" w:rsidP="003B49D2">
            <w:pPr>
              <w:rPr>
                <w:rFonts w:eastAsia="Cambria"/>
                <w:sz w:val="20"/>
                <w:szCs w:val="20"/>
              </w:rPr>
            </w:pPr>
            <w:r w:rsidRPr="003B49D2">
              <w:rPr>
                <w:rFonts w:eastAsia="Cambria"/>
                <w:sz w:val="20"/>
                <w:szCs w:val="20"/>
              </w:rPr>
              <w:t>Операционные (подконтрольные) расходы</w:t>
            </w:r>
          </w:p>
        </w:tc>
        <w:tc>
          <w:tcPr>
            <w:tcW w:w="850" w:type="dxa"/>
            <w:shd w:val="clear" w:color="auto" w:fill="auto"/>
            <w:vAlign w:val="center"/>
            <w:hideMark/>
          </w:tcPr>
          <w:p w14:paraId="3D23D2E7" w14:textId="77777777" w:rsidR="003B49D2" w:rsidRPr="003B49D2" w:rsidRDefault="003B49D2" w:rsidP="003B49D2">
            <w:pPr>
              <w:ind w:right="-115"/>
              <w:rPr>
                <w:rFonts w:eastAsia="Cambria"/>
                <w:sz w:val="20"/>
                <w:szCs w:val="20"/>
              </w:rPr>
            </w:pPr>
            <w:r w:rsidRPr="003B49D2">
              <w:rPr>
                <w:rFonts w:eastAsia="Cambria"/>
                <w:sz w:val="20"/>
                <w:szCs w:val="20"/>
              </w:rPr>
              <w:t>тыс.руб.</w:t>
            </w:r>
          </w:p>
        </w:tc>
        <w:tc>
          <w:tcPr>
            <w:tcW w:w="1276" w:type="dxa"/>
            <w:shd w:val="clear" w:color="auto" w:fill="auto"/>
            <w:vAlign w:val="center"/>
          </w:tcPr>
          <w:p w14:paraId="225EB805" w14:textId="77777777" w:rsidR="003B49D2" w:rsidRPr="003B49D2" w:rsidRDefault="003B49D2" w:rsidP="003B49D2">
            <w:pPr>
              <w:ind w:left="-56" w:right="-50"/>
              <w:jc w:val="center"/>
              <w:rPr>
                <w:rFonts w:eastAsia="Cambria"/>
                <w:sz w:val="20"/>
                <w:szCs w:val="20"/>
              </w:rPr>
            </w:pPr>
            <w:r w:rsidRPr="003B49D2">
              <w:rPr>
                <w:rFonts w:eastAsia="Cambria"/>
                <w:sz w:val="20"/>
                <w:szCs w:val="20"/>
              </w:rPr>
              <w:t>40 823,00</w:t>
            </w:r>
          </w:p>
        </w:tc>
        <w:tc>
          <w:tcPr>
            <w:tcW w:w="1417" w:type="dxa"/>
            <w:shd w:val="clear" w:color="auto" w:fill="auto"/>
            <w:vAlign w:val="center"/>
          </w:tcPr>
          <w:p w14:paraId="26C651F6" w14:textId="77777777" w:rsidR="003B49D2" w:rsidRPr="003B49D2" w:rsidRDefault="003B49D2" w:rsidP="003B49D2">
            <w:pPr>
              <w:ind w:left="-56" w:right="-50"/>
              <w:jc w:val="center"/>
              <w:rPr>
                <w:rFonts w:eastAsia="Cambria"/>
                <w:sz w:val="20"/>
                <w:szCs w:val="20"/>
              </w:rPr>
            </w:pPr>
            <w:r w:rsidRPr="003B49D2">
              <w:rPr>
                <w:rFonts w:eastAsia="Cambria"/>
                <w:sz w:val="20"/>
                <w:szCs w:val="20"/>
              </w:rPr>
              <w:t>42 759,00</w:t>
            </w:r>
          </w:p>
        </w:tc>
        <w:tc>
          <w:tcPr>
            <w:tcW w:w="1418" w:type="dxa"/>
            <w:shd w:val="clear" w:color="auto" w:fill="auto"/>
            <w:vAlign w:val="center"/>
          </w:tcPr>
          <w:p w14:paraId="21432269" w14:textId="77777777" w:rsidR="003B49D2" w:rsidRPr="003B49D2" w:rsidRDefault="003B49D2" w:rsidP="003B49D2">
            <w:pPr>
              <w:ind w:left="-56" w:right="-50"/>
              <w:jc w:val="center"/>
              <w:rPr>
                <w:rFonts w:eastAsia="Cambria"/>
                <w:sz w:val="20"/>
                <w:szCs w:val="20"/>
              </w:rPr>
            </w:pPr>
            <w:r w:rsidRPr="003B49D2">
              <w:rPr>
                <w:rFonts w:eastAsia="Cambria"/>
                <w:sz w:val="20"/>
                <w:szCs w:val="20"/>
              </w:rPr>
              <w:t>44 152,00</w:t>
            </w:r>
          </w:p>
        </w:tc>
        <w:tc>
          <w:tcPr>
            <w:tcW w:w="1417" w:type="dxa"/>
            <w:shd w:val="clear" w:color="auto" w:fill="auto"/>
            <w:vAlign w:val="center"/>
          </w:tcPr>
          <w:p w14:paraId="278BDA08" w14:textId="77777777" w:rsidR="003B49D2" w:rsidRPr="003B49D2" w:rsidRDefault="003B49D2" w:rsidP="003B49D2">
            <w:pPr>
              <w:ind w:left="-56" w:right="-50"/>
              <w:jc w:val="center"/>
              <w:rPr>
                <w:rFonts w:eastAsia="Cambria"/>
                <w:sz w:val="20"/>
                <w:szCs w:val="20"/>
              </w:rPr>
            </w:pPr>
            <w:r w:rsidRPr="003B49D2">
              <w:rPr>
                <w:rFonts w:eastAsia="Cambria"/>
                <w:sz w:val="20"/>
                <w:szCs w:val="20"/>
              </w:rPr>
              <w:t>45 459,00</w:t>
            </w:r>
          </w:p>
        </w:tc>
      </w:tr>
    </w:tbl>
    <w:p w14:paraId="754DD3C4" w14:textId="77777777" w:rsidR="003B49D2" w:rsidRPr="003B49D2" w:rsidRDefault="003B49D2" w:rsidP="003B49D2">
      <w:pPr>
        <w:ind w:firstLine="709"/>
        <w:jc w:val="both"/>
        <w:rPr>
          <w:snapToGrid w:val="0"/>
          <w:sz w:val="28"/>
          <w:szCs w:val="28"/>
        </w:rPr>
      </w:pPr>
    </w:p>
    <w:p w14:paraId="45C2001D" w14:textId="77777777" w:rsidR="003B49D2" w:rsidRPr="003B49D2" w:rsidRDefault="003B49D2" w:rsidP="003B49D2">
      <w:pPr>
        <w:keepNext/>
        <w:outlineLvl w:val="0"/>
        <w:rPr>
          <w:rFonts w:eastAsia="Cambria"/>
          <w:b/>
          <w:sz w:val="28"/>
          <w:szCs w:val="28"/>
        </w:rPr>
      </w:pPr>
      <w:bookmarkStart w:id="29" w:name="_Toc169598846"/>
      <w:r w:rsidRPr="003B49D2">
        <w:rPr>
          <w:rFonts w:eastAsia="Cambria"/>
          <w:b/>
          <w:sz w:val="28"/>
          <w:szCs w:val="28"/>
        </w:rPr>
        <w:t>Индекс эффективности операционных расходов</w:t>
      </w:r>
      <w:bookmarkEnd w:id="29"/>
      <w:r w:rsidRPr="003B49D2">
        <w:rPr>
          <w:rFonts w:eastAsia="Cambria"/>
          <w:b/>
          <w:sz w:val="28"/>
          <w:szCs w:val="28"/>
        </w:rPr>
        <w:t xml:space="preserve"> </w:t>
      </w:r>
    </w:p>
    <w:p w14:paraId="3E8B2064" w14:textId="77777777" w:rsidR="003B49D2" w:rsidRPr="003B49D2" w:rsidRDefault="003B49D2" w:rsidP="003B49D2">
      <w:pPr>
        <w:ind w:firstLine="709"/>
        <w:jc w:val="both"/>
        <w:rPr>
          <w:sz w:val="28"/>
          <w:szCs w:val="28"/>
        </w:rPr>
      </w:pPr>
      <w:r w:rsidRPr="003B49D2">
        <w:rPr>
          <w:snapToGrid w:val="0"/>
          <w:sz w:val="28"/>
          <w:szCs w:val="28"/>
        </w:rPr>
        <w:t xml:space="preserve">Индекс эффективности операционных расходов устанавливается органом регулирования для каждой регулируемой организации </w:t>
      </w:r>
      <w:r w:rsidRPr="003B49D2">
        <w:rPr>
          <w:snapToGrid w:val="0"/>
          <w:sz w:val="28"/>
          <w:szCs w:val="28"/>
        </w:rPr>
        <w:br/>
        <w:t>при применении метода доходности инвестированного капитала или метода индексации установленных тарифов с целью обеспечения поэтапного достижения эффективного уровня операционных расходов организации.</w:t>
      </w:r>
    </w:p>
    <w:p w14:paraId="7A667D95" w14:textId="77777777" w:rsidR="003B49D2" w:rsidRPr="003B49D2" w:rsidRDefault="003B49D2" w:rsidP="003B49D2">
      <w:pPr>
        <w:ind w:firstLine="709"/>
        <w:jc w:val="both"/>
        <w:rPr>
          <w:sz w:val="28"/>
          <w:szCs w:val="28"/>
        </w:rPr>
      </w:pPr>
      <w:r w:rsidRPr="003B49D2">
        <w:rPr>
          <w:sz w:val="28"/>
          <w:szCs w:val="28"/>
        </w:rPr>
        <w:t xml:space="preserve">Согласно Приложению 1 к Методическим указаниям, индекс эффективности операционных расходов для ООО «Енисей», устанавливается </w:t>
      </w:r>
      <w:r w:rsidRPr="003B49D2">
        <w:rPr>
          <w:sz w:val="28"/>
          <w:szCs w:val="28"/>
        </w:rPr>
        <w:br/>
        <w:t>в размере 1 %.</w:t>
      </w:r>
    </w:p>
    <w:p w14:paraId="48ECB47D" w14:textId="77777777" w:rsidR="003B49D2" w:rsidRPr="003B49D2" w:rsidRDefault="003B49D2" w:rsidP="003B49D2">
      <w:pPr>
        <w:ind w:firstLine="709"/>
        <w:jc w:val="both"/>
        <w:rPr>
          <w:sz w:val="28"/>
          <w:szCs w:val="28"/>
        </w:rPr>
      </w:pPr>
    </w:p>
    <w:p w14:paraId="3BD506E3" w14:textId="77777777" w:rsidR="003B49D2" w:rsidRPr="003B49D2" w:rsidRDefault="003B49D2" w:rsidP="003B49D2">
      <w:pPr>
        <w:keepNext/>
        <w:outlineLvl w:val="0"/>
        <w:rPr>
          <w:rFonts w:eastAsia="Cambria"/>
          <w:b/>
          <w:sz w:val="28"/>
          <w:szCs w:val="28"/>
        </w:rPr>
      </w:pPr>
      <w:bookmarkStart w:id="30" w:name="_Toc169598847"/>
      <w:r w:rsidRPr="003B49D2">
        <w:rPr>
          <w:rFonts w:eastAsia="Cambria"/>
          <w:b/>
          <w:sz w:val="28"/>
          <w:szCs w:val="28"/>
        </w:rPr>
        <w:t>Нормативный уровень прибыли</w:t>
      </w:r>
      <w:bookmarkEnd w:id="30"/>
    </w:p>
    <w:p w14:paraId="76760662" w14:textId="77777777" w:rsidR="003B49D2" w:rsidRPr="003B49D2" w:rsidRDefault="003B49D2" w:rsidP="003B49D2">
      <w:pPr>
        <w:tabs>
          <w:tab w:val="left" w:pos="9639"/>
        </w:tabs>
        <w:ind w:firstLine="709"/>
        <w:jc w:val="both"/>
        <w:rPr>
          <w:rFonts w:eastAsia="Cambria"/>
          <w:sz w:val="28"/>
          <w:szCs w:val="28"/>
        </w:rPr>
      </w:pPr>
      <w:r w:rsidRPr="003B49D2">
        <w:rPr>
          <w:rFonts w:eastAsia="Cambria"/>
          <w:sz w:val="28"/>
          <w:szCs w:val="28"/>
        </w:rPr>
        <w:t>Нормативная прибыль, определяется в соответствии с пунктом 41 Методических указаний.</w:t>
      </w:r>
    </w:p>
    <w:p w14:paraId="28DFC83A" w14:textId="77777777" w:rsidR="003B49D2" w:rsidRPr="003B49D2" w:rsidRDefault="003B49D2" w:rsidP="003B49D2">
      <w:pPr>
        <w:tabs>
          <w:tab w:val="left" w:pos="9639"/>
        </w:tabs>
        <w:ind w:firstLine="709"/>
        <w:jc w:val="both"/>
        <w:rPr>
          <w:rFonts w:eastAsia="Cambria"/>
          <w:sz w:val="28"/>
          <w:szCs w:val="28"/>
        </w:rPr>
      </w:pPr>
      <w:r w:rsidRPr="003B49D2">
        <w:rPr>
          <w:rFonts w:eastAsia="Cambria"/>
          <w:sz w:val="28"/>
          <w:szCs w:val="28"/>
        </w:rPr>
        <w:t xml:space="preserve">В отношении объектов, находящихся в государственной или муниципальной собственности и эксплуатируемых регулируемой организацией на основании концессионного соглашения или договора аренды, заключенных </w:t>
      </w:r>
      <w:r w:rsidRPr="003B49D2">
        <w:rPr>
          <w:rFonts w:eastAsia="Cambria"/>
          <w:sz w:val="28"/>
          <w:szCs w:val="28"/>
        </w:rPr>
        <w:br/>
        <w:t>в соответствии с законодательством Российской Федерации не ранее 1 января 2014 года, нормативная прибыль определяется по формуле:</w:t>
      </w:r>
    </w:p>
    <w:p w14:paraId="2C111ED5" w14:textId="77777777" w:rsidR="003B49D2" w:rsidRPr="003B49D2" w:rsidRDefault="003B49D2" w:rsidP="003B49D2">
      <w:pPr>
        <w:tabs>
          <w:tab w:val="left" w:pos="9639"/>
        </w:tabs>
        <w:ind w:firstLine="709"/>
        <w:jc w:val="both"/>
        <w:rPr>
          <w:rFonts w:eastAsia="Cambria"/>
          <w:sz w:val="28"/>
          <w:szCs w:val="28"/>
        </w:rPr>
      </w:pPr>
      <w:r w:rsidRPr="003B49D2">
        <w:rPr>
          <w:rFonts w:eastAsia="Calibri"/>
          <w:noProof/>
          <w:position w:val="-62"/>
          <w:sz w:val="28"/>
          <w:szCs w:val="28"/>
        </w:rPr>
        <w:drawing>
          <wp:inline distT="0" distB="0" distL="0" distR="0" wp14:anchorId="4AD7F3A0" wp14:editId="59AA30FE">
            <wp:extent cx="2453005" cy="923290"/>
            <wp:effectExtent l="0" t="0" r="0" b="0"/>
            <wp:docPr id="144233837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025300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53005" cy="923290"/>
                    </a:xfrm>
                    <a:prstGeom prst="rect">
                      <a:avLst/>
                    </a:prstGeom>
                    <a:noFill/>
                    <a:ln>
                      <a:noFill/>
                    </a:ln>
                  </pic:spPr>
                </pic:pic>
              </a:graphicData>
            </a:graphic>
          </wp:inline>
        </w:drawing>
      </w:r>
    </w:p>
    <w:p w14:paraId="27D888FA" w14:textId="77777777" w:rsidR="003B49D2" w:rsidRPr="003B49D2" w:rsidRDefault="003B49D2" w:rsidP="003B49D2">
      <w:pPr>
        <w:tabs>
          <w:tab w:val="left" w:pos="9639"/>
        </w:tabs>
        <w:autoSpaceDE w:val="0"/>
        <w:autoSpaceDN w:val="0"/>
        <w:adjustRightInd w:val="0"/>
        <w:ind w:firstLine="709"/>
        <w:jc w:val="both"/>
        <w:rPr>
          <w:rFonts w:eastAsia="Calibri"/>
          <w:sz w:val="28"/>
          <w:szCs w:val="28"/>
        </w:rPr>
      </w:pPr>
      <w:r w:rsidRPr="003B49D2">
        <w:rPr>
          <w:rFonts w:eastAsia="Calibri"/>
          <w:sz w:val="28"/>
          <w:szCs w:val="28"/>
        </w:rPr>
        <w:t>где:</w:t>
      </w:r>
    </w:p>
    <w:p w14:paraId="390BB01E" w14:textId="77777777" w:rsidR="003B49D2" w:rsidRPr="003B49D2" w:rsidRDefault="003B49D2" w:rsidP="003B49D2">
      <w:pPr>
        <w:tabs>
          <w:tab w:val="left" w:pos="9639"/>
        </w:tabs>
        <w:autoSpaceDE w:val="0"/>
        <w:autoSpaceDN w:val="0"/>
        <w:adjustRightInd w:val="0"/>
        <w:ind w:firstLine="709"/>
        <w:jc w:val="both"/>
        <w:rPr>
          <w:rFonts w:eastAsia="Calibri"/>
          <w:sz w:val="28"/>
          <w:szCs w:val="28"/>
        </w:rPr>
      </w:pPr>
      <w:r w:rsidRPr="003B49D2">
        <w:rPr>
          <w:rFonts w:eastAsia="Calibri"/>
          <w:noProof/>
          <w:position w:val="-12"/>
          <w:sz w:val="28"/>
          <w:szCs w:val="28"/>
        </w:rPr>
        <w:lastRenderedPageBreak/>
        <w:drawing>
          <wp:inline distT="0" distB="0" distL="0" distR="0" wp14:anchorId="71266161" wp14:editId="6872AFA9">
            <wp:extent cx="518795" cy="342900"/>
            <wp:effectExtent l="0" t="0" r="0" b="0"/>
            <wp:docPr id="8249817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030067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8795" cy="342900"/>
                    </a:xfrm>
                    <a:prstGeom prst="rect">
                      <a:avLst/>
                    </a:prstGeom>
                    <a:noFill/>
                    <a:ln>
                      <a:noFill/>
                    </a:ln>
                  </pic:spPr>
                </pic:pic>
              </a:graphicData>
            </a:graphic>
          </wp:inline>
        </w:drawing>
      </w:r>
      <w:r w:rsidRPr="003B49D2">
        <w:rPr>
          <w:rFonts w:eastAsia="Calibri"/>
          <w:sz w:val="28"/>
          <w:szCs w:val="28"/>
        </w:rPr>
        <w:t xml:space="preserve"> - нормативный уровень прибыли, установленный на i-й год </w:t>
      </w:r>
      <w:r w:rsidRPr="003B49D2">
        <w:rPr>
          <w:rFonts w:eastAsia="Calibri"/>
          <w:sz w:val="28"/>
          <w:szCs w:val="28"/>
        </w:rPr>
        <w:br/>
        <w:t xml:space="preserve">в соответствии с настоящим пунктом, %. Нормативный уровень прибыли устанавливается в процентах от необходимой валовой выручки на каждый год долгосрочного периода регулирования с учетом планируемых экономически обоснованных расходов из прибыли, в том числе необходимости </w:t>
      </w:r>
      <w:r w:rsidRPr="003B49D2">
        <w:rPr>
          <w:rFonts w:eastAsia="Calibri"/>
          <w:sz w:val="28"/>
          <w:szCs w:val="28"/>
        </w:rPr>
        <w:br/>
        <w:t>в осуществлении инвестиций, предусмотренных инвестиционной программой регулируемой организации, в номинальном выражении после уплаты налога на прибыль;</w:t>
      </w:r>
    </w:p>
    <w:p w14:paraId="10704BD0" w14:textId="77777777" w:rsidR="003B49D2" w:rsidRPr="003B49D2" w:rsidRDefault="003B49D2" w:rsidP="003B49D2">
      <w:pPr>
        <w:tabs>
          <w:tab w:val="left" w:pos="9639"/>
        </w:tabs>
        <w:autoSpaceDE w:val="0"/>
        <w:autoSpaceDN w:val="0"/>
        <w:adjustRightInd w:val="0"/>
        <w:ind w:firstLine="709"/>
        <w:jc w:val="both"/>
        <w:rPr>
          <w:rFonts w:eastAsia="Calibri"/>
          <w:sz w:val="28"/>
          <w:szCs w:val="28"/>
        </w:rPr>
      </w:pPr>
      <w:r w:rsidRPr="003B49D2">
        <w:rPr>
          <w:rFonts w:eastAsia="Calibri"/>
          <w:noProof/>
          <w:position w:val="-12"/>
          <w:sz w:val="28"/>
          <w:szCs w:val="28"/>
        </w:rPr>
        <w:drawing>
          <wp:inline distT="0" distB="0" distL="0" distR="0" wp14:anchorId="12C9D61E" wp14:editId="6427E9B4">
            <wp:extent cx="676910" cy="342900"/>
            <wp:effectExtent l="0" t="0" r="0" b="0"/>
            <wp:docPr id="205249898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929594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76910" cy="342900"/>
                    </a:xfrm>
                    <a:prstGeom prst="rect">
                      <a:avLst/>
                    </a:prstGeom>
                    <a:noFill/>
                    <a:ln>
                      <a:noFill/>
                    </a:ln>
                  </pic:spPr>
                </pic:pic>
              </a:graphicData>
            </a:graphic>
          </wp:inline>
        </w:drawing>
      </w:r>
      <w:r w:rsidRPr="003B49D2">
        <w:rPr>
          <w:rFonts w:eastAsia="Calibri"/>
          <w:sz w:val="28"/>
          <w:szCs w:val="28"/>
        </w:rPr>
        <w:t xml:space="preserve"> - величина необходимой валовой выручки регулируемой организации, определенная на i-й год без учета объема плановой (расчетной) прибыли от регулируемого вида деятельности и величины налога на прибыль, тыс. руб.;</w:t>
      </w:r>
    </w:p>
    <w:p w14:paraId="3F192708" w14:textId="77777777" w:rsidR="003B49D2" w:rsidRPr="003B49D2" w:rsidRDefault="003B49D2" w:rsidP="003B49D2">
      <w:pPr>
        <w:tabs>
          <w:tab w:val="left" w:pos="9639"/>
        </w:tabs>
        <w:autoSpaceDE w:val="0"/>
        <w:autoSpaceDN w:val="0"/>
        <w:adjustRightInd w:val="0"/>
        <w:ind w:firstLine="709"/>
        <w:jc w:val="both"/>
        <w:rPr>
          <w:rFonts w:eastAsia="Calibri"/>
          <w:sz w:val="28"/>
          <w:szCs w:val="28"/>
        </w:rPr>
      </w:pPr>
      <w:r w:rsidRPr="003B49D2">
        <w:rPr>
          <w:rFonts w:eastAsia="Calibri"/>
          <w:noProof/>
          <w:position w:val="-12"/>
          <w:sz w:val="28"/>
          <w:szCs w:val="28"/>
        </w:rPr>
        <w:drawing>
          <wp:inline distT="0" distB="0" distL="0" distR="0" wp14:anchorId="6A3D900E" wp14:editId="56CC57FB">
            <wp:extent cx="263525" cy="342900"/>
            <wp:effectExtent l="0" t="0" r="3175" b="0"/>
            <wp:docPr id="122346288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906540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3525" cy="342900"/>
                    </a:xfrm>
                    <a:prstGeom prst="rect">
                      <a:avLst/>
                    </a:prstGeom>
                    <a:noFill/>
                    <a:ln>
                      <a:noFill/>
                    </a:ln>
                  </pic:spPr>
                </pic:pic>
              </a:graphicData>
            </a:graphic>
          </wp:inline>
        </w:drawing>
      </w:r>
      <w:r w:rsidRPr="003B49D2">
        <w:rPr>
          <w:rFonts w:eastAsia="Calibri"/>
          <w:sz w:val="28"/>
          <w:szCs w:val="28"/>
        </w:rPr>
        <w:t xml:space="preserve"> - ставка налога на прибыль организаций в i-м году, определенная </w:t>
      </w:r>
      <w:r w:rsidRPr="003B49D2">
        <w:rPr>
          <w:rFonts w:eastAsia="Calibri"/>
          <w:sz w:val="28"/>
          <w:szCs w:val="28"/>
        </w:rPr>
        <w:br/>
        <w:t>в соответствии с налоговым законодательством Российской Федерации.</w:t>
      </w:r>
    </w:p>
    <w:p w14:paraId="42FB27C9" w14:textId="77777777" w:rsidR="003B49D2" w:rsidRPr="003B49D2" w:rsidRDefault="003B49D2" w:rsidP="003B49D2">
      <w:pPr>
        <w:tabs>
          <w:tab w:val="left" w:pos="709"/>
        </w:tabs>
        <w:ind w:firstLine="709"/>
        <w:jc w:val="both"/>
        <w:rPr>
          <w:rFonts w:eastAsia="Cambria"/>
          <w:sz w:val="28"/>
          <w:szCs w:val="28"/>
        </w:rPr>
      </w:pPr>
      <w:r w:rsidRPr="003B49D2">
        <w:rPr>
          <w:rFonts w:eastAsia="Cambria"/>
          <w:sz w:val="28"/>
          <w:szCs w:val="28"/>
        </w:rPr>
        <w:t>Уровень нормативной прибыли определен при согласовании долгосрочных параметров регулирования и зафиксирован на весь срок концессионного соглашения от 14.08.2024 № б/н, в соответствии с которым составляет:</w:t>
      </w:r>
    </w:p>
    <w:p w14:paraId="3832279B" w14:textId="77777777" w:rsidR="003B49D2" w:rsidRPr="003B49D2" w:rsidRDefault="003B49D2" w:rsidP="003B49D2">
      <w:pPr>
        <w:ind w:firstLine="851"/>
        <w:jc w:val="both"/>
        <w:rPr>
          <w:rFonts w:eastAsia="Cambria"/>
          <w:sz w:val="28"/>
          <w:szCs w:val="28"/>
        </w:rPr>
      </w:pPr>
      <w:r w:rsidRPr="003B49D2">
        <w:rPr>
          <w:rFonts w:eastAsia="Cambria"/>
          <w:sz w:val="28"/>
          <w:szCs w:val="28"/>
        </w:rPr>
        <w:t>2024 год – 8,36%,</w:t>
      </w:r>
    </w:p>
    <w:p w14:paraId="77263A20" w14:textId="77777777" w:rsidR="003B49D2" w:rsidRPr="003B49D2" w:rsidRDefault="003B49D2" w:rsidP="003B49D2">
      <w:pPr>
        <w:ind w:firstLine="851"/>
        <w:jc w:val="both"/>
        <w:rPr>
          <w:rFonts w:eastAsia="Cambria"/>
          <w:sz w:val="28"/>
          <w:szCs w:val="28"/>
        </w:rPr>
      </w:pPr>
      <w:r w:rsidRPr="003B49D2">
        <w:rPr>
          <w:rFonts w:eastAsia="Cambria"/>
          <w:sz w:val="28"/>
          <w:szCs w:val="28"/>
        </w:rPr>
        <w:t xml:space="preserve">2025 год – 6,85%, </w:t>
      </w:r>
    </w:p>
    <w:p w14:paraId="1090CF25" w14:textId="77777777" w:rsidR="003B49D2" w:rsidRPr="003B49D2" w:rsidRDefault="003B49D2" w:rsidP="003B49D2">
      <w:pPr>
        <w:ind w:firstLine="851"/>
        <w:jc w:val="both"/>
        <w:rPr>
          <w:rFonts w:eastAsia="Cambria"/>
          <w:sz w:val="28"/>
          <w:szCs w:val="28"/>
        </w:rPr>
      </w:pPr>
      <w:r w:rsidRPr="003B49D2">
        <w:rPr>
          <w:rFonts w:eastAsia="Cambria"/>
          <w:sz w:val="28"/>
          <w:szCs w:val="28"/>
        </w:rPr>
        <w:t>2026 год – 6,22%,</w:t>
      </w:r>
    </w:p>
    <w:p w14:paraId="1E67791D" w14:textId="77777777" w:rsidR="003B49D2" w:rsidRPr="003B49D2" w:rsidRDefault="003B49D2" w:rsidP="003B49D2">
      <w:pPr>
        <w:ind w:firstLine="851"/>
        <w:jc w:val="both"/>
        <w:rPr>
          <w:rFonts w:eastAsia="Cambria"/>
          <w:sz w:val="28"/>
          <w:szCs w:val="28"/>
        </w:rPr>
      </w:pPr>
      <w:r w:rsidRPr="003B49D2">
        <w:rPr>
          <w:rFonts w:eastAsia="Cambria"/>
          <w:sz w:val="28"/>
          <w:szCs w:val="28"/>
        </w:rPr>
        <w:t>2027 год – 7,07%.</w:t>
      </w:r>
    </w:p>
    <w:p w14:paraId="029E09A2" w14:textId="77777777" w:rsidR="003B49D2" w:rsidRPr="003B49D2" w:rsidRDefault="003B49D2" w:rsidP="003B49D2">
      <w:pPr>
        <w:keepNext/>
        <w:outlineLvl w:val="0"/>
        <w:rPr>
          <w:rFonts w:eastAsia="Cambria"/>
          <w:b/>
          <w:sz w:val="28"/>
          <w:szCs w:val="28"/>
        </w:rPr>
      </w:pPr>
      <w:bookmarkStart w:id="31" w:name="_Toc169598848"/>
      <w:r w:rsidRPr="003B49D2">
        <w:rPr>
          <w:rFonts w:eastAsia="Cambria"/>
          <w:b/>
          <w:sz w:val="28"/>
          <w:szCs w:val="28"/>
        </w:rPr>
        <w:t>Показатели энергосбережения и повышения энергетической эффективности</w:t>
      </w:r>
      <w:bookmarkEnd w:id="31"/>
    </w:p>
    <w:p w14:paraId="03E432E5" w14:textId="77777777" w:rsidR="003B49D2" w:rsidRPr="003B49D2" w:rsidRDefault="003B49D2" w:rsidP="003B49D2">
      <w:pPr>
        <w:ind w:firstLine="709"/>
        <w:jc w:val="both"/>
        <w:rPr>
          <w:sz w:val="28"/>
          <w:szCs w:val="28"/>
        </w:rPr>
      </w:pPr>
      <w:r w:rsidRPr="003B49D2">
        <w:rPr>
          <w:sz w:val="28"/>
          <w:szCs w:val="28"/>
        </w:rPr>
        <w:t xml:space="preserve">Показатели энергосбережения и энергоэффективности предусмотрены </w:t>
      </w:r>
      <w:r w:rsidRPr="003B49D2">
        <w:rPr>
          <w:sz w:val="28"/>
          <w:szCs w:val="28"/>
        </w:rPr>
        <w:br/>
        <w:t>в концессионном соглашении в отношении объектов теплоснабжения</w:t>
      </w:r>
    </w:p>
    <w:p w14:paraId="648120A8" w14:textId="77777777" w:rsidR="003B49D2" w:rsidRPr="003B49D2" w:rsidRDefault="003B49D2" w:rsidP="003B49D2">
      <w:pPr>
        <w:ind w:firstLine="709"/>
        <w:contextualSpacing/>
        <w:jc w:val="both"/>
        <w:rPr>
          <w:rFonts w:eastAsia="Cambria"/>
          <w:sz w:val="28"/>
          <w:szCs w:val="28"/>
        </w:rPr>
      </w:pPr>
      <w:r w:rsidRPr="003B49D2">
        <w:rPr>
          <w:rFonts w:eastAsia="Cambria"/>
          <w:sz w:val="28"/>
          <w:szCs w:val="28"/>
        </w:rPr>
        <w:t xml:space="preserve">Расчет плановых значений показателей надежности и энергетической эффективности объектов теплоснабжения ООО «Енисей» произведен согласно Правилам определения плановых и расчета фактических значений показателей надежности и энергетической эффективности объектов теплоснабжения, </w:t>
      </w:r>
      <w:r w:rsidRPr="003B49D2">
        <w:rPr>
          <w:rFonts w:eastAsia="Cambria"/>
          <w:sz w:val="28"/>
          <w:szCs w:val="28"/>
        </w:rPr>
        <w:br/>
        <w:t xml:space="preserve">а также определения достижения организацией, осуществляющей регулируемые виды деятельности в сфере теплоснабжения, указанных плановых значений, утвержденных постановлением Правительства РФ </w:t>
      </w:r>
      <w:r w:rsidRPr="003B49D2">
        <w:rPr>
          <w:rFonts w:eastAsia="Cambria"/>
          <w:sz w:val="28"/>
          <w:szCs w:val="28"/>
        </w:rPr>
        <w:br/>
        <w:t>от 16.05.2014 № 452, на основании исходных данных, представленных предприятием, за достоверность которых в соответствии с законодательством несет ответственность предприятие.</w:t>
      </w:r>
    </w:p>
    <w:tbl>
      <w:tblPr>
        <w:tblW w:w="48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2"/>
        <w:gridCol w:w="1386"/>
        <w:gridCol w:w="1524"/>
        <w:gridCol w:w="1663"/>
        <w:gridCol w:w="1382"/>
      </w:tblGrid>
      <w:tr w:rsidR="003B49D2" w:rsidRPr="003B49D2" w14:paraId="3D4E32DE" w14:textId="77777777" w:rsidTr="00E4553D">
        <w:trPr>
          <w:trHeight w:val="165"/>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14:paraId="48CEB6F8" w14:textId="77777777" w:rsidR="003B49D2" w:rsidRPr="003B49D2" w:rsidRDefault="003B49D2" w:rsidP="003B49D2">
            <w:pPr>
              <w:jc w:val="center"/>
              <w:rPr>
                <w:rFonts w:eastAsia="Cambria"/>
                <w:bCs/>
              </w:rPr>
            </w:pPr>
            <w:r w:rsidRPr="003B49D2">
              <w:rPr>
                <w:rFonts w:eastAsia="Cambria"/>
                <w:bCs/>
              </w:rPr>
              <w:t xml:space="preserve">Количество прекращений подачи тепловой энергии, теплоносителя в результате технологических нарушений на источниках тепловой энергии </w:t>
            </w:r>
            <w:r w:rsidRPr="003B49D2">
              <w:rPr>
                <w:rFonts w:eastAsia="Cambria"/>
                <w:bCs/>
              </w:rPr>
              <w:br/>
              <w:t>на 1 Гкал/час установленной мощности</w:t>
            </w:r>
          </w:p>
        </w:tc>
      </w:tr>
      <w:tr w:rsidR="003B49D2" w:rsidRPr="003B49D2" w14:paraId="28926B2C" w14:textId="77777777" w:rsidTr="00E4553D">
        <w:trPr>
          <w:trHeight w:val="37"/>
        </w:trPr>
        <w:tc>
          <w:tcPr>
            <w:tcW w:w="1838" w:type="pct"/>
            <w:vMerge w:val="restart"/>
            <w:tcBorders>
              <w:top w:val="single" w:sz="4" w:space="0" w:color="auto"/>
              <w:left w:val="single" w:sz="4" w:space="0" w:color="auto"/>
              <w:right w:val="single" w:sz="4" w:space="0" w:color="auto"/>
            </w:tcBorders>
            <w:vAlign w:val="center"/>
            <w:hideMark/>
          </w:tcPr>
          <w:p w14:paraId="7C024244" w14:textId="77777777" w:rsidR="003B49D2" w:rsidRPr="003B49D2" w:rsidRDefault="003B49D2" w:rsidP="003B49D2">
            <w:pPr>
              <w:jc w:val="center"/>
              <w:rPr>
                <w:rFonts w:eastAsia="Cambria"/>
                <w:bCs/>
              </w:rPr>
            </w:pPr>
            <w:r w:rsidRPr="003B49D2">
              <w:rPr>
                <w:rFonts w:eastAsia="Cambria"/>
                <w:bCs/>
              </w:rPr>
              <w:t>Текущее значение</w:t>
            </w:r>
          </w:p>
        </w:tc>
        <w:tc>
          <w:tcPr>
            <w:tcW w:w="3162" w:type="pct"/>
            <w:gridSpan w:val="4"/>
            <w:tcBorders>
              <w:top w:val="single" w:sz="4" w:space="0" w:color="auto"/>
              <w:left w:val="single" w:sz="4" w:space="0" w:color="auto"/>
              <w:bottom w:val="single" w:sz="4" w:space="0" w:color="auto"/>
              <w:right w:val="single" w:sz="4" w:space="0" w:color="auto"/>
            </w:tcBorders>
            <w:vAlign w:val="center"/>
            <w:hideMark/>
          </w:tcPr>
          <w:p w14:paraId="7DB51FD0" w14:textId="77777777" w:rsidR="003B49D2" w:rsidRPr="003B49D2" w:rsidRDefault="003B49D2" w:rsidP="003B49D2">
            <w:pPr>
              <w:jc w:val="center"/>
              <w:rPr>
                <w:rFonts w:eastAsia="Cambria"/>
                <w:bCs/>
              </w:rPr>
            </w:pPr>
            <w:r w:rsidRPr="003B49D2">
              <w:rPr>
                <w:rFonts w:eastAsia="Cambria"/>
                <w:bCs/>
              </w:rPr>
              <w:t>Плановое значение</w:t>
            </w:r>
          </w:p>
        </w:tc>
      </w:tr>
      <w:tr w:rsidR="003B49D2" w:rsidRPr="003B49D2" w14:paraId="0C7554E2" w14:textId="77777777" w:rsidTr="00E4553D">
        <w:trPr>
          <w:trHeight w:val="37"/>
        </w:trPr>
        <w:tc>
          <w:tcPr>
            <w:tcW w:w="1838" w:type="pct"/>
            <w:vMerge/>
            <w:tcBorders>
              <w:left w:val="single" w:sz="4" w:space="0" w:color="auto"/>
              <w:bottom w:val="single" w:sz="4" w:space="0" w:color="auto"/>
              <w:right w:val="single" w:sz="4" w:space="0" w:color="auto"/>
            </w:tcBorders>
            <w:vAlign w:val="center"/>
            <w:hideMark/>
          </w:tcPr>
          <w:p w14:paraId="14262D29" w14:textId="77777777" w:rsidR="003B49D2" w:rsidRPr="003B49D2" w:rsidRDefault="003B49D2" w:rsidP="003B49D2">
            <w:pPr>
              <w:jc w:val="center"/>
              <w:rPr>
                <w:rFonts w:eastAsia="Cambria"/>
                <w:bCs/>
              </w:rPr>
            </w:pPr>
          </w:p>
        </w:tc>
        <w:tc>
          <w:tcPr>
            <w:tcW w:w="736" w:type="pct"/>
            <w:tcBorders>
              <w:top w:val="single" w:sz="4" w:space="0" w:color="auto"/>
              <w:left w:val="single" w:sz="4" w:space="0" w:color="auto"/>
              <w:bottom w:val="single" w:sz="4" w:space="0" w:color="auto"/>
              <w:right w:val="single" w:sz="4" w:space="0" w:color="auto"/>
            </w:tcBorders>
            <w:vAlign w:val="center"/>
            <w:hideMark/>
          </w:tcPr>
          <w:p w14:paraId="179F3DE3" w14:textId="77777777" w:rsidR="003B49D2" w:rsidRPr="003B49D2" w:rsidRDefault="003B49D2" w:rsidP="003B49D2">
            <w:pPr>
              <w:jc w:val="center"/>
              <w:rPr>
                <w:rFonts w:eastAsia="Cambria"/>
                <w:bCs/>
              </w:rPr>
            </w:pPr>
            <w:r w:rsidRPr="003B49D2">
              <w:rPr>
                <w:rFonts w:eastAsia="Cambria"/>
                <w:bCs/>
              </w:rPr>
              <w:t>2024</w:t>
            </w:r>
          </w:p>
        </w:tc>
        <w:tc>
          <w:tcPr>
            <w:tcW w:w="809" w:type="pct"/>
            <w:tcBorders>
              <w:top w:val="single" w:sz="4" w:space="0" w:color="auto"/>
              <w:left w:val="single" w:sz="4" w:space="0" w:color="auto"/>
              <w:bottom w:val="single" w:sz="4" w:space="0" w:color="auto"/>
              <w:right w:val="single" w:sz="4" w:space="0" w:color="auto"/>
            </w:tcBorders>
            <w:vAlign w:val="center"/>
            <w:hideMark/>
          </w:tcPr>
          <w:p w14:paraId="5315E596" w14:textId="77777777" w:rsidR="003B49D2" w:rsidRPr="003B49D2" w:rsidRDefault="003B49D2" w:rsidP="003B49D2">
            <w:pPr>
              <w:jc w:val="center"/>
              <w:rPr>
                <w:rFonts w:eastAsia="Cambria"/>
                <w:bCs/>
              </w:rPr>
            </w:pPr>
            <w:r w:rsidRPr="003B49D2">
              <w:rPr>
                <w:rFonts w:eastAsia="Cambria"/>
                <w:bCs/>
              </w:rPr>
              <w:t>2025</w:t>
            </w:r>
          </w:p>
        </w:tc>
        <w:tc>
          <w:tcPr>
            <w:tcW w:w="883" w:type="pct"/>
            <w:tcBorders>
              <w:top w:val="single" w:sz="4" w:space="0" w:color="auto"/>
              <w:left w:val="single" w:sz="4" w:space="0" w:color="auto"/>
              <w:bottom w:val="single" w:sz="4" w:space="0" w:color="auto"/>
              <w:right w:val="single" w:sz="4" w:space="0" w:color="auto"/>
            </w:tcBorders>
            <w:vAlign w:val="center"/>
            <w:hideMark/>
          </w:tcPr>
          <w:p w14:paraId="0A158735" w14:textId="77777777" w:rsidR="003B49D2" w:rsidRPr="003B49D2" w:rsidRDefault="003B49D2" w:rsidP="003B49D2">
            <w:pPr>
              <w:jc w:val="center"/>
              <w:rPr>
                <w:rFonts w:eastAsia="Cambria"/>
                <w:bCs/>
              </w:rPr>
            </w:pPr>
            <w:r w:rsidRPr="003B49D2">
              <w:rPr>
                <w:rFonts w:eastAsia="Cambria"/>
                <w:bCs/>
              </w:rPr>
              <w:t>2026</w:t>
            </w:r>
          </w:p>
        </w:tc>
        <w:tc>
          <w:tcPr>
            <w:tcW w:w="735" w:type="pct"/>
            <w:tcBorders>
              <w:top w:val="single" w:sz="4" w:space="0" w:color="auto"/>
              <w:left w:val="single" w:sz="4" w:space="0" w:color="auto"/>
              <w:bottom w:val="single" w:sz="4" w:space="0" w:color="auto"/>
              <w:right w:val="single" w:sz="4" w:space="0" w:color="auto"/>
            </w:tcBorders>
            <w:vAlign w:val="center"/>
            <w:hideMark/>
          </w:tcPr>
          <w:p w14:paraId="76F0BC51" w14:textId="77777777" w:rsidR="003B49D2" w:rsidRPr="003B49D2" w:rsidRDefault="003B49D2" w:rsidP="003B49D2">
            <w:pPr>
              <w:jc w:val="center"/>
              <w:rPr>
                <w:rFonts w:eastAsia="Cambria"/>
                <w:bCs/>
              </w:rPr>
            </w:pPr>
            <w:r w:rsidRPr="003B49D2">
              <w:rPr>
                <w:rFonts w:eastAsia="Cambria"/>
                <w:bCs/>
              </w:rPr>
              <w:t>2027</w:t>
            </w:r>
          </w:p>
        </w:tc>
      </w:tr>
      <w:tr w:rsidR="003B49D2" w:rsidRPr="003B49D2" w14:paraId="73C5B787" w14:textId="77777777" w:rsidTr="00E4553D">
        <w:trPr>
          <w:trHeight w:val="62"/>
        </w:trPr>
        <w:tc>
          <w:tcPr>
            <w:tcW w:w="1838" w:type="pct"/>
            <w:tcBorders>
              <w:top w:val="single" w:sz="4" w:space="0" w:color="auto"/>
              <w:left w:val="single" w:sz="4" w:space="0" w:color="auto"/>
              <w:bottom w:val="single" w:sz="4" w:space="0" w:color="auto"/>
              <w:right w:val="single" w:sz="4" w:space="0" w:color="auto"/>
            </w:tcBorders>
            <w:vAlign w:val="center"/>
            <w:hideMark/>
          </w:tcPr>
          <w:p w14:paraId="0C46137C" w14:textId="77777777" w:rsidR="003B49D2" w:rsidRPr="003B49D2" w:rsidRDefault="003B49D2" w:rsidP="003B49D2">
            <w:pPr>
              <w:jc w:val="center"/>
              <w:rPr>
                <w:rFonts w:eastAsia="Cambria"/>
                <w:bCs/>
              </w:rPr>
            </w:pPr>
            <w:r w:rsidRPr="003B49D2">
              <w:rPr>
                <w:rFonts w:eastAsia="Cambria"/>
                <w:bCs/>
              </w:rPr>
              <w:t>0</w:t>
            </w:r>
          </w:p>
        </w:tc>
        <w:tc>
          <w:tcPr>
            <w:tcW w:w="736" w:type="pct"/>
            <w:tcBorders>
              <w:top w:val="single" w:sz="4" w:space="0" w:color="auto"/>
              <w:left w:val="single" w:sz="4" w:space="0" w:color="auto"/>
              <w:bottom w:val="single" w:sz="4" w:space="0" w:color="auto"/>
              <w:right w:val="single" w:sz="4" w:space="0" w:color="auto"/>
            </w:tcBorders>
            <w:vAlign w:val="center"/>
            <w:hideMark/>
          </w:tcPr>
          <w:p w14:paraId="7766240E" w14:textId="77777777" w:rsidR="003B49D2" w:rsidRPr="003B49D2" w:rsidRDefault="003B49D2" w:rsidP="003B49D2">
            <w:pPr>
              <w:jc w:val="center"/>
              <w:rPr>
                <w:rFonts w:eastAsia="Cambria"/>
                <w:bCs/>
              </w:rPr>
            </w:pPr>
            <w:r w:rsidRPr="003B49D2">
              <w:rPr>
                <w:rFonts w:eastAsia="Cambria"/>
                <w:bCs/>
              </w:rPr>
              <w:t>0</w:t>
            </w:r>
          </w:p>
        </w:tc>
        <w:tc>
          <w:tcPr>
            <w:tcW w:w="809" w:type="pct"/>
            <w:tcBorders>
              <w:top w:val="single" w:sz="4" w:space="0" w:color="auto"/>
              <w:left w:val="single" w:sz="4" w:space="0" w:color="auto"/>
              <w:bottom w:val="single" w:sz="4" w:space="0" w:color="auto"/>
              <w:right w:val="single" w:sz="4" w:space="0" w:color="auto"/>
            </w:tcBorders>
            <w:vAlign w:val="center"/>
            <w:hideMark/>
          </w:tcPr>
          <w:p w14:paraId="24822D24" w14:textId="77777777" w:rsidR="003B49D2" w:rsidRPr="003B49D2" w:rsidRDefault="003B49D2" w:rsidP="003B49D2">
            <w:pPr>
              <w:jc w:val="center"/>
              <w:rPr>
                <w:rFonts w:eastAsia="Cambria"/>
                <w:bCs/>
              </w:rPr>
            </w:pPr>
            <w:r w:rsidRPr="003B49D2">
              <w:rPr>
                <w:rFonts w:eastAsia="Cambria"/>
                <w:bCs/>
              </w:rPr>
              <w:t>0</w:t>
            </w:r>
          </w:p>
        </w:tc>
        <w:tc>
          <w:tcPr>
            <w:tcW w:w="883" w:type="pct"/>
            <w:tcBorders>
              <w:top w:val="single" w:sz="4" w:space="0" w:color="auto"/>
              <w:left w:val="single" w:sz="4" w:space="0" w:color="auto"/>
              <w:bottom w:val="single" w:sz="4" w:space="0" w:color="auto"/>
              <w:right w:val="single" w:sz="4" w:space="0" w:color="auto"/>
            </w:tcBorders>
            <w:vAlign w:val="center"/>
            <w:hideMark/>
          </w:tcPr>
          <w:p w14:paraId="310A81E4" w14:textId="77777777" w:rsidR="003B49D2" w:rsidRPr="003B49D2" w:rsidRDefault="003B49D2" w:rsidP="003B49D2">
            <w:pPr>
              <w:jc w:val="center"/>
              <w:rPr>
                <w:rFonts w:eastAsia="Cambria"/>
                <w:bCs/>
              </w:rPr>
            </w:pPr>
            <w:r w:rsidRPr="003B49D2">
              <w:rPr>
                <w:rFonts w:eastAsia="Cambria"/>
                <w:bCs/>
              </w:rPr>
              <w:t>0</w:t>
            </w:r>
          </w:p>
        </w:tc>
        <w:tc>
          <w:tcPr>
            <w:tcW w:w="735" w:type="pct"/>
            <w:tcBorders>
              <w:top w:val="single" w:sz="4" w:space="0" w:color="auto"/>
              <w:left w:val="single" w:sz="4" w:space="0" w:color="auto"/>
              <w:bottom w:val="single" w:sz="4" w:space="0" w:color="auto"/>
              <w:right w:val="single" w:sz="4" w:space="0" w:color="auto"/>
            </w:tcBorders>
            <w:vAlign w:val="center"/>
            <w:hideMark/>
          </w:tcPr>
          <w:p w14:paraId="7B25CA10" w14:textId="77777777" w:rsidR="003B49D2" w:rsidRPr="003B49D2" w:rsidRDefault="003B49D2" w:rsidP="003B49D2">
            <w:pPr>
              <w:jc w:val="center"/>
              <w:rPr>
                <w:rFonts w:eastAsia="Cambria"/>
                <w:bCs/>
              </w:rPr>
            </w:pPr>
            <w:r w:rsidRPr="003B49D2">
              <w:rPr>
                <w:rFonts w:eastAsia="Cambria"/>
                <w:bCs/>
              </w:rPr>
              <w:t>0</w:t>
            </w:r>
          </w:p>
        </w:tc>
      </w:tr>
    </w:tbl>
    <w:p w14:paraId="031EAFA8" w14:textId="77777777" w:rsidR="003B49D2" w:rsidRPr="003B49D2" w:rsidRDefault="003B49D2" w:rsidP="003B49D2">
      <w:pPr>
        <w:keepNext/>
        <w:outlineLvl w:val="0"/>
        <w:rPr>
          <w:rFonts w:eastAsia="Cambria"/>
          <w:b/>
          <w:sz w:val="28"/>
          <w:szCs w:val="28"/>
        </w:rPr>
      </w:pPr>
      <w:r w:rsidRPr="003B49D2">
        <w:rPr>
          <w:rFonts w:eastAsia="Cambria"/>
          <w:b/>
          <w:sz w:val="28"/>
          <w:szCs w:val="28"/>
        </w:rPr>
        <w:lastRenderedPageBreak/>
        <w:t>Расчет операционных (подконтрольных) расходов на передачу тепловой энергии</w:t>
      </w:r>
    </w:p>
    <w:p w14:paraId="4B456C04"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Согласно пункту 59 Методических указаний, операционные расходы регулируемой организации устанавливаются на каждый год долгосрочного периода регулирования путем индексации базового уровня операционных расходов. При индексации применяются индекс потребительских цен </w:t>
      </w:r>
      <w:r w:rsidRPr="003B49D2">
        <w:rPr>
          <w:rFonts w:eastAsia="Cambria"/>
          <w:sz w:val="28"/>
          <w:szCs w:val="28"/>
        </w:rPr>
        <w:br/>
        <w:t xml:space="preserve">(в среднем за год к предыдущему году), определенный в прогнозе социально-экономического развития Российской Федерации на очередной финансовый год и плановый период, одобренном Правительством Российской Федерации (базовый вариант), индекс эффективности операционных расходов и индекс изменения количества активов. </w:t>
      </w:r>
    </w:p>
    <w:p w14:paraId="414DA0D5" w14:textId="77777777" w:rsidR="003B49D2" w:rsidRPr="003B49D2" w:rsidRDefault="003B49D2" w:rsidP="003B49D2">
      <w:pPr>
        <w:ind w:firstLine="709"/>
        <w:jc w:val="both"/>
        <w:rPr>
          <w:rFonts w:eastAsia="Cambria"/>
          <w:sz w:val="28"/>
          <w:szCs w:val="28"/>
        </w:rPr>
      </w:pPr>
      <w:r w:rsidRPr="003B49D2">
        <w:rPr>
          <w:rFonts w:eastAsia="Cambria"/>
          <w:sz w:val="28"/>
          <w:szCs w:val="28"/>
        </w:rPr>
        <w:t>В соответствии с пунктом 36 Методических указаний, операционные (подконтрольные) расходы рассчитываются по формуле 10 Методических указаний:</w:t>
      </w:r>
    </w:p>
    <w:p w14:paraId="5A1FF1E1" w14:textId="77777777" w:rsidR="003B49D2" w:rsidRPr="003B49D2" w:rsidRDefault="003B49D2" w:rsidP="003B49D2">
      <w:pPr>
        <w:ind w:firstLine="709"/>
        <w:jc w:val="both"/>
        <w:rPr>
          <w:rFonts w:eastAsia="Cambria"/>
          <w:sz w:val="28"/>
          <w:szCs w:val="28"/>
        </w:rPr>
      </w:pPr>
    </w:p>
    <w:p w14:paraId="168F312A" w14:textId="77777777" w:rsidR="003B49D2" w:rsidRPr="003B49D2" w:rsidRDefault="003B49D2" w:rsidP="003B49D2">
      <w:pPr>
        <w:jc w:val="both"/>
        <w:rPr>
          <w:rFonts w:eastAsia="Cambria"/>
          <w:sz w:val="28"/>
          <w:szCs w:val="28"/>
        </w:rPr>
      </w:pPr>
      <w:r w:rsidRPr="003B49D2">
        <w:rPr>
          <w:rFonts w:eastAsia="Cambria"/>
          <w:noProof/>
          <w:sz w:val="28"/>
          <w:szCs w:val="28"/>
        </w:rPr>
        <w:drawing>
          <wp:inline distT="0" distB="0" distL="0" distR="0" wp14:anchorId="78580B6D" wp14:editId="64BB4D3B">
            <wp:extent cx="5899785" cy="685800"/>
            <wp:effectExtent l="0" t="0" r="0" b="0"/>
            <wp:docPr id="209424523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99785" cy="685800"/>
                    </a:xfrm>
                    <a:prstGeom prst="rect">
                      <a:avLst/>
                    </a:prstGeom>
                    <a:noFill/>
                    <a:ln>
                      <a:noFill/>
                    </a:ln>
                  </pic:spPr>
                </pic:pic>
              </a:graphicData>
            </a:graphic>
          </wp:inline>
        </w:drawing>
      </w:r>
    </w:p>
    <w:p w14:paraId="0E5DC55E" w14:textId="77777777" w:rsidR="003B49D2" w:rsidRPr="003B49D2" w:rsidRDefault="003B49D2" w:rsidP="003B49D2">
      <w:pPr>
        <w:jc w:val="both"/>
        <w:rPr>
          <w:rFonts w:eastAsia="Cambria"/>
          <w:sz w:val="28"/>
          <w:szCs w:val="28"/>
        </w:rPr>
      </w:pPr>
    </w:p>
    <w:p w14:paraId="3E6967F6" w14:textId="77777777" w:rsidR="003B49D2" w:rsidRPr="003B49D2" w:rsidRDefault="003B49D2" w:rsidP="003B49D2">
      <w:pPr>
        <w:jc w:val="both"/>
        <w:rPr>
          <w:rFonts w:eastAsia="Cambria"/>
          <w:sz w:val="28"/>
          <w:szCs w:val="28"/>
        </w:rPr>
      </w:pPr>
      <w:r w:rsidRPr="003B49D2">
        <w:rPr>
          <w:rFonts w:eastAsia="Cambria"/>
          <w:sz w:val="28"/>
          <w:szCs w:val="28"/>
        </w:rPr>
        <w:t>где:</w:t>
      </w:r>
    </w:p>
    <w:p w14:paraId="6CC626C6" w14:textId="77777777" w:rsidR="003B49D2" w:rsidRPr="003B49D2" w:rsidRDefault="003B49D2" w:rsidP="003B49D2">
      <w:pPr>
        <w:ind w:firstLine="709"/>
        <w:jc w:val="both"/>
        <w:rPr>
          <w:rFonts w:eastAsia="Cambria"/>
          <w:sz w:val="28"/>
          <w:szCs w:val="28"/>
        </w:rPr>
      </w:pPr>
      <w:r w:rsidRPr="003B49D2">
        <w:rPr>
          <w:rFonts w:eastAsia="Cambria"/>
          <w:sz w:val="28"/>
          <w:szCs w:val="28"/>
        </w:rPr>
        <w:t>ОР</w:t>
      </w:r>
      <w:r w:rsidRPr="003B49D2">
        <w:rPr>
          <w:rFonts w:eastAsia="Cambria"/>
          <w:i/>
          <w:iCs/>
          <w:sz w:val="28"/>
          <w:szCs w:val="28"/>
        </w:rPr>
        <w:t>i</w:t>
      </w:r>
      <w:r w:rsidRPr="003B49D2">
        <w:rPr>
          <w:rFonts w:eastAsia="Cambria"/>
          <w:sz w:val="28"/>
          <w:szCs w:val="28"/>
        </w:rPr>
        <w:t xml:space="preserve"> - операционные (подконтрольные) расходы в i-м году. </w:t>
      </w:r>
      <w:r w:rsidRPr="003B49D2">
        <w:rPr>
          <w:rFonts w:eastAsia="Cambria"/>
          <w:sz w:val="28"/>
          <w:szCs w:val="28"/>
        </w:rPr>
        <w:br/>
        <w:t xml:space="preserve">Для первого года долгосрочного периода регулирования уровень операционных расходов (базовый уровень операционных расходов) определяется </w:t>
      </w:r>
      <w:r w:rsidRPr="003B49D2">
        <w:rPr>
          <w:rFonts w:eastAsia="Cambria"/>
          <w:sz w:val="28"/>
          <w:szCs w:val="28"/>
        </w:rPr>
        <w:br/>
        <w:t xml:space="preserve">в соответствии с </w:t>
      </w:r>
      <w:hyperlink r:id="rId17" w:history="1">
        <w:r w:rsidRPr="003B49D2">
          <w:rPr>
            <w:rFonts w:eastAsia="Cambria"/>
            <w:sz w:val="28"/>
            <w:szCs w:val="28"/>
          </w:rPr>
          <w:t>пунктом 37</w:t>
        </w:r>
      </w:hyperlink>
      <w:r w:rsidRPr="003B49D2">
        <w:rPr>
          <w:rFonts w:eastAsia="Cambria"/>
          <w:sz w:val="28"/>
          <w:szCs w:val="28"/>
        </w:rPr>
        <w:t xml:space="preserve"> Методических указаний, тыс. руб.;</w:t>
      </w:r>
    </w:p>
    <w:p w14:paraId="08CA750A"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ИОР - индекс эффективности операционных расходов, выраженный </w:t>
      </w:r>
      <w:r w:rsidRPr="003B49D2">
        <w:rPr>
          <w:rFonts w:eastAsia="Cambria"/>
          <w:sz w:val="28"/>
          <w:szCs w:val="28"/>
        </w:rPr>
        <w:br/>
        <w:t>в процентах;</w:t>
      </w:r>
    </w:p>
    <w:p w14:paraId="59F8C4E4"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Индекс эффективности операционных расходов устанавливается органом регулирования для каждой регулируемой организации </w:t>
      </w:r>
      <w:r w:rsidRPr="003B49D2">
        <w:rPr>
          <w:rFonts w:eastAsia="Cambria"/>
          <w:sz w:val="28"/>
          <w:szCs w:val="28"/>
        </w:rPr>
        <w:br/>
        <w:t>при применении метода доходности инвестированного капитала или метода индексации установленных тарифов с целью обеспечения поэтапного достижения эффективного уровня операционных расходов организации. Согласно Приложению 1 к Методическим указаниям, индекс эффективности операционных расходов для ООО «Енисей», устанавливается в размере 1%.</w:t>
      </w:r>
    </w:p>
    <w:p w14:paraId="37A64AE0" w14:textId="77777777" w:rsidR="003B49D2" w:rsidRPr="003B49D2" w:rsidRDefault="003B49D2" w:rsidP="003B49D2">
      <w:pPr>
        <w:ind w:firstLine="709"/>
        <w:jc w:val="both"/>
        <w:rPr>
          <w:rFonts w:eastAsia="Cambria"/>
          <w:sz w:val="28"/>
          <w:szCs w:val="20"/>
        </w:rPr>
      </w:pPr>
      <w:r w:rsidRPr="003B49D2">
        <w:rPr>
          <w:rFonts w:eastAsia="Cambria"/>
          <w:sz w:val="28"/>
          <w:szCs w:val="28"/>
        </w:rPr>
        <w:t xml:space="preserve">На момент составления данного отчета эксперты руководствовались </w:t>
      </w:r>
      <w:r w:rsidRPr="003B49D2">
        <w:rPr>
          <w:rFonts w:eastAsia="Cambria"/>
          <w:sz w:val="28"/>
          <w:szCs w:val="20"/>
        </w:rPr>
        <w:t xml:space="preserve">Прогнозом Министерства экономического развития РФ, одобренным </w:t>
      </w:r>
      <w:r w:rsidRPr="003B49D2">
        <w:rPr>
          <w:rFonts w:eastAsia="Cambria"/>
          <w:sz w:val="28"/>
          <w:szCs w:val="20"/>
        </w:rPr>
        <w:br/>
        <w:t xml:space="preserve">на заседании Правительства РФ 24.09.2024 года, опубликованным 30.09.2024 </w:t>
      </w:r>
      <w:r w:rsidRPr="003B49D2">
        <w:rPr>
          <w:rFonts w:eastAsia="Cambria"/>
          <w:sz w:val="28"/>
          <w:szCs w:val="20"/>
        </w:rPr>
        <w:br/>
        <w:t>на официальном сайте Минэкономразвития РФ «Прогноз социально-экономического развития Российской Федерации на 2025 год и на плановый период 2026 и 2027 годов», в соответствии с которыми, индекс потребительских цен (далее ИПЦ) на 2025 год составил 105,8 %.</w:t>
      </w:r>
    </w:p>
    <w:p w14:paraId="01934A5F" w14:textId="77777777" w:rsidR="003B49D2" w:rsidRPr="003B49D2" w:rsidRDefault="003B49D2" w:rsidP="003B49D2">
      <w:pPr>
        <w:ind w:firstLine="709"/>
        <w:jc w:val="both"/>
        <w:rPr>
          <w:snapToGrid w:val="0"/>
          <w:sz w:val="28"/>
          <w:szCs w:val="28"/>
        </w:rPr>
      </w:pPr>
      <w:r w:rsidRPr="003B49D2">
        <w:rPr>
          <w:rFonts w:eastAsia="Cambria"/>
          <w:sz w:val="28"/>
          <w:szCs w:val="28"/>
        </w:rPr>
        <w:t xml:space="preserve">Расчет операционных расходов на передачу тепловой энергии приведен </w:t>
      </w:r>
      <w:r w:rsidRPr="003B49D2">
        <w:rPr>
          <w:rFonts w:eastAsia="Cambria"/>
          <w:sz w:val="28"/>
          <w:szCs w:val="28"/>
        </w:rPr>
        <w:br/>
        <w:t>в таблице 5.</w:t>
      </w:r>
      <w:r w:rsidRPr="003B49D2">
        <w:rPr>
          <w:snapToGrid w:val="0"/>
          <w:sz w:val="28"/>
          <w:szCs w:val="28"/>
        </w:rPr>
        <w:t xml:space="preserve"> </w:t>
      </w:r>
    </w:p>
    <w:p w14:paraId="0A98CD92" w14:textId="77777777" w:rsidR="003B49D2" w:rsidRPr="003B49D2" w:rsidRDefault="003B49D2" w:rsidP="003B49D2">
      <w:pPr>
        <w:ind w:firstLine="709"/>
        <w:jc w:val="right"/>
        <w:rPr>
          <w:snapToGrid w:val="0"/>
          <w:sz w:val="28"/>
          <w:szCs w:val="28"/>
        </w:rPr>
      </w:pPr>
      <w:r w:rsidRPr="003B49D2">
        <w:rPr>
          <w:snapToGrid w:val="0"/>
          <w:sz w:val="28"/>
          <w:szCs w:val="28"/>
        </w:rPr>
        <w:br w:type="page"/>
      </w:r>
      <w:r w:rsidRPr="003B49D2">
        <w:rPr>
          <w:snapToGrid w:val="0"/>
          <w:sz w:val="28"/>
          <w:szCs w:val="28"/>
        </w:rPr>
        <w:lastRenderedPageBreak/>
        <w:t>Таблица 5</w:t>
      </w:r>
    </w:p>
    <w:p w14:paraId="23131037" w14:textId="77777777" w:rsidR="003B49D2" w:rsidRPr="003B49D2" w:rsidRDefault="003B49D2" w:rsidP="003B49D2">
      <w:pPr>
        <w:jc w:val="center"/>
        <w:rPr>
          <w:rFonts w:eastAsia="Cambria"/>
          <w:sz w:val="28"/>
          <w:szCs w:val="28"/>
        </w:rPr>
      </w:pPr>
      <w:r w:rsidRPr="003B49D2">
        <w:rPr>
          <w:snapToGrid w:val="0"/>
          <w:sz w:val="28"/>
          <w:szCs w:val="28"/>
        </w:rPr>
        <w:t>Расчет операционных расходов ООО «Енисей»</w:t>
      </w:r>
      <w:r w:rsidRPr="003B49D2">
        <w:rPr>
          <w:rFonts w:ascii="Cambria" w:eastAsia="Cambria" w:hAnsi="Cambria" w:cs="Cambria"/>
          <w:szCs w:val="20"/>
        </w:rPr>
        <w:t xml:space="preserve"> </w:t>
      </w:r>
      <w:r w:rsidRPr="003B49D2">
        <w:rPr>
          <w:snapToGrid w:val="0"/>
          <w:sz w:val="28"/>
          <w:szCs w:val="28"/>
        </w:rPr>
        <w:t>на передачу тепловой энергии (приложение 5.2 к Методическим указаниям)</w:t>
      </w:r>
    </w:p>
    <w:tbl>
      <w:tblPr>
        <w:tblW w:w="97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16"/>
        <w:gridCol w:w="1134"/>
        <w:gridCol w:w="1701"/>
        <w:gridCol w:w="1701"/>
      </w:tblGrid>
      <w:tr w:rsidR="003B49D2" w:rsidRPr="003B49D2" w14:paraId="68B2D3DF" w14:textId="77777777" w:rsidTr="00E4553D">
        <w:trPr>
          <w:trHeight w:val="343"/>
          <w:tblHeader/>
        </w:trPr>
        <w:tc>
          <w:tcPr>
            <w:tcW w:w="5216" w:type="dxa"/>
            <w:vMerge w:val="restart"/>
            <w:shd w:val="clear" w:color="auto" w:fill="auto"/>
            <w:noWrap/>
            <w:vAlign w:val="center"/>
            <w:hideMark/>
          </w:tcPr>
          <w:p w14:paraId="2D61D979" w14:textId="77777777" w:rsidR="003B49D2" w:rsidRPr="003B49D2" w:rsidRDefault="003B49D2" w:rsidP="003B49D2">
            <w:pPr>
              <w:jc w:val="center"/>
              <w:rPr>
                <w:rFonts w:eastAsia="Cambria"/>
                <w:sz w:val="22"/>
                <w:szCs w:val="22"/>
              </w:rPr>
            </w:pPr>
            <w:r w:rsidRPr="003B49D2">
              <w:rPr>
                <w:rFonts w:eastAsia="Cambria"/>
                <w:sz w:val="22"/>
                <w:szCs w:val="22"/>
              </w:rPr>
              <w:t>Параметры расчета расходов</w:t>
            </w:r>
          </w:p>
        </w:tc>
        <w:tc>
          <w:tcPr>
            <w:tcW w:w="1134" w:type="dxa"/>
            <w:vMerge w:val="restart"/>
            <w:shd w:val="clear" w:color="auto" w:fill="auto"/>
            <w:vAlign w:val="center"/>
            <w:hideMark/>
          </w:tcPr>
          <w:p w14:paraId="1DE0BDBB" w14:textId="77777777" w:rsidR="003B49D2" w:rsidRPr="003B49D2" w:rsidRDefault="003B49D2" w:rsidP="003B49D2">
            <w:pPr>
              <w:jc w:val="center"/>
              <w:rPr>
                <w:rFonts w:eastAsia="Cambria"/>
                <w:sz w:val="22"/>
                <w:szCs w:val="22"/>
              </w:rPr>
            </w:pPr>
            <w:r w:rsidRPr="003B49D2">
              <w:rPr>
                <w:rFonts w:eastAsia="Cambria"/>
                <w:sz w:val="22"/>
                <w:szCs w:val="22"/>
              </w:rPr>
              <w:t>Ед. изм.</w:t>
            </w:r>
          </w:p>
        </w:tc>
        <w:tc>
          <w:tcPr>
            <w:tcW w:w="3402" w:type="dxa"/>
            <w:gridSpan w:val="2"/>
            <w:shd w:val="clear" w:color="auto" w:fill="auto"/>
            <w:vAlign w:val="center"/>
            <w:hideMark/>
          </w:tcPr>
          <w:p w14:paraId="51DB64B2" w14:textId="77777777" w:rsidR="003B49D2" w:rsidRPr="003B49D2" w:rsidRDefault="003B49D2" w:rsidP="003B49D2">
            <w:pPr>
              <w:jc w:val="center"/>
              <w:rPr>
                <w:rFonts w:eastAsia="Cambria"/>
                <w:sz w:val="22"/>
                <w:szCs w:val="22"/>
              </w:rPr>
            </w:pPr>
            <w:r w:rsidRPr="003B49D2">
              <w:rPr>
                <w:rFonts w:eastAsia="Cambria"/>
                <w:sz w:val="22"/>
                <w:szCs w:val="22"/>
              </w:rPr>
              <w:t>Долгосрочный период регулирования</w:t>
            </w:r>
          </w:p>
        </w:tc>
      </w:tr>
      <w:tr w:rsidR="003B49D2" w:rsidRPr="003B49D2" w14:paraId="640B5065" w14:textId="77777777" w:rsidTr="00E4553D">
        <w:trPr>
          <w:trHeight w:val="400"/>
          <w:tblHeader/>
        </w:trPr>
        <w:tc>
          <w:tcPr>
            <w:tcW w:w="5216" w:type="dxa"/>
            <w:vMerge/>
            <w:shd w:val="clear" w:color="auto" w:fill="auto"/>
            <w:vAlign w:val="center"/>
            <w:hideMark/>
          </w:tcPr>
          <w:p w14:paraId="2F76F405" w14:textId="77777777" w:rsidR="003B49D2" w:rsidRPr="003B49D2" w:rsidRDefault="003B49D2" w:rsidP="003B49D2">
            <w:pPr>
              <w:rPr>
                <w:rFonts w:eastAsia="Cambria"/>
                <w:sz w:val="22"/>
                <w:szCs w:val="22"/>
              </w:rPr>
            </w:pPr>
          </w:p>
        </w:tc>
        <w:tc>
          <w:tcPr>
            <w:tcW w:w="1134" w:type="dxa"/>
            <w:vMerge/>
            <w:shd w:val="clear" w:color="auto" w:fill="auto"/>
            <w:vAlign w:val="center"/>
            <w:hideMark/>
          </w:tcPr>
          <w:p w14:paraId="017C2DC6" w14:textId="77777777" w:rsidR="003B49D2" w:rsidRPr="003B49D2" w:rsidRDefault="003B49D2" w:rsidP="003B49D2">
            <w:pPr>
              <w:rPr>
                <w:rFonts w:eastAsia="Cambria"/>
                <w:sz w:val="22"/>
                <w:szCs w:val="22"/>
              </w:rPr>
            </w:pPr>
          </w:p>
        </w:tc>
        <w:tc>
          <w:tcPr>
            <w:tcW w:w="1701" w:type="dxa"/>
            <w:shd w:val="clear" w:color="auto" w:fill="auto"/>
            <w:vAlign w:val="center"/>
            <w:hideMark/>
          </w:tcPr>
          <w:p w14:paraId="13F4C320" w14:textId="77777777" w:rsidR="003B49D2" w:rsidRPr="003B49D2" w:rsidRDefault="003B49D2" w:rsidP="003B49D2">
            <w:pPr>
              <w:jc w:val="center"/>
              <w:rPr>
                <w:rFonts w:eastAsia="Cambria"/>
                <w:sz w:val="22"/>
                <w:szCs w:val="22"/>
              </w:rPr>
            </w:pPr>
            <w:r w:rsidRPr="003B49D2">
              <w:rPr>
                <w:rFonts w:eastAsia="Cambria"/>
                <w:sz w:val="22"/>
                <w:szCs w:val="22"/>
              </w:rPr>
              <w:t>2024</w:t>
            </w:r>
          </w:p>
        </w:tc>
        <w:tc>
          <w:tcPr>
            <w:tcW w:w="1701" w:type="dxa"/>
            <w:shd w:val="clear" w:color="auto" w:fill="auto"/>
            <w:vAlign w:val="center"/>
            <w:hideMark/>
          </w:tcPr>
          <w:p w14:paraId="2FEE4CF6" w14:textId="77777777" w:rsidR="003B49D2" w:rsidRPr="003B49D2" w:rsidRDefault="003B49D2" w:rsidP="003B49D2">
            <w:pPr>
              <w:jc w:val="center"/>
              <w:rPr>
                <w:rFonts w:eastAsia="Cambria"/>
                <w:sz w:val="22"/>
                <w:szCs w:val="22"/>
              </w:rPr>
            </w:pPr>
            <w:r w:rsidRPr="003B49D2">
              <w:rPr>
                <w:rFonts w:eastAsia="Cambria"/>
                <w:sz w:val="22"/>
                <w:szCs w:val="22"/>
              </w:rPr>
              <w:t>2025</w:t>
            </w:r>
          </w:p>
        </w:tc>
      </w:tr>
      <w:tr w:rsidR="003B49D2" w:rsidRPr="003B49D2" w14:paraId="76A44454" w14:textId="77777777" w:rsidTr="00E4553D">
        <w:trPr>
          <w:trHeight w:val="572"/>
        </w:trPr>
        <w:tc>
          <w:tcPr>
            <w:tcW w:w="5216" w:type="dxa"/>
            <w:shd w:val="clear" w:color="auto" w:fill="auto"/>
            <w:vAlign w:val="bottom"/>
            <w:hideMark/>
          </w:tcPr>
          <w:p w14:paraId="21181EC7" w14:textId="77777777" w:rsidR="003B49D2" w:rsidRPr="003B49D2" w:rsidRDefault="003B49D2" w:rsidP="003B49D2">
            <w:pPr>
              <w:rPr>
                <w:rFonts w:eastAsia="Cambria"/>
                <w:sz w:val="22"/>
                <w:szCs w:val="22"/>
              </w:rPr>
            </w:pPr>
            <w:r w:rsidRPr="003B49D2">
              <w:rPr>
                <w:rFonts w:eastAsia="Cambria"/>
                <w:sz w:val="22"/>
                <w:szCs w:val="22"/>
              </w:rPr>
              <w:t>Индекс потребительских цен на расчетный период регулирования (ИПЦ)</w:t>
            </w:r>
          </w:p>
        </w:tc>
        <w:tc>
          <w:tcPr>
            <w:tcW w:w="1134" w:type="dxa"/>
            <w:shd w:val="clear" w:color="auto" w:fill="auto"/>
            <w:vAlign w:val="center"/>
            <w:hideMark/>
          </w:tcPr>
          <w:p w14:paraId="35617FA0" w14:textId="77777777" w:rsidR="003B49D2" w:rsidRPr="003B49D2" w:rsidRDefault="003B49D2" w:rsidP="003B49D2">
            <w:pPr>
              <w:jc w:val="center"/>
              <w:rPr>
                <w:rFonts w:eastAsia="Cambria"/>
                <w:sz w:val="22"/>
                <w:szCs w:val="22"/>
              </w:rPr>
            </w:pPr>
            <w:r w:rsidRPr="003B49D2">
              <w:rPr>
                <w:rFonts w:eastAsia="Cambria"/>
                <w:sz w:val="22"/>
                <w:szCs w:val="22"/>
              </w:rPr>
              <w:t>% </w:t>
            </w:r>
          </w:p>
        </w:tc>
        <w:tc>
          <w:tcPr>
            <w:tcW w:w="1701" w:type="dxa"/>
            <w:shd w:val="clear" w:color="auto" w:fill="auto"/>
            <w:vAlign w:val="center"/>
          </w:tcPr>
          <w:p w14:paraId="7869F3F7" w14:textId="77777777" w:rsidR="003B49D2" w:rsidRPr="003B49D2" w:rsidRDefault="003B49D2" w:rsidP="003B49D2">
            <w:pPr>
              <w:jc w:val="center"/>
              <w:rPr>
                <w:rFonts w:eastAsia="Cambria"/>
                <w:sz w:val="22"/>
                <w:szCs w:val="22"/>
              </w:rPr>
            </w:pPr>
          </w:p>
        </w:tc>
        <w:tc>
          <w:tcPr>
            <w:tcW w:w="1701" w:type="dxa"/>
            <w:shd w:val="clear" w:color="auto" w:fill="auto"/>
            <w:vAlign w:val="center"/>
            <w:hideMark/>
          </w:tcPr>
          <w:p w14:paraId="13C13894" w14:textId="77777777" w:rsidR="003B49D2" w:rsidRPr="003B49D2" w:rsidRDefault="003B49D2" w:rsidP="003B49D2">
            <w:pPr>
              <w:jc w:val="center"/>
              <w:rPr>
                <w:rFonts w:eastAsia="Cambria"/>
                <w:sz w:val="22"/>
                <w:szCs w:val="22"/>
              </w:rPr>
            </w:pPr>
            <w:r w:rsidRPr="003B49D2">
              <w:rPr>
                <w:rFonts w:eastAsia="Cambria"/>
                <w:sz w:val="22"/>
                <w:szCs w:val="22"/>
              </w:rPr>
              <w:t>105,8</w:t>
            </w:r>
          </w:p>
        </w:tc>
      </w:tr>
      <w:tr w:rsidR="003B49D2" w:rsidRPr="003B49D2" w14:paraId="5549CA09" w14:textId="77777777" w:rsidTr="00E4553D">
        <w:trPr>
          <w:trHeight w:val="286"/>
        </w:trPr>
        <w:tc>
          <w:tcPr>
            <w:tcW w:w="5216" w:type="dxa"/>
            <w:shd w:val="clear" w:color="auto" w:fill="auto"/>
            <w:vAlign w:val="bottom"/>
            <w:hideMark/>
          </w:tcPr>
          <w:p w14:paraId="16DE3E0F" w14:textId="77777777" w:rsidR="003B49D2" w:rsidRPr="003B49D2" w:rsidRDefault="003B49D2" w:rsidP="003B49D2">
            <w:pPr>
              <w:rPr>
                <w:rFonts w:eastAsia="Cambria"/>
                <w:sz w:val="22"/>
                <w:szCs w:val="22"/>
              </w:rPr>
            </w:pPr>
            <w:r w:rsidRPr="003B49D2">
              <w:rPr>
                <w:rFonts w:eastAsia="Cambria"/>
                <w:sz w:val="22"/>
                <w:szCs w:val="22"/>
              </w:rPr>
              <w:t>Индекс эффективности операционных расходов (ИОР)</w:t>
            </w:r>
          </w:p>
        </w:tc>
        <w:tc>
          <w:tcPr>
            <w:tcW w:w="1134" w:type="dxa"/>
            <w:shd w:val="clear" w:color="auto" w:fill="auto"/>
            <w:vAlign w:val="center"/>
            <w:hideMark/>
          </w:tcPr>
          <w:p w14:paraId="66FF7C85" w14:textId="77777777" w:rsidR="003B49D2" w:rsidRPr="003B49D2" w:rsidRDefault="003B49D2" w:rsidP="003B49D2">
            <w:pPr>
              <w:jc w:val="center"/>
              <w:rPr>
                <w:rFonts w:eastAsia="Cambria"/>
                <w:sz w:val="22"/>
                <w:szCs w:val="22"/>
              </w:rPr>
            </w:pPr>
            <w:r w:rsidRPr="003B49D2">
              <w:rPr>
                <w:rFonts w:eastAsia="Cambria"/>
                <w:sz w:val="22"/>
                <w:szCs w:val="22"/>
              </w:rPr>
              <w:t>%</w:t>
            </w:r>
          </w:p>
        </w:tc>
        <w:tc>
          <w:tcPr>
            <w:tcW w:w="1701" w:type="dxa"/>
            <w:shd w:val="clear" w:color="auto" w:fill="auto"/>
            <w:vAlign w:val="center"/>
            <w:hideMark/>
          </w:tcPr>
          <w:p w14:paraId="7258E78F" w14:textId="77777777" w:rsidR="003B49D2" w:rsidRPr="003B49D2" w:rsidRDefault="003B49D2" w:rsidP="003B49D2">
            <w:pPr>
              <w:jc w:val="center"/>
              <w:rPr>
                <w:rFonts w:eastAsia="Cambria"/>
                <w:sz w:val="22"/>
                <w:szCs w:val="22"/>
              </w:rPr>
            </w:pPr>
            <w:r w:rsidRPr="003B49D2">
              <w:rPr>
                <w:rFonts w:eastAsia="Cambria"/>
                <w:sz w:val="22"/>
                <w:szCs w:val="22"/>
              </w:rPr>
              <w:t>1,00</w:t>
            </w:r>
          </w:p>
        </w:tc>
        <w:tc>
          <w:tcPr>
            <w:tcW w:w="1701" w:type="dxa"/>
            <w:shd w:val="clear" w:color="auto" w:fill="auto"/>
            <w:noWrap/>
            <w:vAlign w:val="center"/>
            <w:hideMark/>
          </w:tcPr>
          <w:p w14:paraId="57B852B5" w14:textId="77777777" w:rsidR="003B49D2" w:rsidRPr="003B49D2" w:rsidRDefault="003B49D2" w:rsidP="003B49D2">
            <w:pPr>
              <w:jc w:val="center"/>
              <w:rPr>
                <w:rFonts w:eastAsia="Cambria"/>
                <w:sz w:val="22"/>
                <w:szCs w:val="22"/>
              </w:rPr>
            </w:pPr>
            <w:r w:rsidRPr="003B49D2">
              <w:rPr>
                <w:rFonts w:eastAsia="Cambria"/>
                <w:sz w:val="22"/>
                <w:szCs w:val="22"/>
              </w:rPr>
              <w:t>1,00</w:t>
            </w:r>
          </w:p>
        </w:tc>
      </w:tr>
      <w:tr w:rsidR="003B49D2" w:rsidRPr="003B49D2" w14:paraId="59F422AD" w14:textId="77777777" w:rsidTr="00E4553D">
        <w:trPr>
          <w:trHeight w:val="286"/>
        </w:trPr>
        <w:tc>
          <w:tcPr>
            <w:tcW w:w="5216" w:type="dxa"/>
            <w:shd w:val="clear" w:color="auto" w:fill="auto"/>
            <w:vAlign w:val="bottom"/>
            <w:hideMark/>
          </w:tcPr>
          <w:p w14:paraId="0AD8A4C6" w14:textId="77777777" w:rsidR="003B49D2" w:rsidRPr="003B49D2" w:rsidRDefault="003B49D2" w:rsidP="003B49D2">
            <w:pPr>
              <w:rPr>
                <w:rFonts w:eastAsia="Cambria"/>
                <w:sz w:val="22"/>
                <w:szCs w:val="22"/>
              </w:rPr>
            </w:pPr>
            <w:r w:rsidRPr="003B49D2">
              <w:rPr>
                <w:rFonts w:eastAsia="Cambria"/>
                <w:sz w:val="22"/>
                <w:szCs w:val="22"/>
              </w:rPr>
              <w:t>Индекс изменения количества активов (ИКА)</w:t>
            </w:r>
          </w:p>
        </w:tc>
        <w:tc>
          <w:tcPr>
            <w:tcW w:w="1134" w:type="dxa"/>
            <w:shd w:val="clear" w:color="auto" w:fill="auto"/>
            <w:vAlign w:val="center"/>
            <w:hideMark/>
          </w:tcPr>
          <w:p w14:paraId="3435E9D1" w14:textId="77777777" w:rsidR="003B49D2" w:rsidRPr="003B49D2" w:rsidRDefault="003B49D2" w:rsidP="003B49D2">
            <w:pPr>
              <w:jc w:val="center"/>
              <w:rPr>
                <w:rFonts w:eastAsia="Cambria"/>
                <w:sz w:val="22"/>
                <w:szCs w:val="22"/>
              </w:rPr>
            </w:pPr>
            <w:r w:rsidRPr="003B49D2">
              <w:rPr>
                <w:rFonts w:eastAsia="Cambria"/>
                <w:sz w:val="22"/>
                <w:szCs w:val="22"/>
              </w:rPr>
              <w:t> </w:t>
            </w:r>
          </w:p>
        </w:tc>
        <w:tc>
          <w:tcPr>
            <w:tcW w:w="1701" w:type="dxa"/>
            <w:shd w:val="clear" w:color="auto" w:fill="auto"/>
            <w:vAlign w:val="center"/>
            <w:hideMark/>
          </w:tcPr>
          <w:p w14:paraId="1357BF03" w14:textId="77777777" w:rsidR="003B49D2" w:rsidRPr="003B49D2" w:rsidRDefault="003B49D2" w:rsidP="003B49D2">
            <w:pPr>
              <w:jc w:val="center"/>
              <w:rPr>
                <w:rFonts w:eastAsia="Cambria"/>
                <w:sz w:val="22"/>
                <w:szCs w:val="22"/>
              </w:rPr>
            </w:pPr>
            <w:r w:rsidRPr="003B49D2">
              <w:rPr>
                <w:rFonts w:eastAsia="Cambria"/>
                <w:sz w:val="22"/>
                <w:szCs w:val="22"/>
              </w:rPr>
              <w:t>0</w:t>
            </w:r>
          </w:p>
        </w:tc>
        <w:tc>
          <w:tcPr>
            <w:tcW w:w="1701" w:type="dxa"/>
            <w:shd w:val="clear" w:color="auto" w:fill="auto"/>
            <w:vAlign w:val="center"/>
            <w:hideMark/>
          </w:tcPr>
          <w:p w14:paraId="28477F87" w14:textId="77777777" w:rsidR="003B49D2" w:rsidRPr="003B49D2" w:rsidRDefault="003B49D2" w:rsidP="003B49D2">
            <w:pPr>
              <w:jc w:val="center"/>
              <w:rPr>
                <w:rFonts w:eastAsia="Cambria"/>
                <w:sz w:val="22"/>
                <w:szCs w:val="22"/>
              </w:rPr>
            </w:pPr>
            <w:r w:rsidRPr="003B49D2">
              <w:rPr>
                <w:rFonts w:eastAsia="Cambria"/>
                <w:sz w:val="22"/>
                <w:szCs w:val="22"/>
              </w:rPr>
              <w:t>0</w:t>
            </w:r>
          </w:p>
        </w:tc>
      </w:tr>
      <w:tr w:rsidR="003B49D2" w:rsidRPr="003B49D2" w14:paraId="52109294" w14:textId="77777777" w:rsidTr="00E4553D">
        <w:trPr>
          <w:trHeight w:val="478"/>
        </w:trPr>
        <w:tc>
          <w:tcPr>
            <w:tcW w:w="5216" w:type="dxa"/>
            <w:shd w:val="clear" w:color="auto" w:fill="auto"/>
            <w:vAlign w:val="bottom"/>
            <w:hideMark/>
          </w:tcPr>
          <w:p w14:paraId="05E32F60" w14:textId="77777777" w:rsidR="003B49D2" w:rsidRPr="003B49D2" w:rsidRDefault="003B49D2" w:rsidP="003B49D2">
            <w:pPr>
              <w:rPr>
                <w:rFonts w:eastAsia="Cambria"/>
                <w:sz w:val="22"/>
                <w:szCs w:val="22"/>
              </w:rPr>
            </w:pPr>
            <w:r w:rsidRPr="003B49D2">
              <w:rPr>
                <w:rFonts w:eastAsia="Cambria"/>
                <w:sz w:val="22"/>
                <w:szCs w:val="22"/>
              </w:rPr>
              <w:t>количество условных единиц, относящихся к активам, необходимым для осуществления регулируемой деятельности</w:t>
            </w:r>
          </w:p>
        </w:tc>
        <w:tc>
          <w:tcPr>
            <w:tcW w:w="1134" w:type="dxa"/>
            <w:shd w:val="clear" w:color="auto" w:fill="auto"/>
            <w:vAlign w:val="center"/>
            <w:hideMark/>
          </w:tcPr>
          <w:p w14:paraId="779D3842" w14:textId="77777777" w:rsidR="003B49D2" w:rsidRPr="003B49D2" w:rsidRDefault="003B49D2" w:rsidP="003B49D2">
            <w:pPr>
              <w:jc w:val="center"/>
              <w:rPr>
                <w:sz w:val="22"/>
                <w:szCs w:val="22"/>
              </w:rPr>
            </w:pPr>
            <w:r w:rsidRPr="003B49D2">
              <w:rPr>
                <w:sz w:val="22"/>
                <w:szCs w:val="22"/>
              </w:rPr>
              <w:t>у.е.</w:t>
            </w:r>
          </w:p>
        </w:tc>
        <w:tc>
          <w:tcPr>
            <w:tcW w:w="1701" w:type="dxa"/>
            <w:shd w:val="clear" w:color="auto" w:fill="auto"/>
            <w:vAlign w:val="center"/>
          </w:tcPr>
          <w:p w14:paraId="658439A1" w14:textId="77777777" w:rsidR="003B49D2" w:rsidRPr="003B49D2" w:rsidRDefault="003B49D2" w:rsidP="003B49D2">
            <w:pPr>
              <w:jc w:val="center"/>
              <w:rPr>
                <w:rFonts w:eastAsia="Cambria"/>
                <w:sz w:val="22"/>
                <w:szCs w:val="22"/>
              </w:rPr>
            </w:pPr>
            <w:r w:rsidRPr="003B49D2">
              <w:rPr>
                <w:rFonts w:eastAsia="Cambria"/>
                <w:sz w:val="22"/>
                <w:szCs w:val="22"/>
              </w:rPr>
              <w:t>7,345</w:t>
            </w:r>
          </w:p>
        </w:tc>
        <w:tc>
          <w:tcPr>
            <w:tcW w:w="1701" w:type="dxa"/>
            <w:shd w:val="clear" w:color="auto" w:fill="auto"/>
            <w:vAlign w:val="center"/>
          </w:tcPr>
          <w:p w14:paraId="1CA3C6DB" w14:textId="77777777" w:rsidR="003B49D2" w:rsidRPr="003B49D2" w:rsidRDefault="003B49D2" w:rsidP="003B49D2">
            <w:pPr>
              <w:jc w:val="center"/>
              <w:rPr>
                <w:rFonts w:eastAsia="Cambria"/>
                <w:sz w:val="22"/>
                <w:szCs w:val="22"/>
              </w:rPr>
            </w:pPr>
            <w:r w:rsidRPr="003B49D2">
              <w:rPr>
                <w:rFonts w:eastAsia="Cambria"/>
                <w:sz w:val="22"/>
                <w:szCs w:val="22"/>
              </w:rPr>
              <w:t>7,345</w:t>
            </w:r>
          </w:p>
        </w:tc>
      </w:tr>
      <w:tr w:rsidR="003B49D2" w:rsidRPr="003B49D2" w14:paraId="745B17F2" w14:textId="77777777" w:rsidTr="00E4553D">
        <w:trPr>
          <w:trHeight w:val="286"/>
        </w:trPr>
        <w:tc>
          <w:tcPr>
            <w:tcW w:w="5216" w:type="dxa"/>
            <w:shd w:val="clear" w:color="auto" w:fill="auto"/>
            <w:vAlign w:val="bottom"/>
            <w:hideMark/>
          </w:tcPr>
          <w:p w14:paraId="60D41B7E" w14:textId="77777777" w:rsidR="003B49D2" w:rsidRPr="003B49D2" w:rsidRDefault="003B49D2" w:rsidP="003B49D2">
            <w:pPr>
              <w:rPr>
                <w:rFonts w:eastAsia="Cambria"/>
                <w:sz w:val="22"/>
                <w:szCs w:val="22"/>
              </w:rPr>
            </w:pPr>
            <w:r w:rsidRPr="003B49D2">
              <w:rPr>
                <w:rFonts w:eastAsia="Cambria"/>
                <w:sz w:val="22"/>
                <w:szCs w:val="22"/>
              </w:rPr>
              <w:t>Коэффициент эластичности затрат по росту активов (Кэл)</w:t>
            </w:r>
          </w:p>
        </w:tc>
        <w:tc>
          <w:tcPr>
            <w:tcW w:w="1134" w:type="dxa"/>
            <w:shd w:val="clear" w:color="auto" w:fill="auto"/>
            <w:vAlign w:val="center"/>
            <w:hideMark/>
          </w:tcPr>
          <w:p w14:paraId="442FA7E9" w14:textId="77777777" w:rsidR="003B49D2" w:rsidRPr="003B49D2" w:rsidRDefault="003B49D2" w:rsidP="003B49D2">
            <w:pPr>
              <w:jc w:val="center"/>
              <w:rPr>
                <w:rFonts w:eastAsia="Cambria"/>
                <w:sz w:val="22"/>
                <w:szCs w:val="22"/>
              </w:rPr>
            </w:pPr>
            <w:r w:rsidRPr="003B49D2">
              <w:rPr>
                <w:rFonts w:eastAsia="Cambria"/>
                <w:sz w:val="22"/>
                <w:szCs w:val="22"/>
              </w:rPr>
              <w:t> </w:t>
            </w:r>
          </w:p>
        </w:tc>
        <w:tc>
          <w:tcPr>
            <w:tcW w:w="1701" w:type="dxa"/>
            <w:shd w:val="clear" w:color="auto" w:fill="auto"/>
            <w:vAlign w:val="center"/>
            <w:hideMark/>
          </w:tcPr>
          <w:p w14:paraId="73496823" w14:textId="77777777" w:rsidR="003B49D2" w:rsidRPr="003B49D2" w:rsidRDefault="003B49D2" w:rsidP="003B49D2">
            <w:pPr>
              <w:ind w:left="-56" w:right="-50"/>
              <w:jc w:val="center"/>
              <w:rPr>
                <w:rFonts w:eastAsia="Cambria"/>
                <w:sz w:val="22"/>
                <w:szCs w:val="22"/>
              </w:rPr>
            </w:pPr>
            <w:r w:rsidRPr="003B49D2">
              <w:rPr>
                <w:rFonts w:eastAsia="Cambria"/>
                <w:sz w:val="22"/>
                <w:szCs w:val="22"/>
              </w:rPr>
              <w:t>0,75</w:t>
            </w:r>
          </w:p>
        </w:tc>
        <w:tc>
          <w:tcPr>
            <w:tcW w:w="1701" w:type="dxa"/>
            <w:shd w:val="clear" w:color="auto" w:fill="auto"/>
            <w:vAlign w:val="center"/>
            <w:hideMark/>
          </w:tcPr>
          <w:p w14:paraId="622D0664" w14:textId="77777777" w:rsidR="003B49D2" w:rsidRPr="003B49D2" w:rsidRDefault="003B49D2" w:rsidP="003B49D2">
            <w:pPr>
              <w:ind w:left="-56" w:right="-50"/>
              <w:jc w:val="center"/>
              <w:rPr>
                <w:rFonts w:eastAsia="Cambria"/>
                <w:sz w:val="22"/>
                <w:szCs w:val="22"/>
              </w:rPr>
            </w:pPr>
            <w:r w:rsidRPr="003B49D2">
              <w:rPr>
                <w:rFonts w:eastAsia="Cambria"/>
                <w:sz w:val="22"/>
                <w:szCs w:val="22"/>
              </w:rPr>
              <w:t>0,75</w:t>
            </w:r>
          </w:p>
        </w:tc>
      </w:tr>
      <w:tr w:rsidR="003B49D2" w:rsidRPr="003B49D2" w14:paraId="5CF60485" w14:textId="77777777" w:rsidTr="00E4553D">
        <w:trPr>
          <w:trHeight w:val="515"/>
        </w:trPr>
        <w:tc>
          <w:tcPr>
            <w:tcW w:w="5216" w:type="dxa"/>
            <w:shd w:val="clear" w:color="auto" w:fill="auto"/>
            <w:vAlign w:val="center"/>
            <w:hideMark/>
          </w:tcPr>
          <w:p w14:paraId="65B29526" w14:textId="77777777" w:rsidR="003B49D2" w:rsidRPr="003B49D2" w:rsidRDefault="003B49D2" w:rsidP="003B49D2">
            <w:pPr>
              <w:rPr>
                <w:rFonts w:eastAsia="Cambria"/>
                <w:sz w:val="22"/>
                <w:szCs w:val="22"/>
              </w:rPr>
            </w:pPr>
            <w:r w:rsidRPr="003B49D2">
              <w:rPr>
                <w:rFonts w:eastAsia="Cambria"/>
                <w:sz w:val="22"/>
                <w:szCs w:val="22"/>
              </w:rPr>
              <w:t>Операционные (подконтрольные) расходы</w:t>
            </w:r>
          </w:p>
        </w:tc>
        <w:tc>
          <w:tcPr>
            <w:tcW w:w="1134" w:type="dxa"/>
            <w:shd w:val="clear" w:color="auto" w:fill="auto"/>
            <w:vAlign w:val="center"/>
            <w:hideMark/>
          </w:tcPr>
          <w:p w14:paraId="0F10C4EC" w14:textId="77777777" w:rsidR="003B49D2" w:rsidRPr="003B49D2" w:rsidRDefault="003B49D2" w:rsidP="003B49D2">
            <w:pPr>
              <w:ind w:right="-115"/>
              <w:rPr>
                <w:rFonts w:eastAsia="Cambria"/>
                <w:sz w:val="22"/>
                <w:szCs w:val="22"/>
              </w:rPr>
            </w:pPr>
            <w:r w:rsidRPr="003B49D2">
              <w:rPr>
                <w:rFonts w:eastAsia="Cambria"/>
                <w:sz w:val="22"/>
                <w:szCs w:val="22"/>
              </w:rPr>
              <w:t>тыс.руб.</w:t>
            </w:r>
          </w:p>
        </w:tc>
        <w:tc>
          <w:tcPr>
            <w:tcW w:w="1701" w:type="dxa"/>
            <w:shd w:val="clear" w:color="auto" w:fill="auto"/>
            <w:vAlign w:val="center"/>
          </w:tcPr>
          <w:p w14:paraId="115F5DB7" w14:textId="77777777" w:rsidR="003B49D2" w:rsidRPr="003B49D2" w:rsidRDefault="003B49D2" w:rsidP="003B49D2">
            <w:pPr>
              <w:ind w:left="-56" w:right="-50"/>
              <w:jc w:val="center"/>
              <w:rPr>
                <w:rFonts w:eastAsia="Cambria"/>
                <w:sz w:val="22"/>
                <w:szCs w:val="22"/>
              </w:rPr>
            </w:pPr>
            <w:r w:rsidRPr="003B49D2">
              <w:rPr>
                <w:rFonts w:eastAsia="Cambria"/>
                <w:sz w:val="22"/>
                <w:szCs w:val="22"/>
              </w:rPr>
              <w:t>9 710,47</w:t>
            </w:r>
          </w:p>
        </w:tc>
        <w:tc>
          <w:tcPr>
            <w:tcW w:w="1701" w:type="dxa"/>
            <w:shd w:val="clear" w:color="auto" w:fill="auto"/>
            <w:vAlign w:val="center"/>
          </w:tcPr>
          <w:p w14:paraId="129AF001" w14:textId="77777777" w:rsidR="003B49D2" w:rsidRPr="003B49D2" w:rsidRDefault="003B49D2" w:rsidP="003B49D2">
            <w:pPr>
              <w:ind w:left="-56" w:right="-50"/>
              <w:jc w:val="center"/>
              <w:rPr>
                <w:rFonts w:eastAsia="Cambria"/>
                <w:sz w:val="22"/>
                <w:szCs w:val="22"/>
              </w:rPr>
            </w:pPr>
            <w:r w:rsidRPr="003B49D2">
              <w:rPr>
                <w:rFonts w:eastAsia="Cambria"/>
                <w:sz w:val="22"/>
                <w:szCs w:val="22"/>
              </w:rPr>
              <w:t>10 170,94</w:t>
            </w:r>
          </w:p>
        </w:tc>
      </w:tr>
    </w:tbl>
    <w:p w14:paraId="651837F5" w14:textId="77777777" w:rsidR="003B49D2" w:rsidRPr="003B49D2" w:rsidRDefault="003B49D2" w:rsidP="003B49D2">
      <w:pPr>
        <w:autoSpaceDE w:val="0"/>
        <w:autoSpaceDN w:val="0"/>
        <w:adjustRightInd w:val="0"/>
        <w:ind w:firstLine="709"/>
        <w:contextualSpacing/>
        <w:jc w:val="both"/>
        <w:rPr>
          <w:rFonts w:eastAsia="Calibri"/>
          <w:snapToGrid w:val="0"/>
          <w:sz w:val="28"/>
          <w:szCs w:val="28"/>
        </w:rPr>
      </w:pPr>
      <w:r w:rsidRPr="003B49D2">
        <w:rPr>
          <w:rFonts w:eastAsia="Calibri"/>
          <w:snapToGrid w:val="0"/>
          <w:sz w:val="28"/>
          <w:szCs w:val="28"/>
        </w:rPr>
        <w:t>Распределение операционных расходов</w:t>
      </w:r>
      <w:r w:rsidRPr="003B49D2">
        <w:rPr>
          <w:rFonts w:ascii="Cambria" w:eastAsia="Cambria" w:hAnsi="Cambria" w:cs="Cambria"/>
          <w:szCs w:val="20"/>
        </w:rPr>
        <w:t xml:space="preserve"> </w:t>
      </w:r>
      <w:r w:rsidRPr="003B49D2">
        <w:rPr>
          <w:rFonts w:eastAsia="Calibri"/>
          <w:snapToGrid w:val="0"/>
          <w:sz w:val="28"/>
          <w:szCs w:val="28"/>
        </w:rPr>
        <w:t xml:space="preserve">на передачу тепловой энергии </w:t>
      </w:r>
      <w:r w:rsidRPr="003B49D2">
        <w:rPr>
          <w:rFonts w:eastAsia="Calibri"/>
          <w:snapToGrid w:val="0"/>
          <w:sz w:val="28"/>
          <w:szCs w:val="28"/>
        </w:rPr>
        <w:br/>
        <w:t>по статьям приведено в таблице 6.</w:t>
      </w:r>
    </w:p>
    <w:p w14:paraId="6D27A371" w14:textId="77777777" w:rsidR="003B49D2" w:rsidRPr="003B49D2" w:rsidRDefault="003B49D2" w:rsidP="003B49D2">
      <w:pPr>
        <w:autoSpaceDE w:val="0"/>
        <w:autoSpaceDN w:val="0"/>
        <w:adjustRightInd w:val="0"/>
        <w:ind w:firstLine="851"/>
        <w:contextualSpacing/>
        <w:jc w:val="right"/>
        <w:rPr>
          <w:snapToGrid w:val="0"/>
          <w:sz w:val="28"/>
          <w:szCs w:val="28"/>
        </w:rPr>
      </w:pPr>
      <w:r w:rsidRPr="003B49D2">
        <w:rPr>
          <w:snapToGrid w:val="0"/>
          <w:sz w:val="28"/>
          <w:szCs w:val="28"/>
        </w:rPr>
        <w:t>Таблица 6</w:t>
      </w:r>
    </w:p>
    <w:p w14:paraId="24B62668" w14:textId="77777777" w:rsidR="003B49D2" w:rsidRPr="003B49D2" w:rsidRDefault="003B49D2" w:rsidP="003B49D2">
      <w:pPr>
        <w:ind w:hanging="284"/>
        <w:jc w:val="center"/>
        <w:rPr>
          <w:snapToGrid w:val="0"/>
          <w:sz w:val="28"/>
          <w:szCs w:val="28"/>
        </w:rPr>
      </w:pPr>
      <w:r w:rsidRPr="003B49D2">
        <w:rPr>
          <w:snapToGrid w:val="0"/>
          <w:sz w:val="28"/>
          <w:szCs w:val="28"/>
        </w:rPr>
        <w:t>Распределение операционных расходов ООО «Енисей» на передачу тепловой энергии по статьям на 2025 год</w:t>
      </w:r>
    </w:p>
    <w:p w14:paraId="7AEC1D19" w14:textId="77777777" w:rsidR="003B49D2" w:rsidRPr="003B49D2" w:rsidRDefault="003B49D2" w:rsidP="003B49D2">
      <w:pPr>
        <w:jc w:val="right"/>
        <w:rPr>
          <w:snapToGrid w:val="0"/>
          <w:szCs w:val="28"/>
        </w:rPr>
      </w:pPr>
      <w:r w:rsidRPr="003B49D2">
        <w:rPr>
          <w:snapToGrid w:val="0"/>
          <w:szCs w:val="28"/>
        </w:rPr>
        <w:t>тыс. руб.</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6"/>
        <w:gridCol w:w="5182"/>
        <w:gridCol w:w="1843"/>
        <w:gridCol w:w="2126"/>
      </w:tblGrid>
      <w:tr w:rsidR="003B49D2" w:rsidRPr="003B49D2" w14:paraId="2B0657E3" w14:textId="77777777" w:rsidTr="00E4553D">
        <w:trPr>
          <w:trHeight w:val="496"/>
          <w:tblHeader/>
        </w:trPr>
        <w:tc>
          <w:tcPr>
            <w:tcW w:w="596" w:type="dxa"/>
            <w:shd w:val="clear" w:color="auto" w:fill="auto"/>
            <w:vAlign w:val="center"/>
            <w:hideMark/>
          </w:tcPr>
          <w:p w14:paraId="4F25468F" w14:textId="77777777" w:rsidR="003B49D2" w:rsidRPr="003B49D2" w:rsidRDefault="003B49D2" w:rsidP="003B49D2">
            <w:pPr>
              <w:jc w:val="center"/>
              <w:rPr>
                <w:snapToGrid w:val="0"/>
                <w:sz w:val="22"/>
                <w:szCs w:val="22"/>
              </w:rPr>
            </w:pPr>
            <w:r w:rsidRPr="003B49D2">
              <w:rPr>
                <w:snapToGrid w:val="0"/>
                <w:sz w:val="22"/>
                <w:szCs w:val="22"/>
              </w:rPr>
              <w:t>№ п/п</w:t>
            </w:r>
          </w:p>
        </w:tc>
        <w:tc>
          <w:tcPr>
            <w:tcW w:w="5182" w:type="dxa"/>
            <w:shd w:val="clear" w:color="auto" w:fill="auto"/>
            <w:vAlign w:val="center"/>
            <w:hideMark/>
          </w:tcPr>
          <w:p w14:paraId="6410CD2A" w14:textId="77777777" w:rsidR="003B49D2" w:rsidRPr="003B49D2" w:rsidRDefault="003B49D2" w:rsidP="003B49D2">
            <w:pPr>
              <w:jc w:val="center"/>
              <w:rPr>
                <w:snapToGrid w:val="0"/>
                <w:sz w:val="22"/>
                <w:szCs w:val="22"/>
              </w:rPr>
            </w:pPr>
            <w:r w:rsidRPr="003B49D2">
              <w:rPr>
                <w:snapToGrid w:val="0"/>
                <w:sz w:val="22"/>
                <w:szCs w:val="22"/>
              </w:rPr>
              <w:t>Наименование расхода</w:t>
            </w:r>
          </w:p>
        </w:tc>
        <w:tc>
          <w:tcPr>
            <w:tcW w:w="1843" w:type="dxa"/>
            <w:vAlign w:val="center"/>
          </w:tcPr>
          <w:p w14:paraId="739BAFB4" w14:textId="77777777" w:rsidR="003B49D2" w:rsidRPr="003B49D2" w:rsidRDefault="003B49D2" w:rsidP="003B49D2">
            <w:pPr>
              <w:ind w:left="-108" w:right="-108"/>
              <w:jc w:val="center"/>
              <w:rPr>
                <w:snapToGrid w:val="0"/>
                <w:sz w:val="22"/>
                <w:szCs w:val="22"/>
              </w:rPr>
            </w:pPr>
            <w:r w:rsidRPr="003B49D2">
              <w:rPr>
                <w:snapToGrid w:val="0"/>
                <w:sz w:val="22"/>
                <w:szCs w:val="22"/>
              </w:rPr>
              <w:t xml:space="preserve">Предложение экспертов </w:t>
            </w:r>
            <w:r w:rsidRPr="003B49D2">
              <w:rPr>
                <w:snapToGrid w:val="0"/>
                <w:sz w:val="22"/>
                <w:szCs w:val="22"/>
              </w:rPr>
              <w:br/>
              <w:t>на 2024 год</w:t>
            </w:r>
          </w:p>
        </w:tc>
        <w:tc>
          <w:tcPr>
            <w:tcW w:w="2126" w:type="dxa"/>
            <w:shd w:val="clear" w:color="auto" w:fill="auto"/>
            <w:vAlign w:val="center"/>
            <w:hideMark/>
          </w:tcPr>
          <w:p w14:paraId="36B0785D" w14:textId="77777777" w:rsidR="003B49D2" w:rsidRPr="003B49D2" w:rsidRDefault="003B49D2" w:rsidP="003B49D2">
            <w:pPr>
              <w:ind w:left="-108" w:right="-108"/>
              <w:jc w:val="center"/>
              <w:rPr>
                <w:snapToGrid w:val="0"/>
                <w:sz w:val="22"/>
                <w:szCs w:val="22"/>
              </w:rPr>
            </w:pPr>
            <w:r w:rsidRPr="003B49D2">
              <w:rPr>
                <w:snapToGrid w:val="0"/>
                <w:sz w:val="22"/>
                <w:szCs w:val="22"/>
              </w:rPr>
              <w:t xml:space="preserve">Предложение экспертов </w:t>
            </w:r>
            <w:r w:rsidRPr="003B49D2">
              <w:rPr>
                <w:snapToGrid w:val="0"/>
                <w:sz w:val="22"/>
                <w:szCs w:val="22"/>
              </w:rPr>
              <w:br/>
              <w:t>на 2025 год</w:t>
            </w:r>
          </w:p>
        </w:tc>
      </w:tr>
      <w:tr w:rsidR="003B49D2" w:rsidRPr="003B49D2" w14:paraId="18C7DC5F" w14:textId="77777777" w:rsidTr="00E4553D">
        <w:trPr>
          <w:trHeight w:val="179"/>
        </w:trPr>
        <w:tc>
          <w:tcPr>
            <w:tcW w:w="596" w:type="dxa"/>
            <w:shd w:val="clear" w:color="auto" w:fill="auto"/>
            <w:vAlign w:val="center"/>
            <w:hideMark/>
          </w:tcPr>
          <w:p w14:paraId="2D66599C" w14:textId="77777777" w:rsidR="003B49D2" w:rsidRPr="003B49D2" w:rsidRDefault="003B49D2" w:rsidP="003B49D2">
            <w:pPr>
              <w:jc w:val="center"/>
              <w:rPr>
                <w:snapToGrid w:val="0"/>
                <w:sz w:val="22"/>
                <w:szCs w:val="22"/>
              </w:rPr>
            </w:pPr>
            <w:r w:rsidRPr="003B49D2">
              <w:rPr>
                <w:snapToGrid w:val="0"/>
                <w:sz w:val="22"/>
                <w:szCs w:val="22"/>
              </w:rPr>
              <w:t>1</w:t>
            </w:r>
          </w:p>
        </w:tc>
        <w:tc>
          <w:tcPr>
            <w:tcW w:w="51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888DB6" w14:textId="77777777" w:rsidR="003B49D2" w:rsidRPr="003B49D2" w:rsidRDefault="003B49D2" w:rsidP="003B49D2">
            <w:pPr>
              <w:rPr>
                <w:bCs/>
                <w:sz w:val="22"/>
                <w:szCs w:val="22"/>
              </w:rPr>
            </w:pPr>
            <w:r w:rsidRPr="003B49D2">
              <w:rPr>
                <w:rFonts w:eastAsia="Cambria"/>
                <w:bCs/>
                <w:sz w:val="22"/>
                <w:szCs w:val="22"/>
              </w:rPr>
              <w:t>Расходы на приобретение сырья и материалов</w:t>
            </w:r>
          </w:p>
        </w:tc>
        <w:tc>
          <w:tcPr>
            <w:tcW w:w="1843" w:type="dxa"/>
            <w:vAlign w:val="center"/>
          </w:tcPr>
          <w:p w14:paraId="73B1695D" w14:textId="77777777" w:rsidR="003B49D2" w:rsidRPr="003B49D2" w:rsidRDefault="003B49D2" w:rsidP="003B49D2">
            <w:pPr>
              <w:jc w:val="center"/>
              <w:rPr>
                <w:rFonts w:eastAsia="Cambria"/>
                <w:sz w:val="22"/>
                <w:szCs w:val="22"/>
              </w:rPr>
            </w:pPr>
            <w:r w:rsidRPr="003B49D2">
              <w:rPr>
                <w:rFonts w:eastAsia="Cambria"/>
                <w:sz w:val="22"/>
                <w:szCs w:val="22"/>
              </w:rPr>
              <w:t>449,06</w:t>
            </w:r>
          </w:p>
        </w:tc>
        <w:tc>
          <w:tcPr>
            <w:tcW w:w="2126" w:type="dxa"/>
            <w:shd w:val="clear" w:color="auto" w:fill="auto"/>
            <w:vAlign w:val="center"/>
          </w:tcPr>
          <w:p w14:paraId="7824045A" w14:textId="77777777" w:rsidR="003B49D2" w:rsidRPr="003B49D2" w:rsidRDefault="003B49D2" w:rsidP="003B49D2">
            <w:pPr>
              <w:jc w:val="center"/>
              <w:rPr>
                <w:rFonts w:eastAsia="Cambria"/>
                <w:sz w:val="22"/>
                <w:szCs w:val="22"/>
              </w:rPr>
            </w:pPr>
            <w:r w:rsidRPr="003B49D2">
              <w:rPr>
                <w:rFonts w:eastAsia="Cambria"/>
                <w:sz w:val="22"/>
                <w:szCs w:val="22"/>
              </w:rPr>
              <w:t>470,36</w:t>
            </w:r>
          </w:p>
        </w:tc>
      </w:tr>
      <w:tr w:rsidR="003B49D2" w:rsidRPr="003B49D2" w14:paraId="4EE01CF0" w14:textId="77777777" w:rsidTr="00E4553D">
        <w:trPr>
          <w:trHeight w:val="179"/>
        </w:trPr>
        <w:tc>
          <w:tcPr>
            <w:tcW w:w="596" w:type="dxa"/>
            <w:shd w:val="clear" w:color="auto" w:fill="auto"/>
            <w:vAlign w:val="center"/>
            <w:hideMark/>
          </w:tcPr>
          <w:p w14:paraId="465DDCBD" w14:textId="77777777" w:rsidR="003B49D2" w:rsidRPr="003B49D2" w:rsidRDefault="003B49D2" w:rsidP="003B49D2">
            <w:pPr>
              <w:jc w:val="center"/>
              <w:rPr>
                <w:snapToGrid w:val="0"/>
                <w:sz w:val="22"/>
                <w:szCs w:val="22"/>
              </w:rPr>
            </w:pPr>
            <w:r w:rsidRPr="003B49D2">
              <w:rPr>
                <w:snapToGrid w:val="0"/>
                <w:sz w:val="22"/>
                <w:szCs w:val="22"/>
              </w:rPr>
              <w:t>2</w:t>
            </w:r>
          </w:p>
        </w:tc>
        <w:tc>
          <w:tcPr>
            <w:tcW w:w="51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EA094B" w14:textId="77777777" w:rsidR="003B49D2" w:rsidRPr="003B49D2" w:rsidRDefault="003B49D2" w:rsidP="003B49D2">
            <w:pPr>
              <w:rPr>
                <w:rFonts w:eastAsia="Cambria"/>
                <w:bCs/>
                <w:sz w:val="22"/>
                <w:szCs w:val="22"/>
              </w:rPr>
            </w:pPr>
            <w:r w:rsidRPr="003B49D2">
              <w:rPr>
                <w:rFonts w:eastAsia="Cambria"/>
                <w:bCs/>
                <w:sz w:val="22"/>
                <w:szCs w:val="22"/>
              </w:rPr>
              <w:t>Расходы на ремонт основных средств</w:t>
            </w:r>
          </w:p>
        </w:tc>
        <w:tc>
          <w:tcPr>
            <w:tcW w:w="1843" w:type="dxa"/>
            <w:vAlign w:val="center"/>
          </w:tcPr>
          <w:p w14:paraId="4273326D" w14:textId="77777777" w:rsidR="003B49D2" w:rsidRPr="003B49D2" w:rsidRDefault="003B49D2" w:rsidP="003B49D2">
            <w:pPr>
              <w:jc w:val="center"/>
              <w:rPr>
                <w:rFonts w:eastAsia="Cambria"/>
                <w:sz w:val="22"/>
                <w:szCs w:val="22"/>
              </w:rPr>
            </w:pPr>
            <w:r w:rsidRPr="003B49D2">
              <w:rPr>
                <w:rFonts w:eastAsia="Cambria"/>
                <w:sz w:val="22"/>
                <w:szCs w:val="22"/>
              </w:rPr>
              <w:t>3 427,85</w:t>
            </w:r>
          </w:p>
        </w:tc>
        <w:tc>
          <w:tcPr>
            <w:tcW w:w="2126" w:type="dxa"/>
            <w:shd w:val="clear" w:color="auto" w:fill="auto"/>
            <w:vAlign w:val="center"/>
          </w:tcPr>
          <w:p w14:paraId="58625191" w14:textId="77777777" w:rsidR="003B49D2" w:rsidRPr="003B49D2" w:rsidRDefault="003B49D2" w:rsidP="003B49D2">
            <w:pPr>
              <w:jc w:val="center"/>
              <w:rPr>
                <w:rFonts w:eastAsia="Cambria"/>
                <w:sz w:val="22"/>
                <w:szCs w:val="22"/>
              </w:rPr>
            </w:pPr>
            <w:r w:rsidRPr="003B49D2">
              <w:rPr>
                <w:rFonts w:eastAsia="Cambria"/>
                <w:sz w:val="22"/>
                <w:szCs w:val="22"/>
              </w:rPr>
              <w:t>3 590,40</w:t>
            </w:r>
          </w:p>
        </w:tc>
      </w:tr>
      <w:tr w:rsidR="003B49D2" w:rsidRPr="003B49D2" w14:paraId="71C60AF5" w14:textId="77777777" w:rsidTr="00E4553D">
        <w:trPr>
          <w:trHeight w:val="179"/>
        </w:trPr>
        <w:tc>
          <w:tcPr>
            <w:tcW w:w="596" w:type="dxa"/>
            <w:shd w:val="clear" w:color="auto" w:fill="auto"/>
            <w:vAlign w:val="center"/>
            <w:hideMark/>
          </w:tcPr>
          <w:p w14:paraId="06C3074C" w14:textId="77777777" w:rsidR="003B49D2" w:rsidRPr="003B49D2" w:rsidRDefault="003B49D2" w:rsidP="003B49D2">
            <w:pPr>
              <w:jc w:val="center"/>
              <w:rPr>
                <w:snapToGrid w:val="0"/>
                <w:sz w:val="22"/>
                <w:szCs w:val="22"/>
              </w:rPr>
            </w:pPr>
            <w:r w:rsidRPr="003B49D2">
              <w:rPr>
                <w:snapToGrid w:val="0"/>
                <w:sz w:val="22"/>
                <w:szCs w:val="22"/>
              </w:rPr>
              <w:t>3</w:t>
            </w:r>
          </w:p>
        </w:tc>
        <w:tc>
          <w:tcPr>
            <w:tcW w:w="51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FB9580" w14:textId="77777777" w:rsidR="003B49D2" w:rsidRPr="003B49D2" w:rsidRDefault="003B49D2" w:rsidP="003B49D2">
            <w:pPr>
              <w:rPr>
                <w:rFonts w:eastAsia="Cambria"/>
                <w:bCs/>
                <w:sz w:val="22"/>
                <w:szCs w:val="22"/>
              </w:rPr>
            </w:pPr>
            <w:r w:rsidRPr="003B49D2">
              <w:rPr>
                <w:rFonts w:eastAsia="Cambria"/>
                <w:bCs/>
                <w:sz w:val="22"/>
                <w:szCs w:val="22"/>
              </w:rPr>
              <w:t>Расходы на оплату труда</w:t>
            </w:r>
          </w:p>
        </w:tc>
        <w:tc>
          <w:tcPr>
            <w:tcW w:w="1843" w:type="dxa"/>
            <w:vAlign w:val="center"/>
          </w:tcPr>
          <w:p w14:paraId="08A30D65" w14:textId="77777777" w:rsidR="003B49D2" w:rsidRPr="003B49D2" w:rsidRDefault="003B49D2" w:rsidP="003B49D2">
            <w:pPr>
              <w:jc w:val="center"/>
              <w:rPr>
                <w:rFonts w:eastAsia="Cambria"/>
                <w:sz w:val="22"/>
                <w:szCs w:val="22"/>
              </w:rPr>
            </w:pPr>
            <w:r w:rsidRPr="003B49D2">
              <w:rPr>
                <w:rFonts w:eastAsia="Cambria"/>
                <w:sz w:val="22"/>
                <w:szCs w:val="22"/>
              </w:rPr>
              <w:t>3 344,46</w:t>
            </w:r>
          </w:p>
        </w:tc>
        <w:tc>
          <w:tcPr>
            <w:tcW w:w="2126" w:type="dxa"/>
            <w:shd w:val="clear" w:color="auto" w:fill="auto"/>
            <w:vAlign w:val="center"/>
          </w:tcPr>
          <w:p w14:paraId="72459084" w14:textId="77777777" w:rsidR="003B49D2" w:rsidRPr="003B49D2" w:rsidRDefault="003B49D2" w:rsidP="003B49D2">
            <w:pPr>
              <w:jc w:val="center"/>
              <w:rPr>
                <w:rFonts w:eastAsia="Cambria"/>
                <w:sz w:val="22"/>
                <w:szCs w:val="22"/>
              </w:rPr>
            </w:pPr>
            <w:r w:rsidRPr="003B49D2">
              <w:rPr>
                <w:rFonts w:eastAsia="Cambria"/>
                <w:sz w:val="22"/>
                <w:szCs w:val="22"/>
              </w:rPr>
              <w:t>3 503,05</w:t>
            </w:r>
          </w:p>
        </w:tc>
      </w:tr>
      <w:tr w:rsidR="003B49D2" w:rsidRPr="003B49D2" w14:paraId="36C3C0F3" w14:textId="77777777" w:rsidTr="00E4553D">
        <w:trPr>
          <w:trHeight w:val="374"/>
        </w:trPr>
        <w:tc>
          <w:tcPr>
            <w:tcW w:w="596" w:type="dxa"/>
            <w:shd w:val="clear" w:color="auto" w:fill="auto"/>
            <w:vAlign w:val="center"/>
            <w:hideMark/>
          </w:tcPr>
          <w:p w14:paraId="559F4307" w14:textId="77777777" w:rsidR="003B49D2" w:rsidRPr="003B49D2" w:rsidRDefault="003B49D2" w:rsidP="003B49D2">
            <w:pPr>
              <w:jc w:val="center"/>
              <w:rPr>
                <w:snapToGrid w:val="0"/>
                <w:sz w:val="22"/>
                <w:szCs w:val="22"/>
              </w:rPr>
            </w:pPr>
            <w:r w:rsidRPr="003B49D2">
              <w:rPr>
                <w:snapToGrid w:val="0"/>
                <w:sz w:val="22"/>
                <w:szCs w:val="22"/>
              </w:rPr>
              <w:t>4</w:t>
            </w:r>
          </w:p>
        </w:tc>
        <w:tc>
          <w:tcPr>
            <w:tcW w:w="51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DB3E48" w14:textId="77777777" w:rsidR="003B49D2" w:rsidRPr="003B49D2" w:rsidRDefault="003B49D2" w:rsidP="003B49D2">
            <w:pPr>
              <w:rPr>
                <w:rFonts w:eastAsia="Cambria"/>
                <w:bCs/>
                <w:sz w:val="22"/>
                <w:szCs w:val="22"/>
              </w:rPr>
            </w:pPr>
            <w:r w:rsidRPr="003B49D2">
              <w:rPr>
                <w:rFonts w:eastAsia="Cambria"/>
                <w:bCs/>
                <w:sz w:val="22"/>
                <w:szCs w:val="22"/>
              </w:rPr>
              <w:t>Расходы на оплату работ и услуг производственного характера, выполняемых по договорам со сторонними организациями</w:t>
            </w:r>
          </w:p>
        </w:tc>
        <w:tc>
          <w:tcPr>
            <w:tcW w:w="1843" w:type="dxa"/>
            <w:vAlign w:val="center"/>
          </w:tcPr>
          <w:p w14:paraId="4AF128B9" w14:textId="77777777" w:rsidR="003B49D2" w:rsidRPr="003B49D2" w:rsidRDefault="003B49D2" w:rsidP="003B49D2">
            <w:pPr>
              <w:jc w:val="center"/>
              <w:rPr>
                <w:rFonts w:eastAsia="Cambria"/>
                <w:sz w:val="22"/>
                <w:szCs w:val="22"/>
              </w:rPr>
            </w:pPr>
            <w:r w:rsidRPr="003B49D2">
              <w:rPr>
                <w:rFonts w:eastAsia="Cambria"/>
                <w:sz w:val="22"/>
                <w:szCs w:val="22"/>
              </w:rPr>
              <w:t>1 775,94</w:t>
            </w:r>
          </w:p>
        </w:tc>
        <w:tc>
          <w:tcPr>
            <w:tcW w:w="2126" w:type="dxa"/>
            <w:shd w:val="clear" w:color="auto" w:fill="auto"/>
            <w:vAlign w:val="center"/>
          </w:tcPr>
          <w:p w14:paraId="20B40F82" w14:textId="77777777" w:rsidR="003B49D2" w:rsidRPr="003B49D2" w:rsidRDefault="003B49D2" w:rsidP="003B49D2">
            <w:pPr>
              <w:jc w:val="center"/>
              <w:rPr>
                <w:rFonts w:eastAsia="Cambria"/>
                <w:sz w:val="22"/>
                <w:szCs w:val="22"/>
              </w:rPr>
            </w:pPr>
            <w:r w:rsidRPr="003B49D2">
              <w:rPr>
                <w:rFonts w:eastAsia="Cambria"/>
                <w:sz w:val="22"/>
                <w:szCs w:val="22"/>
              </w:rPr>
              <w:t>1 860,16</w:t>
            </w:r>
          </w:p>
        </w:tc>
      </w:tr>
      <w:tr w:rsidR="003B49D2" w:rsidRPr="003B49D2" w14:paraId="4623D4A2" w14:textId="77777777" w:rsidTr="00E4553D">
        <w:trPr>
          <w:trHeight w:val="296"/>
        </w:trPr>
        <w:tc>
          <w:tcPr>
            <w:tcW w:w="596" w:type="dxa"/>
            <w:shd w:val="clear" w:color="auto" w:fill="auto"/>
            <w:vAlign w:val="center"/>
            <w:hideMark/>
          </w:tcPr>
          <w:p w14:paraId="0ECDF223" w14:textId="77777777" w:rsidR="003B49D2" w:rsidRPr="003B49D2" w:rsidRDefault="003B49D2" w:rsidP="003B49D2">
            <w:pPr>
              <w:jc w:val="center"/>
              <w:rPr>
                <w:snapToGrid w:val="0"/>
                <w:sz w:val="22"/>
                <w:szCs w:val="22"/>
              </w:rPr>
            </w:pPr>
            <w:r w:rsidRPr="003B49D2">
              <w:rPr>
                <w:snapToGrid w:val="0"/>
                <w:sz w:val="22"/>
                <w:szCs w:val="22"/>
              </w:rPr>
              <w:t>5</w:t>
            </w:r>
          </w:p>
        </w:tc>
        <w:tc>
          <w:tcPr>
            <w:tcW w:w="51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CEE39D" w14:textId="77777777" w:rsidR="003B49D2" w:rsidRPr="003B49D2" w:rsidRDefault="003B49D2" w:rsidP="003B49D2">
            <w:pPr>
              <w:rPr>
                <w:rFonts w:eastAsia="Cambria"/>
                <w:bCs/>
                <w:sz w:val="22"/>
                <w:szCs w:val="22"/>
              </w:rPr>
            </w:pPr>
            <w:r w:rsidRPr="003B49D2">
              <w:rPr>
                <w:rFonts w:eastAsia="Cambria"/>
                <w:bCs/>
                <w:sz w:val="22"/>
                <w:szCs w:val="22"/>
              </w:rPr>
              <w:t>Расходы на оплату иных работ и услуг, выполняемых по договорам с организациями, включая:</w:t>
            </w:r>
          </w:p>
        </w:tc>
        <w:tc>
          <w:tcPr>
            <w:tcW w:w="1843" w:type="dxa"/>
            <w:vAlign w:val="center"/>
          </w:tcPr>
          <w:p w14:paraId="54FEA8AB" w14:textId="77777777" w:rsidR="003B49D2" w:rsidRPr="003B49D2" w:rsidRDefault="003B49D2" w:rsidP="003B49D2">
            <w:pPr>
              <w:jc w:val="center"/>
              <w:rPr>
                <w:rFonts w:eastAsia="Cambria"/>
                <w:sz w:val="22"/>
                <w:szCs w:val="22"/>
              </w:rPr>
            </w:pPr>
            <w:r w:rsidRPr="003B49D2">
              <w:rPr>
                <w:rFonts w:eastAsia="Cambria"/>
                <w:sz w:val="22"/>
                <w:szCs w:val="22"/>
              </w:rPr>
              <w:t>713,16</w:t>
            </w:r>
          </w:p>
        </w:tc>
        <w:tc>
          <w:tcPr>
            <w:tcW w:w="2126" w:type="dxa"/>
            <w:shd w:val="clear" w:color="auto" w:fill="auto"/>
            <w:vAlign w:val="center"/>
          </w:tcPr>
          <w:p w14:paraId="48998F86" w14:textId="77777777" w:rsidR="003B49D2" w:rsidRPr="003B49D2" w:rsidRDefault="003B49D2" w:rsidP="003B49D2">
            <w:pPr>
              <w:jc w:val="center"/>
              <w:rPr>
                <w:rFonts w:eastAsia="Cambria"/>
                <w:sz w:val="22"/>
                <w:szCs w:val="22"/>
              </w:rPr>
            </w:pPr>
            <w:r w:rsidRPr="003B49D2">
              <w:rPr>
                <w:rFonts w:eastAsia="Cambria"/>
                <w:sz w:val="22"/>
                <w:szCs w:val="22"/>
              </w:rPr>
              <w:t>746,97</w:t>
            </w:r>
          </w:p>
        </w:tc>
      </w:tr>
      <w:tr w:rsidR="003B49D2" w:rsidRPr="003B49D2" w14:paraId="0EE2753B" w14:textId="77777777" w:rsidTr="00E4553D">
        <w:trPr>
          <w:trHeight w:val="179"/>
        </w:trPr>
        <w:tc>
          <w:tcPr>
            <w:tcW w:w="596" w:type="dxa"/>
            <w:shd w:val="clear" w:color="auto" w:fill="auto"/>
            <w:vAlign w:val="center"/>
            <w:hideMark/>
          </w:tcPr>
          <w:p w14:paraId="67A1133B" w14:textId="77777777" w:rsidR="003B49D2" w:rsidRPr="003B49D2" w:rsidRDefault="003B49D2" w:rsidP="003B49D2">
            <w:pPr>
              <w:jc w:val="center"/>
              <w:rPr>
                <w:snapToGrid w:val="0"/>
                <w:sz w:val="22"/>
                <w:szCs w:val="22"/>
              </w:rPr>
            </w:pPr>
            <w:r w:rsidRPr="003B49D2">
              <w:rPr>
                <w:snapToGrid w:val="0"/>
                <w:sz w:val="22"/>
                <w:szCs w:val="22"/>
              </w:rPr>
              <w:t>6</w:t>
            </w:r>
          </w:p>
        </w:tc>
        <w:tc>
          <w:tcPr>
            <w:tcW w:w="51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6BAA1B" w14:textId="77777777" w:rsidR="003B49D2" w:rsidRPr="003B49D2" w:rsidRDefault="003B49D2" w:rsidP="003B49D2">
            <w:pPr>
              <w:rPr>
                <w:rFonts w:eastAsia="Cambria"/>
                <w:bCs/>
                <w:sz w:val="22"/>
                <w:szCs w:val="22"/>
              </w:rPr>
            </w:pPr>
            <w:r w:rsidRPr="003B49D2">
              <w:rPr>
                <w:rFonts w:eastAsia="Cambria"/>
                <w:bCs/>
                <w:sz w:val="22"/>
                <w:szCs w:val="22"/>
              </w:rPr>
              <w:t>Расходы на служебные командировки</w:t>
            </w:r>
          </w:p>
        </w:tc>
        <w:tc>
          <w:tcPr>
            <w:tcW w:w="1843" w:type="dxa"/>
            <w:vAlign w:val="center"/>
          </w:tcPr>
          <w:p w14:paraId="2269A853" w14:textId="77777777" w:rsidR="003B49D2" w:rsidRPr="003B49D2" w:rsidRDefault="003B49D2" w:rsidP="003B49D2">
            <w:pPr>
              <w:jc w:val="center"/>
              <w:rPr>
                <w:rFonts w:eastAsia="Cambria"/>
                <w:sz w:val="22"/>
                <w:szCs w:val="22"/>
              </w:rPr>
            </w:pPr>
            <w:r w:rsidRPr="003B49D2">
              <w:rPr>
                <w:rFonts w:eastAsia="Cambria"/>
                <w:sz w:val="22"/>
                <w:szCs w:val="22"/>
              </w:rPr>
              <w:t>0,00</w:t>
            </w:r>
          </w:p>
        </w:tc>
        <w:tc>
          <w:tcPr>
            <w:tcW w:w="2126" w:type="dxa"/>
            <w:shd w:val="clear" w:color="auto" w:fill="auto"/>
            <w:vAlign w:val="center"/>
          </w:tcPr>
          <w:p w14:paraId="4A6B3BD0" w14:textId="77777777" w:rsidR="003B49D2" w:rsidRPr="003B49D2" w:rsidRDefault="003B49D2" w:rsidP="003B49D2">
            <w:pPr>
              <w:jc w:val="center"/>
              <w:rPr>
                <w:rFonts w:eastAsia="Cambria"/>
                <w:sz w:val="22"/>
                <w:szCs w:val="22"/>
              </w:rPr>
            </w:pPr>
            <w:r w:rsidRPr="003B49D2">
              <w:rPr>
                <w:rFonts w:eastAsia="Cambria"/>
                <w:sz w:val="22"/>
                <w:szCs w:val="22"/>
              </w:rPr>
              <w:t>0,00</w:t>
            </w:r>
          </w:p>
        </w:tc>
      </w:tr>
      <w:tr w:rsidR="003B49D2" w:rsidRPr="003B49D2" w14:paraId="53E43C7B" w14:textId="77777777" w:rsidTr="00E4553D">
        <w:trPr>
          <w:trHeight w:val="179"/>
        </w:trPr>
        <w:tc>
          <w:tcPr>
            <w:tcW w:w="596" w:type="dxa"/>
            <w:shd w:val="clear" w:color="auto" w:fill="auto"/>
            <w:vAlign w:val="center"/>
            <w:hideMark/>
          </w:tcPr>
          <w:p w14:paraId="20B803AB" w14:textId="77777777" w:rsidR="003B49D2" w:rsidRPr="003B49D2" w:rsidRDefault="003B49D2" w:rsidP="003B49D2">
            <w:pPr>
              <w:jc w:val="center"/>
              <w:rPr>
                <w:snapToGrid w:val="0"/>
                <w:sz w:val="22"/>
                <w:szCs w:val="22"/>
              </w:rPr>
            </w:pPr>
            <w:r w:rsidRPr="003B49D2">
              <w:rPr>
                <w:snapToGrid w:val="0"/>
                <w:sz w:val="22"/>
                <w:szCs w:val="22"/>
              </w:rPr>
              <w:t>7</w:t>
            </w:r>
          </w:p>
        </w:tc>
        <w:tc>
          <w:tcPr>
            <w:tcW w:w="51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71898B" w14:textId="77777777" w:rsidR="003B49D2" w:rsidRPr="003B49D2" w:rsidRDefault="003B49D2" w:rsidP="003B49D2">
            <w:pPr>
              <w:rPr>
                <w:rFonts w:eastAsia="Cambria"/>
                <w:bCs/>
                <w:sz w:val="22"/>
                <w:szCs w:val="22"/>
              </w:rPr>
            </w:pPr>
            <w:r w:rsidRPr="003B49D2">
              <w:rPr>
                <w:rFonts w:eastAsia="Cambria"/>
                <w:bCs/>
                <w:sz w:val="22"/>
                <w:szCs w:val="22"/>
              </w:rPr>
              <w:t>Расходы на обучение персонала</w:t>
            </w:r>
          </w:p>
        </w:tc>
        <w:tc>
          <w:tcPr>
            <w:tcW w:w="1843" w:type="dxa"/>
            <w:vAlign w:val="center"/>
          </w:tcPr>
          <w:p w14:paraId="74B66BD7" w14:textId="77777777" w:rsidR="003B49D2" w:rsidRPr="003B49D2" w:rsidRDefault="003B49D2" w:rsidP="003B49D2">
            <w:pPr>
              <w:jc w:val="center"/>
              <w:rPr>
                <w:rFonts w:eastAsia="Cambria"/>
                <w:sz w:val="22"/>
                <w:szCs w:val="22"/>
              </w:rPr>
            </w:pPr>
            <w:r w:rsidRPr="003B49D2">
              <w:rPr>
                <w:rFonts w:eastAsia="Cambria"/>
                <w:sz w:val="22"/>
                <w:szCs w:val="22"/>
              </w:rPr>
              <w:t>0,00</w:t>
            </w:r>
          </w:p>
        </w:tc>
        <w:tc>
          <w:tcPr>
            <w:tcW w:w="2126" w:type="dxa"/>
            <w:shd w:val="clear" w:color="auto" w:fill="auto"/>
            <w:vAlign w:val="center"/>
          </w:tcPr>
          <w:p w14:paraId="155408D9" w14:textId="77777777" w:rsidR="003B49D2" w:rsidRPr="003B49D2" w:rsidRDefault="003B49D2" w:rsidP="003B49D2">
            <w:pPr>
              <w:jc w:val="center"/>
              <w:rPr>
                <w:rFonts w:eastAsia="Cambria"/>
                <w:sz w:val="22"/>
                <w:szCs w:val="22"/>
              </w:rPr>
            </w:pPr>
            <w:r w:rsidRPr="003B49D2">
              <w:rPr>
                <w:rFonts w:eastAsia="Cambria"/>
                <w:sz w:val="22"/>
                <w:szCs w:val="22"/>
              </w:rPr>
              <w:t>0,00</w:t>
            </w:r>
          </w:p>
        </w:tc>
      </w:tr>
      <w:tr w:rsidR="003B49D2" w:rsidRPr="003B49D2" w14:paraId="587290DA" w14:textId="77777777" w:rsidTr="00E4553D">
        <w:trPr>
          <w:trHeight w:val="179"/>
        </w:trPr>
        <w:tc>
          <w:tcPr>
            <w:tcW w:w="596" w:type="dxa"/>
            <w:shd w:val="clear" w:color="auto" w:fill="auto"/>
            <w:vAlign w:val="center"/>
            <w:hideMark/>
          </w:tcPr>
          <w:p w14:paraId="75F117BE" w14:textId="77777777" w:rsidR="003B49D2" w:rsidRPr="003B49D2" w:rsidRDefault="003B49D2" w:rsidP="003B49D2">
            <w:pPr>
              <w:jc w:val="center"/>
              <w:rPr>
                <w:snapToGrid w:val="0"/>
                <w:sz w:val="22"/>
                <w:szCs w:val="22"/>
              </w:rPr>
            </w:pPr>
            <w:r w:rsidRPr="003B49D2">
              <w:rPr>
                <w:snapToGrid w:val="0"/>
                <w:sz w:val="22"/>
                <w:szCs w:val="22"/>
              </w:rPr>
              <w:t>8</w:t>
            </w:r>
          </w:p>
        </w:tc>
        <w:tc>
          <w:tcPr>
            <w:tcW w:w="51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8C4CB" w14:textId="77777777" w:rsidR="003B49D2" w:rsidRPr="003B49D2" w:rsidRDefault="003B49D2" w:rsidP="003B49D2">
            <w:pPr>
              <w:rPr>
                <w:rFonts w:eastAsia="Cambria"/>
                <w:bCs/>
                <w:sz w:val="22"/>
                <w:szCs w:val="22"/>
              </w:rPr>
            </w:pPr>
            <w:r w:rsidRPr="003B49D2">
              <w:rPr>
                <w:rFonts w:eastAsia="Cambria"/>
                <w:bCs/>
                <w:sz w:val="22"/>
                <w:szCs w:val="22"/>
              </w:rPr>
              <w:t>Лизинговый платеж</w:t>
            </w:r>
          </w:p>
        </w:tc>
        <w:tc>
          <w:tcPr>
            <w:tcW w:w="1843" w:type="dxa"/>
            <w:vAlign w:val="center"/>
          </w:tcPr>
          <w:p w14:paraId="60126175" w14:textId="77777777" w:rsidR="003B49D2" w:rsidRPr="003B49D2" w:rsidRDefault="003B49D2" w:rsidP="003B49D2">
            <w:pPr>
              <w:jc w:val="center"/>
              <w:rPr>
                <w:rFonts w:eastAsia="Cambria"/>
                <w:sz w:val="22"/>
                <w:szCs w:val="22"/>
              </w:rPr>
            </w:pPr>
            <w:r w:rsidRPr="003B49D2">
              <w:rPr>
                <w:rFonts w:eastAsia="Cambria"/>
                <w:sz w:val="22"/>
                <w:szCs w:val="22"/>
              </w:rPr>
              <w:t>0,00</w:t>
            </w:r>
          </w:p>
        </w:tc>
        <w:tc>
          <w:tcPr>
            <w:tcW w:w="2126" w:type="dxa"/>
            <w:shd w:val="clear" w:color="auto" w:fill="auto"/>
            <w:vAlign w:val="center"/>
          </w:tcPr>
          <w:p w14:paraId="3C31AACF" w14:textId="77777777" w:rsidR="003B49D2" w:rsidRPr="003B49D2" w:rsidRDefault="003B49D2" w:rsidP="003B49D2">
            <w:pPr>
              <w:jc w:val="center"/>
              <w:rPr>
                <w:rFonts w:eastAsia="Cambria"/>
                <w:sz w:val="22"/>
                <w:szCs w:val="22"/>
              </w:rPr>
            </w:pPr>
            <w:r w:rsidRPr="003B49D2">
              <w:rPr>
                <w:rFonts w:eastAsia="Cambria"/>
                <w:sz w:val="22"/>
                <w:szCs w:val="22"/>
              </w:rPr>
              <w:t>0,00</w:t>
            </w:r>
          </w:p>
        </w:tc>
      </w:tr>
      <w:tr w:rsidR="003B49D2" w:rsidRPr="003B49D2" w14:paraId="5641EF78" w14:textId="77777777" w:rsidTr="00E4553D">
        <w:trPr>
          <w:trHeight w:val="179"/>
        </w:trPr>
        <w:tc>
          <w:tcPr>
            <w:tcW w:w="596" w:type="dxa"/>
            <w:shd w:val="clear" w:color="auto" w:fill="auto"/>
            <w:vAlign w:val="center"/>
            <w:hideMark/>
          </w:tcPr>
          <w:p w14:paraId="3E2BEA3D" w14:textId="77777777" w:rsidR="003B49D2" w:rsidRPr="003B49D2" w:rsidRDefault="003B49D2" w:rsidP="003B49D2">
            <w:pPr>
              <w:jc w:val="center"/>
              <w:rPr>
                <w:snapToGrid w:val="0"/>
                <w:sz w:val="22"/>
                <w:szCs w:val="22"/>
              </w:rPr>
            </w:pPr>
            <w:r w:rsidRPr="003B49D2">
              <w:rPr>
                <w:snapToGrid w:val="0"/>
                <w:sz w:val="22"/>
                <w:szCs w:val="22"/>
              </w:rPr>
              <w:t>9</w:t>
            </w:r>
          </w:p>
        </w:tc>
        <w:tc>
          <w:tcPr>
            <w:tcW w:w="51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C60758" w14:textId="77777777" w:rsidR="003B49D2" w:rsidRPr="003B49D2" w:rsidRDefault="003B49D2" w:rsidP="003B49D2">
            <w:pPr>
              <w:rPr>
                <w:rFonts w:eastAsia="Cambria"/>
                <w:bCs/>
                <w:sz w:val="22"/>
                <w:szCs w:val="22"/>
              </w:rPr>
            </w:pPr>
            <w:r w:rsidRPr="003B49D2">
              <w:rPr>
                <w:rFonts w:eastAsia="Cambria"/>
                <w:bCs/>
                <w:sz w:val="22"/>
                <w:szCs w:val="22"/>
              </w:rPr>
              <w:t>Арендная плата</w:t>
            </w:r>
          </w:p>
        </w:tc>
        <w:tc>
          <w:tcPr>
            <w:tcW w:w="1843" w:type="dxa"/>
            <w:vAlign w:val="center"/>
          </w:tcPr>
          <w:p w14:paraId="09148500" w14:textId="77777777" w:rsidR="003B49D2" w:rsidRPr="003B49D2" w:rsidRDefault="003B49D2" w:rsidP="003B49D2">
            <w:pPr>
              <w:jc w:val="center"/>
              <w:rPr>
                <w:rFonts w:eastAsia="Cambria"/>
                <w:sz w:val="22"/>
                <w:szCs w:val="22"/>
              </w:rPr>
            </w:pPr>
            <w:r w:rsidRPr="003B49D2">
              <w:rPr>
                <w:rFonts w:eastAsia="Cambria"/>
                <w:sz w:val="22"/>
                <w:szCs w:val="22"/>
              </w:rPr>
              <w:t>0,00</w:t>
            </w:r>
          </w:p>
        </w:tc>
        <w:tc>
          <w:tcPr>
            <w:tcW w:w="2126" w:type="dxa"/>
            <w:shd w:val="clear" w:color="auto" w:fill="auto"/>
            <w:vAlign w:val="center"/>
          </w:tcPr>
          <w:p w14:paraId="733F1628" w14:textId="77777777" w:rsidR="003B49D2" w:rsidRPr="003B49D2" w:rsidRDefault="003B49D2" w:rsidP="003B49D2">
            <w:pPr>
              <w:jc w:val="center"/>
              <w:rPr>
                <w:rFonts w:eastAsia="Cambria"/>
                <w:sz w:val="22"/>
                <w:szCs w:val="22"/>
              </w:rPr>
            </w:pPr>
            <w:r w:rsidRPr="003B49D2">
              <w:rPr>
                <w:rFonts w:eastAsia="Cambria"/>
                <w:sz w:val="22"/>
                <w:szCs w:val="22"/>
              </w:rPr>
              <w:t>0,00</w:t>
            </w:r>
          </w:p>
        </w:tc>
      </w:tr>
      <w:tr w:rsidR="003B49D2" w:rsidRPr="003B49D2" w14:paraId="30626B5A" w14:textId="77777777" w:rsidTr="00E4553D">
        <w:trPr>
          <w:trHeight w:val="179"/>
        </w:trPr>
        <w:tc>
          <w:tcPr>
            <w:tcW w:w="596" w:type="dxa"/>
            <w:shd w:val="clear" w:color="auto" w:fill="auto"/>
            <w:vAlign w:val="center"/>
            <w:hideMark/>
          </w:tcPr>
          <w:p w14:paraId="3A8CC103" w14:textId="77777777" w:rsidR="003B49D2" w:rsidRPr="003B49D2" w:rsidRDefault="003B49D2" w:rsidP="003B49D2">
            <w:pPr>
              <w:jc w:val="center"/>
              <w:rPr>
                <w:snapToGrid w:val="0"/>
                <w:sz w:val="22"/>
                <w:szCs w:val="22"/>
              </w:rPr>
            </w:pPr>
            <w:r w:rsidRPr="003B49D2">
              <w:rPr>
                <w:snapToGrid w:val="0"/>
                <w:sz w:val="22"/>
                <w:szCs w:val="22"/>
              </w:rPr>
              <w:t>10</w:t>
            </w:r>
          </w:p>
        </w:tc>
        <w:tc>
          <w:tcPr>
            <w:tcW w:w="51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D55194" w14:textId="77777777" w:rsidR="003B49D2" w:rsidRPr="003B49D2" w:rsidRDefault="003B49D2" w:rsidP="003B49D2">
            <w:pPr>
              <w:rPr>
                <w:rFonts w:eastAsia="Cambria"/>
                <w:bCs/>
                <w:sz w:val="22"/>
                <w:szCs w:val="22"/>
              </w:rPr>
            </w:pPr>
            <w:r w:rsidRPr="003B49D2">
              <w:rPr>
                <w:rFonts w:eastAsia="Cambria"/>
                <w:bCs/>
                <w:sz w:val="22"/>
                <w:szCs w:val="22"/>
              </w:rPr>
              <w:t>Другие расходы</w:t>
            </w:r>
          </w:p>
        </w:tc>
        <w:tc>
          <w:tcPr>
            <w:tcW w:w="1843" w:type="dxa"/>
            <w:vAlign w:val="center"/>
          </w:tcPr>
          <w:p w14:paraId="46A76B2A" w14:textId="77777777" w:rsidR="003B49D2" w:rsidRPr="003B49D2" w:rsidRDefault="003B49D2" w:rsidP="003B49D2">
            <w:pPr>
              <w:jc w:val="center"/>
              <w:rPr>
                <w:rFonts w:eastAsia="Cambria"/>
                <w:sz w:val="22"/>
                <w:szCs w:val="22"/>
              </w:rPr>
            </w:pPr>
            <w:r w:rsidRPr="003B49D2">
              <w:rPr>
                <w:rFonts w:eastAsia="Cambria"/>
                <w:sz w:val="22"/>
                <w:szCs w:val="22"/>
              </w:rPr>
              <w:t>0,00</w:t>
            </w:r>
          </w:p>
        </w:tc>
        <w:tc>
          <w:tcPr>
            <w:tcW w:w="2126" w:type="dxa"/>
            <w:shd w:val="clear" w:color="auto" w:fill="auto"/>
            <w:vAlign w:val="center"/>
          </w:tcPr>
          <w:p w14:paraId="1FC70047" w14:textId="77777777" w:rsidR="003B49D2" w:rsidRPr="003B49D2" w:rsidRDefault="003B49D2" w:rsidP="003B49D2">
            <w:pPr>
              <w:jc w:val="center"/>
              <w:rPr>
                <w:rFonts w:eastAsia="Cambria"/>
                <w:sz w:val="22"/>
                <w:szCs w:val="22"/>
              </w:rPr>
            </w:pPr>
            <w:r w:rsidRPr="003B49D2">
              <w:rPr>
                <w:rFonts w:eastAsia="Cambria"/>
                <w:sz w:val="22"/>
                <w:szCs w:val="22"/>
              </w:rPr>
              <w:t>0,00</w:t>
            </w:r>
          </w:p>
        </w:tc>
      </w:tr>
      <w:tr w:rsidR="003B49D2" w:rsidRPr="003B49D2" w14:paraId="017176D0" w14:textId="77777777" w:rsidTr="00E4553D">
        <w:trPr>
          <w:trHeight w:val="179"/>
        </w:trPr>
        <w:tc>
          <w:tcPr>
            <w:tcW w:w="596" w:type="dxa"/>
            <w:shd w:val="clear" w:color="auto" w:fill="auto"/>
            <w:vAlign w:val="center"/>
            <w:hideMark/>
          </w:tcPr>
          <w:p w14:paraId="4ABD2114" w14:textId="77777777" w:rsidR="003B49D2" w:rsidRPr="003B49D2" w:rsidRDefault="003B49D2" w:rsidP="003B49D2">
            <w:pPr>
              <w:jc w:val="center"/>
              <w:rPr>
                <w:b/>
                <w:snapToGrid w:val="0"/>
                <w:sz w:val="22"/>
                <w:szCs w:val="22"/>
              </w:rPr>
            </w:pPr>
            <w:r w:rsidRPr="003B49D2">
              <w:rPr>
                <w:b/>
                <w:snapToGrid w:val="0"/>
                <w:sz w:val="22"/>
                <w:szCs w:val="22"/>
              </w:rPr>
              <w:t> </w:t>
            </w:r>
          </w:p>
        </w:tc>
        <w:tc>
          <w:tcPr>
            <w:tcW w:w="5182" w:type="dxa"/>
            <w:shd w:val="clear" w:color="auto" w:fill="auto"/>
            <w:vAlign w:val="center"/>
            <w:hideMark/>
          </w:tcPr>
          <w:p w14:paraId="54AADDBF" w14:textId="77777777" w:rsidR="003B49D2" w:rsidRPr="003B49D2" w:rsidRDefault="003B49D2" w:rsidP="003B49D2">
            <w:pPr>
              <w:rPr>
                <w:snapToGrid w:val="0"/>
                <w:sz w:val="22"/>
                <w:szCs w:val="22"/>
              </w:rPr>
            </w:pPr>
            <w:r w:rsidRPr="003B49D2">
              <w:rPr>
                <w:snapToGrid w:val="0"/>
                <w:sz w:val="22"/>
                <w:szCs w:val="22"/>
              </w:rPr>
              <w:t>ИТОГО операционных расходов</w:t>
            </w:r>
          </w:p>
        </w:tc>
        <w:tc>
          <w:tcPr>
            <w:tcW w:w="1843" w:type="dxa"/>
            <w:vAlign w:val="center"/>
          </w:tcPr>
          <w:p w14:paraId="3A09CE4A" w14:textId="77777777" w:rsidR="003B49D2" w:rsidRPr="003B49D2" w:rsidRDefault="003B49D2" w:rsidP="003B49D2">
            <w:pPr>
              <w:ind w:left="-56" w:right="-50"/>
              <w:jc w:val="center"/>
              <w:rPr>
                <w:rFonts w:eastAsia="Cambria"/>
                <w:sz w:val="22"/>
                <w:szCs w:val="22"/>
              </w:rPr>
            </w:pPr>
            <w:r w:rsidRPr="003B49D2">
              <w:rPr>
                <w:rFonts w:eastAsia="Cambria"/>
                <w:sz w:val="22"/>
                <w:szCs w:val="22"/>
              </w:rPr>
              <w:t>9 710,47</w:t>
            </w:r>
          </w:p>
        </w:tc>
        <w:tc>
          <w:tcPr>
            <w:tcW w:w="2126" w:type="dxa"/>
            <w:shd w:val="clear" w:color="auto" w:fill="auto"/>
            <w:vAlign w:val="center"/>
          </w:tcPr>
          <w:p w14:paraId="253BC7EC" w14:textId="77777777" w:rsidR="003B49D2" w:rsidRPr="003B49D2" w:rsidRDefault="003B49D2" w:rsidP="003B49D2">
            <w:pPr>
              <w:ind w:left="-56" w:right="-50"/>
              <w:jc w:val="center"/>
              <w:rPr>
                <w:rFonts w:eastAsia="Cambria"/>
                <w:sz w:val="22"/>
                <w:szCs w:val="22"/>
              </w:rPr>
            </w:pPr>
            <w:r w:rsidRPr="003B49D2">
              <w:rPr>
                <w:rFonts w:eastAsia="Cambria"/>
                <w:sz w:val="22"/>
                <w:szCs w:val="22"/>
              </w:rPr>
              <w:t>10 170,94</w:t>
            </w:r>
          </w:p>
        </w:tc>
      </w:tr>
    </w:tbl>
    <w:p w14:paraId="78E7C760" w14:textId="77777777" w:rsidR="003B49D2" w:rsidRPr="003B49D2" w:rsidRDefault="003B49D2" w:rsidP="003B49D2">
      <w:pPr>
        <w:ind w:right="-31" w:firstLine="709"/>
        <w:jc w:val="both"/>
        <w:rPr>
          <w:sz w:val="28"/>
          <w:szCs w:val="28"/>
        </w:rPr>
      </w:pPr>
    </w:p>
    <w:p w14:paraId="6ED8A875" w14:textId="77777777" w:rsidR="003B49D2" w:rsidRPr="003B49D2" w:rsidRDefault="003B49D2" w:rsidP="003B49D2">
      <w:pPr>
        <w:keepNext/>
        <w:outlineLvl w:val="0"/>
        <w:rPr>
          <w:rFonts w:eastAsia="Cambria"/>
          <w:b/>
          <w:sz w:val="28"/>
          <w:szCs w:val="28"/>
        </w:rPr>
      </w:pPr>
      <w:r w:rsidRPr="003B49D2">
        <w:rPr>
          <w:rFonts w:eastAsia="Cambria"/>
          <w:b/>
          <w:sz w:val="28"/>
          <w:szCs w:val="28"/>
        </w:rPr>
        <w:t xml:space="preserve">6.2 Прогнозные параметры регулирования </w:t>
      </w:r>
    </w:p>
    <w:p w14:paraId="08C37C2E" w14:textId="77777777" w:rsidR="003B49D2" w:rsidRPr="003B49D2" w:rsidRDefault="003B49D2" w:rsidP="003B49D2">
      <w:pPr>
        <w:ind w:firstLine="709"/>
        <w:jc w:val="both"/>
        <w:rPr>
          <w:rFonts w:eastAsia="Cambria"/>
          <w:sz w:val="28"/>
          <w:szCs w:val="28"/>
        </w:rPr>
      </w:pPr>
      <w:r w:rsidRPr="003B49D2">
        <w:rPr>
          <w:rFonts w:eastAsia="Cambria"/>
          <w:sz w:val="28"/>
          <w:szCs w:val="28"/>
        </w:rPr>
        <w:t>На каждый год долгосрочного периода регулирования определяются прогнозные параметры регулирования (далее также - плановые параметры расчета тарифов) на каждый расчетный период регулирования долгосрочного периода регулирования:</w:t>
      </w:r>
    </w:p>
    <w:p w14:paraId="4E7FA4EF" w14:textId="77777777" w:rsidR="003B49D2" w:rsidRPr="003B49D2" w:rsidRDefault="003B49D2" w:rsidP="003B49D2">
      <w:pPr>
        <w:ind w:firstLine="709"/>
        <w:jc w:val="both"/>
        <w:rPr>
          <w:rFonts w:eastAsia="Cambria"/>
          <w:sz w:val="28"/>
          <w:szCs w:val="28"/>
        </w:rPr>
      </w:pPr>
    </w:p>
    <w:p w14:paraId="11E755D2" w14:textId="77777777" w:rsidR="003B49D2" w:rsidRPr="003B49D2" w:rsidRDefault="003B49D2" w:rsidP="003B49D2">
      <w:pPr>
        <w:keepNext/>
        <w:outlineLvl w:val="0"/>
        <w:rPr>
          <w:rFonts w:eastAsia="Cambria"/>
          <w:b/>
          <w:sz w:val="28"/>
          <w:szCs w:val="28"/>
        </w:rPr>
      </w:pPr>
      <w:bookmarkStart w:id="32" w:name="_Toc530586351"/>
      <w:r w:rsidRPr="003B49D2">
        <w:rPr>
          <w:rFonts w:eastAsia="Cambria"/>
          <w:b/>
          <w:sz w:val="28"/>
          <w:szCs w:val="28"/>
        </w:rPr>
        <w:lastRenderedPageBreak/>
        <w:t>Индекс потребительских цен</w:t>
      </w:r>
      <w:bookmarkEnd w:id="32"/>
      <w:r w:rsidRPr="003B49D2">
        <w:rPr>
          <w:rFonts w:eastAsia="Cambria"/>
          <w:b/>
          <w:sz w:val="28"/>
          <w:szCs w:val="28"/>
        </w:rPr>
        <w:t xml:space="preserve"> </w:t>
      </w:r>
    </w:p>
    <w:p w14:paraId="72D40977" w14:textId="77777777" w:rsidR="003B49D2" w:rsidRPr="003B49D2" w:rsidRDefault="003B49D2" w:rsidP="003B49D2">
      <w:pPr>
        <w:ind w:firstLine="709"/>
        <w:jc w:val="both"/>
        <w:rPr>
          <w:rFonts w:eastAsia="Cambria"/>
          <w:sz w:val="28"/>
          <w:szCs w:val="28"/>
        </w:rPr>
      </w:pPr>
      <w:r w:rsidRPr="003B49D2">
        <w:rPr>
          <w:rFonts w:eastAsia="Cambria"/>
          <w:sz w:val="28"/>
          <w:szCs w:val="28"/>
        </w:rPr>
        <w:t>Определяется в среднем за год к предыдущему году, определенный</w:t>
      </w:r>
      <w:r w:rsidRPr="003B49D2">
        <w:rPr>
          <w:rFonts w:eastAsia="Cambria"/>
          <w:sz w:val="28"/>
          <w:szCs w:val="28"/>
        </w:rPr>
        <w:br/>
        <w:t>в соответствии с прогнозом социально-экономического развития Российской Федерации (далее - ИПЦ), индексы роста цен на каждый энергетический ресурс и холодную воду, потребляемые регулируемой организацией</w:t>
      </w:r>
      <w:r w:rsidRPr="003B49D2">
        <w:rPr>
          <w:rFonts w:eastAsia="Cambria"/>
          <w:sz w:val="28"/>
          <w:szCs w:val="28"/>
        </w:rPr>
        <w:br/>
        <w:t>при осуществлении регулируемой деятельности, индексы роста цен</w:t>
      </w:r>
      <w:r w:rsidRPr="003B49D2">
        <w:rPr>
          <w:rFonts w:eastAsia="Cambria"/>
          <w:sz w:val="28"/>
          <w:szCs w:val="28"/>
        </w:rPr>
        <w:br/>
        <w:t xml:space="preserve">на их доставку, определяемые на основании информации об основных макроэкономических показателях социально-экономического развития Российской Федерации. </w:t>
      </w:r>
    </w:p>
    <w:p w14:paraId="4B7C1291"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В отсутствие одобренного прогноза социально-экономического развития Российской Федерации на соответствующий год долгосрочного периода регулирования в целях определения подконтрольных расходов применяются значения параметров прогноза социально-экономического развития Российской Федерации, соответствующие последнему году периода, на который был одобрен указанный прогноз. </w:t>
      </w:r>
    </w:p>
    <w:p w14:paraId="71E113B9" w14:textId="77777777" w:rsidR="003B49D2" w:rsidRPr="003B49D2" w:rsidRDefault="003B49D2" w:rsidP="003B49D2">
      <w:pPr>
        <w:tabs>
          <w:tab w:val="left" w:pos="9639"/>
        </w:tabs>
        <w:ind w:firstLine="709"/>
        <w:jc w:val="both"/>
        <w:rPr>
          <w:rFonts w:eastAsia="Cambria"/>
          <w:sz w:val="28"/>
          <w:szCs w:val="28"/>
        </w:rPr>
      </w:pPr>
      <w:r w:rsidRPr="003B49D2">
        <w:rPr>
          <w:rFonts w:eastAsia="Cambria"/>
          <w:sz w:val="28"/>
          <w:szCs w:val="28"/>
        </w:rPr>
        <w:t xml:space="preserve">Для составления данного заключения эксперты руководствовались Прогнозом Министерства экономического развития РФ, одобренным </w:t>
      </w:r>
      <w:r w:rsidRPr="003B49D2">
        <w:rPr>
          <w:rFonts w:eastAsia="Cambria"/>
          <w:sz w:val="28"/>
          <w:szCs w:val="28"/>
        </w:rPr>
        <w:br/>
        <w:t xml:space="preserve">на заседании Правительства РФ 24.09.2024 года, опубликованным 30.09.2024 </w:t>
      </w:r>
      <w:r w:rsidRPr="003B49D2">
        <w:rPr>
          <w:rFonts w:eastAsia="Cambria"/>
          <w:sz w:val="28"/>
          <w:szCs w:val="28"/>
        </w:rPr>
        <w:br/>
        <w:t>на официальном сайте Минэкономразвития РФ «Прогноз социально-экономического развития Российской Федерации на 2025 год и на плановый период 2026 и 2027 годов», в соответствии с которым ИПЦ на планируемый долгосрочный период составят:</w:t>
      </w:r>
    </w:p>
    <w:p w14:paraId="62BE923F" w14:textId="77777777" w:rsidR="003B49D2" w:rsidRPr="003B49D2" w:rsidRDefault="003B49D2" w:rsidP="003B49D2">
      <w:pPr>
        <w:ind w:firstLine="709"/>
        <w:jc w:val="both"/>
        <w:rPr>
          <w:rFonts w:eastAsia="Cambria"/>
          <w:sz w:val="28"/>
          <w:szCs w:val="28"/>
        </w:rPr>
      </w:pPr>
      <w:r w:rsidRPr="003B49D2">
        <w:rPr>
          <w:rFonts w:eastAsia="Cambria"/>
          <w:sz w:val="28"/>
          <w:szCs w:val="28"/>
        </w:rPr>
        <w:t>на 2025 год – 1,058;</w:t>
      </w:r>
    </w:p>
    <w:p w14:paraId="43FD6669" w14:textId="77777777" w:rsidR="003B49D2" w:rsidRPr="003B49D2" w:rsidRDefault="003B49D2" w:rsidP="003B49D2">
      <w:pPr>
        <w:ind w:firstLine="709"/>
        <w:jc w:val="both"/>
        <w:rPr>
          <w:rFonts w:eastAsia="Cambria"/>
          <w:sz w:val="28"/>
          <w:szCs w:val="28"/>
        </w:rPr>
      </w:pPr>
      <w:r w:rsidRPr="003B49D2">
        <w:rPr>
          <w:rFonts w:eastAsia="Cambria"/>
          <w:sz w:val="28"/>
          <w:szCs w:val="28"/>
        </w:rPr>
        <w:t>на 2026 год – 1,043;</w:t>
      </w:r>
    </w:p>
    <w:p w14:paraId="6B4E96B8" w14:textId="77777777" w:rsidR="003B49D2" w:rsidRPr="003B49D2" w:rsidRDefault="003B49D2" w:rsidP="003B49D2">
      <w:pPr>
        <w:ind w:firstLine="709"/>
        <w:jc w:val="both"/>
        <w:rPr>
          <w:rFonts w:eastAsia="Cambria"/>
          <w:sz w:val="28"/>
          <w:szCs w:val="28"/>
        </w:rPr>
      </w:pPr>
      <w:r w:rsidRPr="003B49D2">
        <w:rPr>
          <w:rFonts w:eastAsia="Cambria"/>
          <w:sz w:val="28"/>
          <w:szCs w:val="28"/>
        </w:rPr>
        <w:t>на 2027 год – 1,040.</w:t>
      </w:r>
    </w:p>
    <w:p w14:paraId="40F9031C" w14:textId="77777777" w:rsidR="003B49D2" w:rsidRPr="003B49D2" w:rsidRDefault="003B49D2" w:rsidP="003B49D2">
      <w:pPr>
        <w:ind w:firstLine="709"/>
        <w:jc w:val="both"/>
        <w:rPr>
          <w:rFonts w:eastAsia="Cambria"/>
          <w:sz w:val="28"/>
          <w:szCs w:val="28"/>
        </w:rPr>
      </w:pPr>
    </w:p>
    <w:p w14:paraId="2BF9232A" w14:textId="77777777" w:rsidR="003B49D2" w:rsidRPr="003B49D2" w:rsidRDefault="003B49D2" w:rsidP="003B49D2">
      <w:pPr>
        <w:keepNext/>
        <w:outlineLvl w:val="0"/>
        <w:rPr>
          <w:rFonts w:eastAsia="Cambria"/>
          <w:b/>
          <w:sz w:val="28"/>
          <w:szCs w:val="28"/>
        </w:rPr>
      </w:pPr>
      <w:bookmarkStart w:id="33" w:name="_Toc530586352"/>
      <w:r w:rsidRPr="003B49D2">
        <w:rPr>
          <w:rFonts w:eastAsia="Cambria"/>
          <w:b/>
          <w:sz w:val="28"/>
          <w:szCs w:val="28"/>
        </w:rPr>
        <w:t>Размер активов</w:t>
      </w:r>
      <w:bookmarkEnd w:id="33"/>
    </w:p>
    <w:p w14:paraId="0FC6BB82" w14:textId="77777777" w:rsidR="003B49D2" w:rsidRPr="003B49D2" w:rsidRDefault="003B49D2" w:rsidP="003B49D2">
      <w:pPr>
        <w:ind w:firstLine="709"/>
        <w:jc w:val="both"/>
        <w:rPr>
          <w:rFonts w:eastAsia="Cambria"/>
          <w:sz w:val="28"/>
          <w:szCs w:val="28"/>
        </w:rPr>
      </w:pPr>
      <w:r w:rsidRPr="003B49D2">
        <w:rPr>
          <w:rFonts w:eastAsia="Cambria"/>
          <w:sz w:val="28"/>
          <w:szCs w:val="28"/>
        </w:rPr>
        <w:t>Определяется следующим образом:</w:t>
      </w:r>
    </w:p>
    <w:p w14:paraId="56141502"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 в отношении деятельности по передаче тепловой энергии, теплоносителя равен количеству условных единиц, относящихся к активам, необходимым для осуществления этой деятельности, в соответствии </w:t>
      </w:r>
      <w:r w:rsidRPr="003B49D2">
        <w:rPr>
          <w:rFonts w:eastAsia="Cambria"/>
          <w:sz w:val="28"/>
          <w:szCs w:val="28"/>
        </w:rPr>
        <w:br/>
        <w:t>с приложением 2 к Методическим указаниям,</w:t>
      </w:r>
    </w:p>
    <w:p w14:paraId="5B76E310" w14:textId="77777777" w:rsidR="003B49D2" w:rsidRPr="003B49D2" w:rsidRDefault="003B49D2" w:rsidP="003B49D2">
      <w:pPr>
        <w:ind w:firstLine="709"/>
        <w:jc w:val="both"/>
        <w:rPr>
          <w:rFonts w:eastAsia="Cambria"/>
          <w:sz w:val="28"/>
          <w:szCs w:val="28"/>
        </w:rPr>
      </w:pPr>
      <w:r w:rsidRPr="003B49D2">
        <w:rPr>
          <w:rFonts w:eastAsia="Cambria"/>
          <w:sz w:val="28"/>
          <w:szCs w:val="28"/>
        </w:rPr>
        <w:t>- в отношении деятельности по производству тепловой энергии (мощности) равен установленной тепловой мощности источника тепловой энергии.</w:t>
      </w:r>
    </w:p>
    <w:p w14:paraId="7AF1C7E2" w14:textId="77777777" w:rsidR="003B49D2" w:rsidRPr="003B49D2" w:rsidRDefault="003B49D2" w:rsidP="003B49D2">
      <w:pPr>
        <w:ind w:firstLine="709"/>
        <w:jc w:val="both"/>
        <w:rPr>
          <w:rFonts w:eastAsia="Cambria"/>
          <w:sz w:val="28"/>
          <w:szCs w:val="28"/>
        </w:rPr>
      </w:pPr>
      <w:r w:rsidRPr="003B49D2">
        <w:rPr>
          <w:rFonts w:eastAsia="Cambria"/>
          <w:sz w:val="28"/>
          <w:szCs w:val="28"/>
        </w:rPr>
        <w:t>Количество условных единиц, относящихся к активам организации, осуществляющей деятельность по производству тепловой энергии, составляет – 7,345 у.е.</w:t>
      </w:r>
    </w:p>
    <w:p w14:paraId="288E1899" w14:textId="77777777" w:rsidR="003B49D2" w:rsidRPr="003B49D2" w:rsidRDefault="003B49D2" w:rsidP="003B49D2">
      <w:pPr>
        <w:ind w:firstLine="709"/>
        <w:jc w:val="both"/>
        <w:rPr>
          <w:rFonts w:eastAsia="Cambria"/>
          <w:sz w:val="28"/>
          <w:szCs w:val="28"/>
        </w:rPr>
      </w:pPr>
      <w:r w:rsidRPr="003B49D2">
        <w:rPr>
          <w:rFonts w:eastAsia="Cambria"/>
          <w:sz w:val="28"/>
          <w:szCs w:val="28"/>
        </w:rPr>
        <w:t>Установленная тепловая мощность источника тепловой энергии, относящихся к активам, необходимым для осуществления регулируемой деятельности, составляет – 26,00 Гкал/час.</w:t>
      </w:r>
    </w:p>
    <w:p w14:paraId="6E5263D8" w14:textId="77777777" w:rsidR="003B49D2" w:rsidRPr="003B49D2" w:rsidRDefault="003B49D2" w:rsidP="003B49D2">
      <w:pPr>
        <w:rPr>
          <w:rFonts w:ascii="Cambria" w:eastAsia="Cambria" w:hAnsi="Cambria" w:cs="Cambria"/>
          <w:szCs w:val="20"/>
        </w:rPr>
      </w:pPr>
    </w:p>
    <w:p w14:paraId="69CD537F" w14:textId="77777777" w:rsidR="003B49D2" w:rsidRPr="003B49D2" w:rsidRDefault="003B49D2" w:rsidP="003B49D2">
      <w:pPr>
        <w:keepNext/>
        <w:outlineLvl w:val="0"/>
        <w:rPr>
          <w:rFonts w:eastAsia="Cambria"/>
          <w:b/>
          <w:sz w:val="28"/>
          <w:szCs w:val="28"/>
        </w:rPr>
      </w:pPr>
      <w:r w:rsidRPr="003B49D2">
        <w:rPr>
          <w:rFonts w:eastAsia="Cambria"/>
          <w:b/>
          <w:sz w:val="28"/>
          <w:szCs w:val="28"/>
        </w:rPr>
        <w:lastRenderedPageBreak/>
        <w:t>Неподконтрольные расходы</w:t>
      </w:r>
    </w:p>
    <w:p w14:paraId="05091D0F" w14:textId="77777777" w:rsidR="003B49D2" w:rsidRPr="003B49D2" w:rsidRDefault="003B49D2" w:rsidP="003B49D2">
      <w:pPr>
        <w:keepNext/>
        <w:outlineLvl w:val="0"/>
        <w:rPr>
          <w:rFonts w:eastAsia="Cambria"/>
          <w:b/>
          <w:sz w:val="28"/>
          <w:szCs w:val="28"/>
        </w:rPr>
      </w:pPr>
      <w:bookmarkStart w:id="34" w:name="_Toc27399033"/>
      <w:bookmarkStart w:id="35" w:name="_Toc116664249"/>
      <w:r w:rsidRPr="003B49D2">
        <w:rPr>
          <w:rFonts w:eastAsia="Cambria"/>
          <w:b/>
          <w:sz w:val="28"/>
          <w:szCs w:val="28"/>
        </w:rPr>
        <w:t>6.2.1 Расходы на оплату услуг, оказываемых организациями, осуществляющими регулируемые виды деятельности</w:t>
      </w:r>
      <w:bookmarkEnd w:id="34"/>
      <w:bookmarkEnd w:id="35"/>
    </w:p>
    <w:p w14:paraId="49AC8DD5"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Предложение предприятия по статье расходов на оплату услуг, оказываемых организациями, осуществляющими регулируемую деятельность на 2024 год, составили 146,00 тыс. руб. (водоотведение), в том числе </w:t>
      </w:r>
      <w:r w:rsidRPr="003B49D2">
        <w:rPr>
          <w:rFonts w:eastAsia="Cambria"/>
          <w:sz w:val="28"/>
          <w:szCs w:val="28"/>
        </w:rPr>
        <w:br/>
        <w:t xml:space="preserve">на производство тепловой энергии – 83,00 тыс. руб., на передачу тепловой энергии – 63,00 тыс. руб. </w:t>
      </w:r>
    </w:p>
    <w:p w14:paraId="7BCA05DB" w14:textId="77777777" w:rsidR="003B49D2" w:rsidRPr="003B49D2" w:rsidRDefault="003B49D2" w:rsidP="003B49D2">
      <w:pPr>
        <w:widowControl w:val="0"/>
        <w:autoSpaceDE w:val="0"/>
        <w:autoSpaceDN w:val="0"/>
        <w:ind w:firstLine="709"/>
        <w:jc w:val="both"/>
        <w:rPr>
          <w:rFonts w:eastAsia="Cambria"/>
          <w:bCs/>
          <w:sz w:val="28"/>
          <w:szCs w:val="28"/>
          <w:highlight w:val="yellow"/>
        </w:rPr>
      </w:pPr>
      <w:r w:rsidRPr="003B49D2">
        <w:rPr>
          <w:rFonts w:eastAsia="Cambria"/>
          <w:sz w:val="28"/>
          <w:szCs w:val="28"/>
        </w:rPr>
        <w:t>Экспертами был произведен анализ экономической обоснованности затрат предприятия по данной статье, в соответствии с Основами ценообразования. Для этого были рассмотрены и проанализированы следующие представленные материалы:</w:t>
      </w:r>
    </w:p>
    <w:p w14:paraId="104FAED4" w14:textId="77777777" w:rsidR="003B49D2" w:rsidRPr="003B49D2" w:rsidRDefault="003B49D2" w:rsidP="003B49D2">
      <w:pPr>
        <w:ind w:firstLine="709"/>
        <w:jc w:val="both"/>
        <w:rPr>
          <w:rFonts w:eastAsia="Cambria"/>
          <w:sz w:val="28"/>
          <w:szCs w:val="28"/>
        </w:rPr>
      </w:pPr>
      <w:r w:rsidRPr="003B49D2">
        <w:rPr>
          <w:rFonts w:eastAsia="Cambria"/>
          <w:sz w:val="28"/>
          <w:szCs w:val="28"/>
        </w:rPr>
        <w:t>- отчет по проводкам материальные расходы (содержания котельной, канализации) за 2023 год;</w:t>
      </w:r>
    </w:p>
    <w:p w14:paraId="5BF2AFB0"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 копии счет-фактур, актов за январь - декабрь 2022 года </w:t>
      </w:r>
      <w:r w:rsidRPr="003B49D2">
        <w:rPr>
          <w:rFonts w:eastAsia="Cambria"/>
          <w:sz w:val="28"/>
          <w:szCs w:val="28"/>
        </w:rPr>
        <w:br/>
        <w:t>на водоотведение;</w:t>
      </w:r>
    </w:p>
    <w:p w14:paraId="084AE761"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 договор холодного водоснабжения и водоотведения от 09.07.2020 </w:t>
      </w:r>
      <w:r w:rsidRPr="003B49D2">
        <w:rPr>
          <w:rFonts w:eastAsia="Cambria"/>
          <w:sz w:val="28"/>
          <w:szCs w:val="28"/>
        </w:rPr>
        <w:br/>
        <w:t>№ БВК-20-2020 с ООО «Белогорский ВодоКанал».</w:t>
      </w:r>
    </w:p>
    <w:p w14:paraId="3C9B320E"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При определении плановых (расчетных) значений расходов (цен) орган регулирования последовательно использует следующие источники информации о ценах (тарифах) и расходах: пп. а) установленные на очередной период регулирования цены (тарифы) для соответствующей категории потребителей; пп. б) цены, установленные в договорах, заключенных в результате проведения торгов; пп. в) прогнозные показатели и основные параметры, определенные </w:t>
      </w:r>
      <w:r w:rsidRPr="003B49D2">
        <w:rPr>
          <w:rFonts w:eastAsia="Cambria"/>
          <w:sz w:val="28"/>
          <w:szCs w:val="28"/>
        </w:rPr>
        <w:br/>
        <w:t xml:space="preserve">в прогнозе социально-экономического развития Российской Федерации </w:t>
      </w:r>
      <w:r w:rsidRPr="003B49D2">
        <w:rPr>
          <w:rFonts w:eastAsia="Cambria"/>
          <w:sz w:val="28"/>
          <w:szCs w:val="28"/>
        </w:rPr>
        <w:br/>
        <w:t xml:space="preserve">на очередной финансовый год и плановый период, одобренном Правительством Российской Федерации (базовый вариант) (пункт 28 Основ ценообразования </w:t>
      </w:r>
      <w:r w:rsidRPr="003B49D2">
        <w:rPr>
          <w:rFonts w:eastAsia="Cambria"/>
          <w:sz w:val="28"/>
          <w:szCs w:val="28"/>
        </w:rPr>
        <w:br/>
        <w:t>№ 1075).</w:t>
      </w:r>
    </w:p>
    <w:p w14:paraId="28DC174F"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В сфере водоотведения регулированию подлежат: тариф </w:t>
      </w:r>
      <w:r w:rsidRPr="003B49D2">
        <w:rPr>
          <w:rFonts w:eastAsia="Cambria"/>
          <w:sz w:val="28"/>
          <w:szCs w:val="28"/>
        </w:rPr>
        <w:br/>
        <w:t>на водоотведение; тариф на транспортировку сточных вод; тариф на подключение (технологическое присоединение) к централизованной системе водоотведения (часть 8 статьи 31 Закона № 416-ФЗ, подпункт в) пункта 4 Основ ценообразования в сфере водоснабжения и водоотведения, утвержденных Постановлением № 406.</w:t>
      </w:r>
    </w:p>
    <w:p w14:paraId="1E76EB79"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Стоимость заявленных предприятием стоков признана экономически не обоснованной, так как не соответствует положениям пп. а) установленные на очередной период регулирования цены (тарифы) для соответствующей категории потребителей (пункт 28 Основ ценообразования № 1075), в связи </w:t>
      </w:r>
      <w:r w:rsidRPr="003B49D2">
        <w:rPr>
          <w:rFonts w:eastAsia="Cambria"/>
          <w:sz w:val="28"/>
          <w:szCs w:val="28"/>
        </w:rPr>
        <w:br/>
        <w:t xml:space="preserve">с отсутствием установленных тарифов ООО «Белогорский ВодоКанал» </w:t>
      </w:r>
      <w:r w:rsidRPr="003B49D2">
        <w:rPr>
          <w:rFonts w:eastAsia="Cambria"/>
          <w:sz w:val="28"/>
          <w:szCs w:val="28"/>
        </w:rPr>
        <w:br/>
        <w:t>на регулируемый период.</w:t>
      </w:r>
    </w:p>
    <w:p w14:paraId="53343628" w14:textId="77777777" w:rsidR="003B49D2" w:rsidRPr="003B49D2" w:rsidRDefault="003B49D2" w:rsidP="003B49D2">
      <w:pPr>
        <w:spacing w:after="120"/>
        <w:ind w:firstLine="709"/>
        <w:contextualSpacing/>
        <w:jc w:val="both"/>
        <w:rPr>
          <w:rFonts w:eastAsia="Cambria"/>
          <w:sz w:val="28"/>
          <w:szCs w:val="28"/>
        </w:rPr>
      </w:pPr>
      <w:r w:rsidRPr="003B49D2">
        <w:rPr>
          <w:rFonts w:eastAsia="Cambria"/>
          <w:sz w:val="28"/>
          <w:szCs w:val="28"/>
        </w:rPr>
        <w:t>Таким образом, заявленные предприятием расходы на стоки признаны экономически не обоснованными, не соответствующими основам ценообразования в теплоснабжении и не принимаются в НВВ на 2024 год.</w:t>
      </w:r>
    </w:p>
    <w:p w14:paraId="150E7506" w14:textId="77777777" w:rsidR="003B49D2" w:rsidRPr="003B49D2" w:rsidRDefault="003B49D2" w:rsidP="003B49D2">
      <w:pPr>
        <w:keepNext/>
        <w:outlineLvl w:val="0"/>
        <w:rPr>
          <w:rFonts w:eastAsia="Cambria"/>
          <w:b/>
          <w:sz w:val="28"/>
          <w:szCs w:val="28"/>
        </w:rPr>
      </w:pPr>
      <w:bookmarkStart w:id="36" w:name="_Toc27399034"/>
      <w:bookmarkStart w:id="37" w:name="_Toc116664250"/>
      <w:r w:rsidRPr="003B49D2">
        <w:rPr>
          <w:rFonts w:eastAsia="Cambria"/>
          <w:b/>
          <w:sz w:val="28"/>
          <w:szCs w:val="28"/>
        </w:rPr>
        <w:t>6.2.2 Концессионная плата</w:t>
      </w:r>
      <w:bookmarkEnd w:id="36"/>
      <w:bookmarkEnd w:id="37"/>
      <w:r w:rsidRPr="003B49D2">
        <w:rPr>
          <w:rFonts w:eastAsia="Cambria"/>
          <w:b/>
          <w:sz w:val="28"/>
          <w:szCs w:val="28"/>
        </w:rPr>
        <w:t xml:space="preserve"> </w:t>
      </w:r>
    </w:p>
    <w:p w14:paraId="66AC2E82" w14:textId="77777777" w:rsidR="003B49D2" w:rsidRPr="003B49D2" w:rsidRDefault="003B49D2" w:rsidP="003B49D2">
      <w:pPr>
        <w:ind w:firstLine="709"/>
        <w:jc w:val="both"/>
        <w:rPr>
          <w:rFonts w:eastAsia="Cambria"/>
          <w:sz w:val="28"/>
          <w:szCs w:val="28"/>
        </w:rPr>
      </w:pPr>
      <w:r w:rsidRPr="003B49D2">
        <w:rPr>
          <w:rFonts w:eastAsia="Cambria"/>
          <w:sz w:val="28"/>
          <w:szCs w:val="28"/>
        </w:rPr>
        <w:t>По данной статье предприятием расходы не заявлены</w:t>
      </w:r>
    </w:p>
    <w:p w14:paraId="76812E6E" w14:textId="77777777" w:rsidR="003B49D2" w:rsidRPr="003B49D2" w:rsidRDefault="003B49D2" w:rsidP="003B49D2">
      <w:pPr>
        <w:ind w:firstLine="709"/>
        <w:jc w:val="both"/>
        <w:rPr>
          <w:rFonts w:eastAsia="Cambria"/>
          <w:sz w:val="28"/>
          <w:szCs w:val="28"/>
        </w:rPr>
      </w:pPr>
    </w:p>
    <w:p w14:paraId="54DF1FCE" w14:textId="77777777" w:rsidR="003B49D2" w:rsidRPr="003B49D2" w:rsidRDefault="003B49D2" w:rsidP="003B49D2">
      <w:pPr>
        <w:keepNext/>
        <w:outlineLvl w:val="0"/>
        <w:rPr>
          <w:rFonts w:eastAsia="Cambria"/>
          <w:b/>
          <w:sz w:val="28"/>
          <w:szCs w:val="28"/>
        </w:rPr>
      </w:pPr>
      <w:bookmarkStart w:id="38" w:name="_Toc27399035"/>
      <w:bookmarkStart w:id="39" w:name="_Toc116664251"/>
      <w:r w:rsidRPr="003B49D2">
        <w:rPr>
          <w:rFonts w:eastAsia="Cambria"/>
          <w:b/>
          <w:sz w:val="28"/>
          <w:szCs w:val="28"/>
        </w:rPr>
        <w:t>6.2.3 Арендная плата</w:t>
      </w:r>
      <w:bookmarkEnd w:id="38"/>
      <w:bookmarkEnd w:id="39"/>
    </w:p>
    <w:p w14:paraId="0ED406C5" w14:textId="77777777" w:rsidR="003B49D2" w:rsidRPr="003B49D2" w:rsidRDefault="003B49D2" w:rsidP="003B49D2">
      <w:pPr>
        <w:spacing w:after="120"/>
        <w:ind w:firstLine="709"/>
        <w:contextualSpacing/>
        <w:jc w:val="both"/>
        <w:rPr>
          <w:rFonts w:eastAsia="Cambria"/>
          <w:snapToGrid w:val="0"/>
          <w:sz w:val="28"/>
          <w:szCs w:val="28"/>
        </w:rPr>
      </w:pPr>
      <w:bookmarkStart w:id="40" w:name="_Hlk27323961"/>
      <w:r w:rsidRPr="003B49D2">
        <w:rPr>
          <w:rFonts w:eastAsia="Cambria"/>
          <w:snapToGrid w:val="0"/>
          <w:sz w:val="28"/>
          <w:szCs w:val="28"/>
        </w:rPr>
        <w:t xml:space="preserve">Согласно пункту 45 Основ ценообразования, арендная плата </w:t>
      </w:r>
      <w:r w:rsidRPr="003B49D2">
        <w:rPr>
          <w:rFonts w:eastAsia="Cambria"/>
          <w:snapToGrid w:val="0"/>
          <w:sz w:val="28"/>
          <w:szCs w:val="28"/>
        </w:rPr>
        <w:br/>
        <w:t>и лизинговый платеж включаются в прочие расходы в размере, не</w:t>
      </w:r>
      <w:r w:rsidRPr="003B49D2">
        <w:rPr>
          <w:rFonts w:eastAsia="Cambria"/>
          <w:sz w:val="28"/>
          <w:szCs w:val="28"/>
        </w:rPr>
        <w:t> </w:t>
      </w:r>
      <w:r w:rsidRPr="003B49D2">
        <w:rPr>
          <w:rFonts w:eastAsia="Cambria"/>
          <w:snapToGrid w:val="0"/>
          <w:sz w:val="28"/>
          <w:szCs w:val="28"/>
        </w:rPr>
        <w:t>превышающем экономически обоснованный уровень. Экономически обоснованный уровень арендной платы или лизингового платежа определяется органами регулирования исходя из принципа возмещения арендодателю или лизингодателю амортизации, налогов на имущество и землю и других установленных законодательством Российской Федерации обязательных платежей, связанных с владением имуществом, переданным в</w:t>
      </w:r>
      <w:r w:rsidRPr="003B49D2">
        <w:rPr>
          <w:rFonts w:eastAsia="Cambria"/>
          <w:sz w:val="28"/>
          <w:szCs w:val="28"/>
        </w:rPr>
        <w:t> </w:t>
      </w:r>
      <w:r w:rsidRPr="003B49D2">
        <w:rPr>
          <w:rFonts w:eastAsia="Cambria"/>
          <w:snapToGrid w:val="0"/>
          <w:sz w:val="28"/>
          <w:szCs w:val="28"/>
        </w:rPr>
        <w:t>аренду или лизинг, при этом экономически обоснованный уровень не</w:t>
      </w:r>
      <w:r w:rsidRPr="003B49D2">
        <w:rPr>
          <w:rFonts w:eastAsia="Cambria"/>
          <w:sz w:val="28"/>
          <w:szCs w:val="28"/>
        </w:rPr>
        <w:t> </w:t>
      </w:r>
      <w:r w:rsidRPr="003B49D2">
        <w:rPr>
          <w:rFonts w:eastAsia="Cambria"/>
          <w:snapToGrid w:val="0"/>
          <w:sz w:val="28"/>
          <w:szCs w:val="28"/>
        </w:rPr>
        <w:t xml:space="preserve">может превышать размер, установленный в конкурсной документации или документации </w:t>
      </w:r>
      <w:r w:rsidRPr="003B49D2">
        <w:rPr>
          <w:rFonts w:eastAsia="Cambria"/>
          <w:snapToGrid w:val="0"/>
          <w:sz w:val="28"/>
          <w:szCs w:val="28"/>
        </w:rPr>
        <w:br/>
        <w:t xml:space="preserve">об аукционе, если арендная плата или лизинговый платеж являлись критерием конкурса или аукциона на заключение соответствующего договора. В случае если договором аренды или договором лизинга предусмотрены расходы регулируемой организации (арендатора, лизингополучателя) на содержание </w:t>
      </w:r>
      <w:r w:rsidRPr="003B49D2">
        <w:rPr>
          <w:rFonts w:eastAsia="Cambria"/>
          <w:snapToGrid w:val="0"/>
          <w:sz w:val="28"/>
          <w:szCs w:val="28"/>
        </w:rPr>
        <w:br/>
        <w:t>и эксплуатацию полученного в аренду или лизинг имущества, указанные расходы учитываются в составе прочих расходов в экономически обоснованном размере.</w:t>
      </w:r>
    </w:p>
    <w:bookmarkEnd w:id="40"/>
    <w:p w14:paraId="77145A60" w14:textId="77777777" w:rsidR="003B49D2" w:rsidRPr="003B49D2" w:rsidRDefault="003B49D2" w:rsidP="003B49D2">
      <w:pPr>
        <w:ind w:firstLine="709"/>
        <w:jc w:val="both"/>
        <w:rPr>
          <w:rFonts w:eastAsia="Cambria"/>
          <w:sz w:val="28"/>
          <w:szCs w:val="28"/>
        </w:rPr>
      </w:pPr>
      <w:r w:rsidRPr="003B49D2">
        <w:rPr>
          <w:rFonts w:eastAsia="Cambria"/>
          <w:sz w:val="28"/>
          <w:szCs w:val="28"/>
        </w:rPr>
        <w:t>В качестве обоснования заявленных расходов предприятием представлены отчет по проводкам аренда земли за 2023 год, копия договора аренды земельного участка № 112 от 01.04.2020, копия договора аренды земельного участка № 143 от 21.01.2021, копия договора аренды земельного участка № 270 от 18.04.2022, расчет арендной платы по договорам аренды земельных участков на 2025 год.</w:t>
      </w:r>
    </w:p>
    <w:p w14:paraId="62DC1886" w14:textId="77777777" w:rsidR="003B49D2" w:rsidRPr="003B49D2" w:rsidRDefault="003B49D2" w:rsidP="003B49D2">
      <w:pPr>
        <w:ind w:firstLine="709"/>
        <w:jc w:val="both"/>
        <w:rPr>
          <w:rFonts w:eastAsia="Cambria"/>
          <w:sz w:val="28"/>
          <w:szCs w:val="20"/>
        </w:rPr>
      </w:pPr>
      <w:r w:rsidRPr="003B49D2">
        <w:rPr>
          <w:rFonts w:eastAsia="Cambria"/>
          <w:sz w:val="28"/>
          <w:szCs w:val="28"/>
        </w:rPr>
        <w:t xml:space="preserve">Экспертами проведен анализ представленных обосновывающих документов. </w:t>
      </w:r>
      <w:bookmarkStart w:id="41" w:name="_Hlk58260429"/>
      <w:r w:rsidRPr="003B49D2">
        <w:rPr>
          <w:rFonts w:eastAsia="Cambria"/>
          <w:sz w:val="28"/>
          <w:szCs w:val="20"/>
        </w:rPr>
        <w:t xml:space="preserve">Поскольку пунктом 45 Основ ценообразования, не предусмотрена индексация арендной платы, эксперты принимают расходы по арендной плате за земельные участки на уровне 2023 года, по предложениям предприятия, </w:t>
      </w:r>
      <w:r w:rsidRPr="003B49D2">
        <w:rPr>
          <w:rFonts w:eastAsia="Cambria"/>
          <w:sz w:val="28"/>
          <w:szCs w:val="20"/>
        </w:rPr>
        <w:br/>
        <w:t>в сумме 233,00 тыс. руб.</w:t>
      </w:r>
    </w:p>
    <w:bookmarkEnd w:id="41"/>
    <w:p w14:paraId="30A5AC11" w14:textId="77777777" w:rsidR="003B49D2" w:rsidRPr="003B49D2" w:rsidRDefault="003B49D2" w:rsidP="003B49D2">
      <w:pPr>
        <w:tabs>
          <w:tab w:val="left" w:pos="1890"/>
        </w:tabs>
        <w:ind w:firstLine="709"/>
        <w:jc w:val="both"/>
        <w:rPr>
          <w:rFonts w:eastAsia="Cambria"/>
          <w:sz w:val="28"/>
          <w:szCs w:val="20"/>
        </w:rPr>
      </w:pPr>
      <w:r w:rsidRPr="003B49D2">
        <w:rPr>
          <w:rFonts w:eastAsia="Cambria"/>
          <w:sz w:val="28"/>
          <w:szCs w:val="20"/>
        </w:rPr>
        <w:t xml:space="preserve">Экономически обоснованные расходы на арендную плату в 2024 году составят 233,00 тыс. руб., в том числе на передачу тепловой энергии в размере </w:t>
      </w:r>
      <w:r w:rsidRPr="003B49D2">
        <w:rPr>
          <w:rFonts w:eastAsia="Cambria"/>
          <w:sz w:val="28"/>
          <w:szCs w:val="20"/>
        </w:rPr>
        <w:br/>
        <w:t>0,00 тыс. руб. и на производство тепловой энергии 233,00 тыс. руб. аренда земельных участков.</w:t>
      </w:r>
    </w:p>
    <w:p w14:paraId="5EC6C46B" w14:textId="77777777" w:rsidR="003B49D2" w:rsidRPr="003B49D2" w:rsidRDefault="003B49D2" w:rsidP="003B49D2">
      <w:pPr>
        <w:ind w:firstLine="709"/>
        <w:jc w:val="both"/>
        <w:rPr>
          <w:rFonts w:eastAsia="Cambria"/>
          <w:sz w:val="28"/>
          <w:szCs w:val="28"/>
          <w:highlight w:val="yellow"/>
        </w:rPr>
      </w:pPr>
    </w:p>
    <w:p w14:paraId="0A6A1836" w14:textId="77777777" w:rsidR="003B49D2" w:rsidRPr="003B49D2" w:rsidRDefault="003B49D2" w:rsidP="003B49D2">
      <w:pPr>
        <w:keepNext/>
        <w:numPr>
          <w:ilvl w:val="2"/>
          <w:numId w:val="44"/>
        </w:numPr>
        <w:outlineLvl w:val="0"/>
        <w:rPr>
          <w:rFonts w:eastAsia="Cambria"/>
          <w:b/>
          <w:sz w:val="28"/>
          <w:szCs w:val="28"/>
        </w:rPr>
      </w:pPr>
      <w:bookmarkStart w:id="42" w:name="_Toc27399036"/>
      <w:bookmarkStart w:id="43" w:name="_Toc116664252"/>
      <w:r w:rsidRPr="003B49D2">
        <w:rPr>
          <w:rFonts w:eastAsia="Cambria"/>
          <w:b/>
          <w:sz w:val="28"/>
          <w:szCs w:val="28"/>
        </w:rPr>
        <w:t>Расходы на уплату налогов, сборов и других обязательных платежей</w:t>
      </w:r>
      <w:bookmarkEnd w:id="42"/>
      <w:bookmarkEnd w:id="43"/>
    </w:p>
    <w:p w14:paraId="232F9334" w14:textId="77777777" w:rsidR="003B49D2" w:rsidRPr="003B49D2" w:rsidRDefault="003B49D2" w:rsidP="003B49D2">
      <w:pPr>
        <w:keepNext/>
        <w:outlineLvl w:val="0"/>
        <w:rPr>
          <w:rFonts w:eastAsia="Cambria"/>
          <w:b/>
          <w:sz w:val="28"/>
          <w:szCs w:val="28"/>
        </w:rPr>
      </w:pPr>
      <w:bookmarkStart w:id="44" w:name="_Toc27399037"/>
      <w:bookmarkStart w:id="45" w:name="_Toc116664253"/>
      <w:r w:rsidRPr="003B49D2">
        <w:rPr>
          <w:rFonts w:eastAsia="Cambria"/>
          <w:b/>
          <w:sz w:val="28"/>
          <w:szCs w:val="28"/>
        </w:rPr>
        <w:t>Плата за выбросы и сбросы загрязняющих веществ в окружающую среду</w:t>
      </w:r>
      <w:bookmarkEnd w:id="44"/>
      <w:bookmarkEnd w:id="45"/>
      <w:r w:rsidRPr="003B49D2">
        <w:rPr>
          <w:rFonts w:eastAsia="Cambria"/>
          <w:b/>
          <w:sz w:val="28"/>
          <w:szCs w:val="28"/>
        </w:rPr>
        <w:t xml:space="preserve"> </w:t>
      </w:r>
    </w:p>
    <w:p w14:paraId="732F0595" w14:textId="77777777" w:rsidR="003B49D2" w:rsidRPr="003B49D2" w:rsidRDefault="003B49D2" w:rsidP="003B49D2">
      <w:pPr>
        <w:tabs>
          <w:tab w:val="left" w:pos="1890"/>
        </w:tabs>
        <w:spacing w:after="120"/>
        <w:ind w:firstLine="709"/>
        <w:contextualSpacing/>
        <w:jc w:val="both"/>
        <w:rPr>
          <w:rFonts w:eastAsia="Cambria"/>
          <w:snapToGrid w:val="0"/>
          <w:sz w:val="28"/>
          <w:szCs w:val="28"/>
        </w:rPr>
      </w:pPr>
      <w:r w:rsidRPr="003B49D2">
        <w:rPr>
          <w:rFonts w:eastAsia="Cambria"/>
          <w:snapToGrid w:val="0"/>
          <w:sz w:val="28"/>
          <w:szCs w:val="28"/>
        </w:rPr>
        <w:t xml:space="preserve">Данная статья включает плату за выбросы и сбросы загрязняющих веществ в окружающую среду, размещение отходов и другие виды негативного воздействия на окружающую среду в пределах установленных нормативов </w:t>
      </w:r>
      <w:r w:rsidRPr="003B49D2">
        <w:rPr>
          <w:rFonts w:eastAsia="Cambria"/>
          <w:snapToGrid w:val="0"/>
          <w:sz w:val="28"/>
          <w:szCs w:val="28"/>
        </w:rPr>
        <w:br/>
        <w:t>и (или) лимитов.</w:t>
      </w:r>
    </w:p>
    <w:p w14:paraId="6DF62135" w14:textId="77777777" w:rsidR="003B49D2" w:rsidRPr="003B49D2" w:rsidRDefault="003B49D2" w:rsidP="003B49D2">
      <w:pPr>
        <w:tabs>
          <w:tab w:val="left" w:pos="1890"/>
        </w:tabs>
        <w:spacing w:after="120"/>
        <w:ind w:firstLine="709"/>
        <w:contextualSpacing/>
        <w:jc w:val="both"/>
        <w:rPr>
          <w:rFonts w:eastAsia="Cambria"/>
          <w:snapToGrid w:val="0"/>
          <w:sz w:val="28"/>
          <w:szCs w:val="28"/>
        </w:rPr>
      </w:pPr>
      <w:r w:rsidRPr="003B49D2">
        <w:rPr>
          <w:rFonts w:eastAsia="Cambria"/>
          <w:snapToGrid w:val="0"/>
          <w:sz w:val="28"/>
          <w:szCs w:val="28"/>
        </w:rPr>
        <w:t>В качестве обоснования представлена декларация о плате за негативное воздействие на окружающую среду за 2023 год.</w:t>
      </w:r>
    </w:p>
    <w:p w14:paraId="1664E6AB" w14:textId="77777777" w:rsidR="003B49D2" w:rsidRPr="003B49D2" w:rsidRDefault="003B49D2" w:rsidP="003B49D2">
      <w:pPr>
        <w:tabs>
          <w:tab w:val="left" w:pos="1134"/>
        </w:tabs>
        <w:ind w:firstLine="709"/>
        <w:contextualSpacing/>
        <w:jc w:val="both"/>
        <w:rPr>
          <w:rFonts w:eastAsia="Cambria"/>
          <w:sz w:val="28"/>
          <w:szCs w:val="28"/>
        </w:rPr>
      </w:pPr>
      <w:r w:rsidRPr="003B49D2">
        <w:rPr>
          <w:rFonts w:eastAsia="Cambria"/>
          <w:sz w:val="28"/>
          <w:szCs w:val="28"/>
        </w:rPr>
        <w:t xml:space="preserve">Расходы на плату за выбросы и сбросы загрязняющих веществ </w:t>
      </w:r>
      <w:r w:rsidRPr="003B49D2">
        <w:rPr>
          <w:rFonts w:eastAsia="Cambria"/>
          <w:sz w:val="28"/>
          <w:szCs w:val="28"/>
        </w:rPr>
        <w:br/>
        <w:t xml:space="preserve">в окружающую среду экспертами рассчитываются на уровне 2023 года </w:t>
      </w:r>
      <w:r w:rsidRPr="003B49D2">
        <w:rPr>
          <w:rFonts w:eastAsia="Cambria"/>
          <w:sz w:val="28"/>
          <w:szCs w:val="28"/>
        </w:rPr>
        <w:br/>
      </w:r>
      <w:r w:rsidRPr="003B49D2">
        <w:rPr>
          <w:rFonts w:eastAsia="Cambria"/>
          <w:sz w:val="28"/>
          <w:szCs w:val="28"/>
        </w:rPr>
        <w:lastRenderedPageBreak/>
        <w:t xml:space="preserve">в пределах ПДВ с учетом коэффициента 1,048 (1,32/1,26), что составит 27,00 тыс. руб. (25,30 тыс. руб. × 1,048), где: </w:t>
      </w:r>
    </w:p>
    <w:p w14:paraId="37F1DDB4" w14:textId="77777777" w:rsidR="003B49D2" w:rsidRPr="003B49D2" w:rsidRDefault="003B49D2" w:rsidP="003B49D2">
      <w:pPr>
        <w:tabs>
          <w:tab w:val="left" w:pos="1134"/>
        </w:tabs>
        <w:ind w:firstLine="709"/>
        <w:contextualSpacing/>
        <w:jc w:val="both"/>
        <w:rPr>
          <w:rFonts w:eastAsia="Cambria"/>
          <w:sz w:val="28"/>
          <w:szCs w:val="28"/>
        </w:rPr>
      </w:pPr>
      <w:r w:rsidRPr="003B49D2">
        <w:rPr>
          <w:rFonts w:eastAsia="Cambria"/>
          <w:sz w:val="28"/>
          <w:szCs w:val="28"/>
        </w:rPr>
        <w:t xml:space="preserve">1,32 - коэффициент установлен на 2024 год, согласно Постановлению Правительства РФ от 17.04.2024 № 492 («Установить, что в 2024 году применяются: ставки платы за негативное воздействие на окружающую среду, утвержденные постановлением Правительства Российской Федерации </w:t>
      </w:r>
      <w:r w:rsidRPr="003B49D2">
        <w:rPr>
          <w:rFonts w:eastAsia="Cambria"/>
          <w:sz w:val="28"/>
          <w:szCs w:val="28"/>
        </w:rPr>
        <w:br/>
        <w:t xml:space="preserve">от 13.09.2016 № 913 «О ставках платы за негативное воздействие </w:t>
      </w:r>
      <w:r w:rsidRPr="003B49D2">
        <w:rPr>
          <w:rFonts w:eastAsia="Cambria"/>
          <w:sz w:val="28"/>
          <w:szCs w:val="28"/>
        </w:rPr>
        <w:br/>
        <w:t xml:space="preserve">на окружающую среду и дополнительных коэффициентах», установленные </w:t>
      </w:r>
      <w:r w:rsidRPr="003B49D2">
        <w:rPr>
          <w:rFonts w:eastAsia="Cambria"/>
          <w:sz w:val="28"/>
          <w:szCs w:val="28"/>
        </w:rPr>
        <w:br/>
        <w:t>на 2018 год, с использованием дополнительно к иным коэффициентам коэффициента 1,32).</w:t>
      </w:r>
    </w:p>
    <w:p w14:paraId="54D302FA" w14:textId="77777777" w:rsidR="003B49D2" w:rsidRPr="003B49D2" w:rsidRDefault="003B49D2" w:rsidP="003B49D2">
      <w:pPr>
        <w:tabs>
          <w:tab w:val="left" w:pos="1134"/>
        </w:tabs>
        <w:ind w:firstLine="709"/>
        <w:contextualSpacing/>
        <w:jc w:val="both"/>
        <w:rPr>
          <w:rFonts w:eastAsia="Cambria"/>
          <w:sz w:val="28"/>
          <w:szCs w:val="28"/>
        </w:rPr>
      </w:pPr>
      <w:r w:rsidRPr="003B49D2">
        <w:rPr>
          <w:rFonts w:eastAsia="Cambria"/>
          <w:sz w:val="28"/>
          <w:szCs w:val="28"/>
        </w:rPr>
        <w:t>1,26 - коэффициент установлен на 2023 год, согласно Постановлению Правительства РФ от 20.03.2023 № 437.</w:t>
      </w:r>
    </w:p>
    <w:p w14:paraId="3E2620B0" w14:textId="77777777" w:rsidR="003B49D2" w:rsidRPr="003B49D2" w:rsidRDefault="003B49D2" w:rsidP="003B49D2">
      <w:pPr>
        <w:tabs>
          <w:tab w:val="left" w:pos="1134"/>
        </w:tabs>
        <w:ind w:firstLine="709"/>
        <w:contextualSpacing/>
        <w:jc w:val="both"/>
        <w:rPr>
          <w:rFonts w:eastAsia="Cambria"/>
          <w:sz w:val="28"/>
          <w:szCs w:val="28"/>
          <w:highlight w:val="yellow"/>
        </w:rPr>
      </w:pPr>
    </w:p>
    <w:p w14:paraId="57C0E10B" w14:textId="77777777" w:rsidR="003B49D2" w:rsidRPr="003B49D2" w:rsidRDefault="003B49D2" w:rsidP="003B49D2">
      <w:pPr>
        <w:keepNext/>
        <w:outlineLvl w:val="0"/>
        <w:rPr>
          <w:rFonts w:eastAsia="Cambria"/>
          <w:b/>
          <w:sz w:val="28"/>
          <w:szCs w:val="28"/>
        </w:rPr>
      </w:pPr>
      <w:bookmarkStart w:id="46" w:name="_Toc27399039"/>
      <w:bookmarkStart w:id="47" w:name="_Toc116664255"/>
      <w:r w:rsidRPr="003B49D2">
        <w:rPr>
          <w:rFonts w:eastAsia="Cambria"/>
          <w:b/>
          <w:sz w:val="28"/>
          <w:szCs w:val="28"/>
        </w:rPr>
        <w:t>Налог на имущество</w:t>
      </w:r>
      <w:bookmarkEnd w:id="46"/>
      <w:bookmarkEnd w:id="47"/>
    </w:p>
    <w:p w14:paraId="1D864C6C" w14:textId="77777777" w:rsidR="003B49D2" w:rsidRPr="003B49D2" w:rsidRDefault="003B49D2" w:rsidP="003B49D2">
      <w:pPr>
        <w:ind w:firstLine="709"/>
        <w:jc w:val="both"/>
        <w:rPr>
          <w:rFonts w:eastAsia="Cambria"/>
          <w:sz w:val="28"/>
          <w:szCs w:val="28"/>
        </w:rPr>
      </w:pPr>
      <w:r w:rsidRPr="003B49D2">
        <w:rPr>
          <w:rFonts w:eastAsia="Cambria"/>
          <w:sz w:val="28"/>
          <w:szCs w:val="28"/>
        </w:rPr>
        <w:t>Согласно статьи 374 Налогового Кодекса Российской Федерации объектами налогообложения для российских организаций признается движимое и недвижимое имущество (в том числе имущество, переданное во временное владение, в пользование, распоряжение, доверительное управление, внесенное в совместную деятельность или полученное по концессионному соглашению), учитываемое на балансе в качестве объектов основных средств в порядке, установленном для ведения бухгалтерского учета.</w:t>
      </w:r>
    </w:p>
    <w:p w14:paraId="442E9484" w14:textId="77777777" w:rsidR="003B49D2" w:rsidRPr="003B49D2" w:rsidRDefault="003B49D2" w:rsidP="003B49D2">
      <w:pPr>
        <w:ind w:firstLine="720"/>
        <w:jc w:val="both"/>
        <w:rPr>
          <w:rFonts w:eastAsia="Cambria"/>
          <w:snapToGrid w:val="0"/>
          <w:sz w:val="28"/>
          <w:szCs w:val="28"/>
        </w:rPr>
      </w:pPr>
      <w:r w:rsidRPr="003B49D2">
        <w:rPr>
          <w:rFonts w:eastAsia="Cambria"/>
          <w:snapToGrid w:val="0"/>
          <w:sz w:val="28"/>
          <w:szCs w:val="28"/>
        </w:rPr>
        <w:t>На территории Кемеровской области налог на имущество введен в</w:t>
      </w:r>
      <w:r w:rsidRPr="003B49D2">
        <w:rPr>
          <w:rFonts w:eastAsia="Cambria"/>
          <w:sz w:val="28"/>
          <w:szCs w:val="28"/>
        </w:rPr>
        <w:t> </w:t>
      </w:r>
      <w:r w:rsidRPr="003B49D2">
        <w:rPr>
          <w:rFonts w:eastAsia="Cambria"/>
          <w:snapToGrid w:val="0"/>
          <w:sz w:val="28"/>
          <w:szCs w:val="28"/>
        </w:rPr>
        <w:t xml:space="preserve">действие Законом Кемеровской области от 26.11.2003 № 60-ОЗ. </w:t>
      </w:r>
    </w:p>
    <w:p w14:paraId="4A045828" w14:textId="77777777" w:rsidR="003B49D2" w:rsidRPr="003B49D2" w:rsidRDefault="003B49D2" w:rsidP="003B49D2">
      <w:pPr>
        <w:ind w:firstLine="709"/>
        <w:jc w:val="both"/>
        <w:rPr>
          <w:rFonts w:eastAsia="Cambria"/>
          <w:sz w:val="28"/>
          <w:szCs w:val="28"/>
        </w:rPr>
      </w:pPr>
      <w:r w:rsidRPr="003B49D2">
        <w:rPr>
          <w:rFonts w:eastAsia="Cambria"/>
          <w:snapToGrid w:val="0"/>
          <w:sz w:val="28"/>
          <w:szCs w:val="28"/>
        </w:rPr>
        <w:t xml:space="preserve">Согласно статье </w:t>
      </w:r>
      <w:r w:rsidRPr="003B49D2">
        <w:rPr>
          <w:rFonts w:eastAsia="Cambria"/>
          <w:sz w:val="28"/>
          <w:szCs w:val="28"/>
        </w:rPr>
        <w:t>3</w:t>
      </w:r>
      <w:r w:rsidRPr="003B49D2">
        <w:rPr>
          <w:rFonts w:eastAsia="Cambria"/>
          <w:snapToGrid w:val="0"/>
          <w:sz w:val="28"/>
          <w:szCs w:val="28"/>
        </w:rPr>
        <w:t xml:space="preserve"> данного Закона, ставка налога на имущество организаций, уплачиваемого на территории Кемеровской области, установлена в размере 2,2 % от налогооблагаемой базы (среднегодовой стоимости основных средств, являющихся объектом налогообложения в</w:t>
      </w:r>
      <w:r w:rsidRPr="003B49D2">
        <w:rPr>
          <w:rFonts w:eastAsia="Cambria"/>
          <w:sz w:val="28"/>
          <w:szCs w:val="28"/>
        </w:rPr>
        <w:t> </w:t>
      </w:r>
      <w:r w:rsidRPr="003B49D2">
        <w:rPr>
          <w:rFonts w:eastAsia="Cambria"/>
          <w:snapToGrid w:val="0"/>
          <w:sz w:val="28"/>
          <w:szCs w:val="28"/>
        </w:rPr>
        <w:t>соответствии с НК РФ).</w:t>
      </w:r>
    </w:p>
    <w:p w14:paraId="23B6C5F5"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Налог на имущество организации облагается только недвижимое имущество и состоит из налога на имущество, полученного в концессию </w:t>
      </w:r>
      <w:r w:rsidRPr="003B49D2">
        <w:rPr>
          <w:rFonts w:eastAsia="Cambria"/>
          <w:sz w:val="28"/>
          <w:szCs w:val="28"/>
        </w:rPr>
        <w:br/>
        <w:t>и налога на имущество с вновь введенных объектов, согласно инвестиционной программе.</w:t>
      </w:r>
    </w:p>
    <w:p w14:paraId="35D51029" w14:textId="77777777" w:rsidR="003B49D2" w:rsidRPr="003B49D2" w:rsidRDefault="003B49D2" w:rsidP="003B49D2">
      <w:pPr>
        <w:ind w:firstLine="720"/>
        <w:jc w:val="both"/>
        <w:rPr>
          <w:rFonts w:eastAsia="Cambria"/>
          <w:sz w:val="28"/>
          <w:szCs w:val="28"/>
        </w:rPr>
      </w:pPr>
      <w:r w:rsidRPr="003B49D2">
        <w:rPr>
          <w:rFonts w:eastAsia="Cambria"/>
          <w:sz w:val="28"/>
          <w:szCs w:val="28"/>
        </w:rPr>
        <w:t xml:space="preserve">Эксперты предлагают включить расходы на 2024 год в сумме 3 924,00 тыс. руб., в том числе: </w:t>
      </w:r>
    </w:p>
    <w:p w14:paraId="49D9CBA9" w14:textId="77777777" w:rsidR="003B49D2" w:rsidRPr="003B49D2" w:rsidRDefault="003B49D2" w:rsidP="003B49D2">
      <w:pPr>
        <w:ind w:firstLine="720"/>
        <w:jc w:val="both"/>
        <w:rPr>
          <w:rFonts w:eastAsia="Cambria"/>
          <w:sz w:val="28"/>
          <w:szCs w:val="28"/>
        </w:rPr>
      </w:pPr>
      <w:r w:rsidRPr="003B49D2">
        <w:rPr>
          <w:rFonts w:eastAsia="Cambria"/>
          <w:sz w:val="28"/>
          <w:szCs w:val="28"/>
        </w:rPr>
        <w:t>- на производство тепловой энергии 3 682,00 тыс. руб. расходы приняты исходя из среднегодовой стоимости имущества и ставки налога на имущество организаций 2,2 %;</w:t>
      </w:r>
    </w:p>
    <w:p w14:paraId="4366F945" w14:textId="77777777" w:rsidR="003B49D2" w:rsidRPr="003B49D2" w:rsidRDefault="003B49D2" w:rsidP="003B49D2">
      <w:pPr>
        <w:ind w:firstLine="720"/>
        <w:jc w:val="both"/>
        <w:rPr>
          <w:rFonts w:eastAsia="Cambria"/>
          <w:snapToGrid w:val="0"/>
          <w:sz w:val="28"/>
          <w:szCs w:val="28"/>
        </w:rPr>
      </w:pPr>
      <w:r w:rsidRPr="003B49D2">
        <w:rPr>
          <w:rFonts w:eastAsia="Cambria"/>
          <w:sz w:val="28"/>
          <w:szCs w:val="28"/>
        </w:rPr>
        <w:t>- на передачу тепловой энергии 242,00 тыс. руб. расходы приняты исходя из среднегодовой стоимости здания бойлерной и химводоочистки 3 080,00 тыс. руб. и</w:t>
      </w:r>
      <w:r w:rsidRPr="003B49D2">
        <w:rPr>
          <w:rFonts w:eastAsia="Cambria"/>
          <w:snapToGrid w:val="0"/>
          <w:sz w:val="28"/>
          <w:szCs w:val="28"/>
        </w:rPr>
        <w:t xml:space="preserve"> ставки налога на имущество организаций 2,2 %.</w:t>
      </w:r>
    </w:p>
    <w:p w14:paraId="6075B4F7" w14:textId="77777777" w:rsidR="003B49D2" w:rsidRPr="003B49D2" w:rsidRDefault="003B49D2" w:rsidP="003B49D2">
      <w:pPr>
        <w:ind w:firstLine="709"/>
        <w:rPr>
          <w:rFonts w:eastAsia="Cambria"/>
          <w:sz w:val="28"/>
          <w:szCs w:val="28"/>
        </w:rPr>
      </w:pPr>
    </w:p>
    <w:p w14:paraId="1EAC4CF6" w14:textId="77777777" w:rsidR="003B49D2" w:rsidRPr="003B49D2" w:rsidRDefault="003B49D2" w:rsidP="003B49D2">
      <w:pPr>
        <w:keepNext/>
        <w:outlineLvl w:val="0"/>
        <w:rPr>
          <w:rFonts w:eastAsia="Cambria"/>
          <w:b/>
          <w:sz w:val="28"/>
          <w:szCs w:val="28"/>
        </w:rPr>
      </w:pPr>
      <w:bookmarkStart w:id="48" w:name="_Toc116664257"/>
      <w:r w:rsidRPr="003B49D2">
        <w:rPr>
          <w:rFonts w:eastAsia="Cambria"/>
          <w:b/>
          <w:sz w:val="28"/>
          <w:szCs w:val="28"/>
        </w:rPr>
        <w:t>Транспортный налог</w:t>
      </w:r>
      <w:bookmarkEnd w:id="48"/>
    </w:p>
    <w:p w14:paraId="53113C0D" w14:textId="77777777" w:rsidR="003B49D2" w:rsidRPr="003B49D2" w:rsidRDefault="003B49D2" w:rsidP="003B49D2">
      <w:pPr>
        <w:ind w:firstLine="709"/>
        <w:jc w:val="both"/>
        <w:rPr>
          <w:rFonts w:eastAsia="Cambria"/>
          <w:sz w:val="28"/>
          <w:szCs w:val="28"/>
        </w:rPr>
      </w:pPr>
      <w:r w:rsidRPr="003B49D2">
        <w:rPr>
          <w:rFonts w:eastAsia="Cambria"/>
          <w:sz w:val="28"/>
          <w:szCs w:val="28"/>
        </w:rPr>
        <w:t>По данной статье предприятием планируются расходы в размере 40,00 тыс. руб.</w:t>
      </w:r>
    </w:p>
    <w:p w14:paraId="5739B1E3"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В качестве обосновывающих документов представлены сводная информация и смета расходов по производству тепловой энергии за 2023 год, </w:t>
      </w:r>
      <w:r w:rsidRPr="003B49D2">
        <w:rPr>
          <w:rFonts w:eastAsia="Cambria"/>
          <w:sz w:val="28"/>
          <w:szCs w:val="28"/>
        </w:rPr>
        <w:br/>
      </w:r>
      <w:r w:rsidRPr="003B49D2">
        <w:rPr>
          <w:rFonts w:eastAsia="Cambria"/>
          <w:sz w:val="28"/>
          <w:szCs w:val="28"/>
        </w:rPr>
        <w:lastRenderedPageBreak/>
        <w:t xml:space="preserve">в разрезе затрат на транспортный налог; оборотно-сальдовая ведомость </w:t>
      </w:r>
      <w:r w:rsidRPr="003B49D2">
        <w:rPr>
          <w:rFonts w:eastAsia="Cambria"/>
          <w:sz w:val="28"/>
          <w:szCs w:val="28"/>
        </w:rPr>
        <w:br/>
        <w:t xml:space="preserve">по счету 23 за 2023 год; оборотно-сальдовая ведомость по счету 68 за 2023 год; сводная информация по начисленным налогам за 2023 год, в разрезе затрат </w:t>
      </w:r>
      <w:r w:rsidRPr="003B49D2">
        <w:rPr>
          <w:rFonts w:eastAsia="Cambria"/>
          <w:sz w:val="28"/>
          <w:szCs w:val="28"/>
        </w:rPr>
        <w:br/>
        <w:t>на транспортный налог.</w:t>
      </w:r>
    </w:p>
    <w:p w14:paraId="5B6A3245"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Транспортный налог на 2024 год в размере 40,00 тыс. руб. принят </w:t>
      </w:r>
      <w:r w:rsidRPr="003B49D2">
        <w:rPr>
          <w:rFonts w:eastAsia="Cambria"/>
          <w:sz w:val="28"/>
          <w:szCs w:val="28"/>
        </w:rPr>
        <w:br/>
        <w:t>на уровне фактических данных 2023 года, без увеличения, так как ставка транспортного налога не изменяется.</w:t>
      </w:r>
    </w:p>
    <w:p w14:paraId="141774FC" w14:textId="77777777" w:rsidR="003B49D2" w:rsidRPr="003B49D2" w:rsidRDefault="003B49D2" w:rsidP="003B49D2">
      <w:pPr>
        <w:ind w:firstLine="709"/>
        <w:rPr>
          <w:rFonts w:eastAsia="Cambria"/>
          <w:sz w:val="28"/>
          <w:szCs w:val="28"/>
        </w:rPr>
      </w:pPr>
    </w:p>
    <w:p w14:paraId="62EF9AF2" w14:textId="77777777" w:rsidR="003B49D2" w:rsidRPr="003B49D2" w:rsidRDefault="003B49D2" w:rsidP="003B49D2">
      <w:pPr>
        <w:keepNext/>
        <w:numPr>
          <w:ilvl w:val="2"/>
          <w:numId w:val="44"/>
        </w:numPr>
        <w:outlineLvl w:val="0"/>
        <w:rPr>
          <w:rFonts w:eastAsia="Cambria"/>
          <w:b/>
          <w:sz w:val="28"/>
          <w:szCs w:val="28"/>
        </w:rPr>
      </w:pPr>
      <w:bookmarkStart w:id="49" w:name="_Toc27399042"/>
      <w:bookmarkStart w:id="50" w:name="_Toc116664258"/>
      <w:r w:rsidRPr="003B49D2">
        <w:rPr>
          <w:rFonts w:eastAsia="Cambria"/>
          <w:b/>
          <w:sz w:val="28"/>
          <w:szCs w:val="28"/>
        </w:rPr>
        <w:t>Отчисления на социальные нужды</w:t>
      </w:r>
      <w:bookmarkEnd w:id="49"/>
      <w:bookmarkEnd w:id="50"/>
    </w:p>
    <w:p w14:paraId="1D1826FC" w14:textId="77777777" w:rsidR="003B49D2" w:rsidRPr="003B49D2" w:rsidRDefault="003B49D2" w:rsidP="003B49D2">
      <w:pPr>
        <w:ind w:firstLine="709"/>
        <w:jc w:val="both"/>
        <w:rPr>
          <w:rFonts w:eastAsia="Cambria"/>
          <w:sz w:val="28"/>
          <w:szCs w:val="28"/>
        </w:rPr>
      </w:pPr>
      <w:r w:rsidRPr="003B49D2">
        <w:rPr>
          <w:rFonts w:eastAsia="Cambria"/>
          <w:sz w:val="28"/>
          <w:szCs w:val="28"/>
        </w:rPr>
        <w:t>В расходы по статье включаются:</w:t>
      </w:r>
    </w:p>
    <w:p w14:paraId="429C48B2"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 сумма страховых взносов в соответствии с пунктом 5.1 статьи 421 Налогового кодекса Российской Федерации (часть вторая) от 05.08.2000 № 117-ФЗ (30 %); </w:t>
      </w:r>
    </w:p>
    <w:p w14:paraId="009DA285"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 сумма страховых взносов в соответствии со статьей 428 НК Налогового кодекса Российской Федерации (часть вторая) от 05.08.2000 № 117-ФЗ </w:t>
      </w:r>
      <w:r w:rsidRPr="003B49D2">
        <w:rPr>
          <w:rFonts w:eastAsia="Cambria"/>
          <w:sz w:val="28"/>
          <w:szCs w:val="28"/>
        </w:rPr>
        <w:br/>
        <w:t>(в зависимости от опасности или вредности труда);</w:t>
      </w:r>
    </w:p>
    <w:p w14:paraId="3A70713A"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 сумма страховых взносов на обязательное социальное страхование </w:t>
      </w:r>
      <w:r w:rsidRPr="003B49D2">
        <w:rPr>
          <w:rFonts w:eastAsia="Cambria"/>
          <w:sz w:val="28"/>
          <w:szCs w:val="28"/>
        </w:rPr>
        <w:br/>
        <w:t>от несчастных случаев на производстве и профессиональных заболеваний (согласно Правилам отнесения видов экономической деятельности к классу профессионального риска, утвержденным Постановлением правительства РФ от 01.12.2005 № 713) по всем основаниям (доходу) застрахованных (согласно Федеральному закону от 24.07.1998 № 125-ФЗ «Об обязательном социальном страховании от несчастных случаев на производстве и профессиональных заболеваний»).</w:t>
      </w:r>
    </w:p>
    <w:p w14:paraId="06B49EA8"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Предприятием представлено Уведомление о страховом тарифе </w:t>
      </w:r>
      <w:r w:rsidRPr="003B49D2">
        <w:rPr>
          <w:rFonts w:eastAsia="Cambria"/>
          <w:sz w:val="28"/>
          <w:szCs w:val="28"/>
        </w:rPr>
        <w:br/>
        <w:t xml:space="preserve">на обязательное социальное страхование от несчастных случаев </w:t>
      </w:r>
      <w:r w:rsidRPr="003B49D2">
        <w:rPr>
          <w:rFonts w:eastAsia="Cambria"/>
          <w:sz w:val="28"/>
          <w:szCs w:val="28"/>
        </w:rPr>
        <w:br/>
        <w:t xml:space="preserve">на производстве и профессиональных заболеваний. Размер страхового тарифа </w:t>
      </w:r>
      <w:r w:rsidRPr="003B49D2">
        <w:rPr>
          <w:rFonts w:eastAsia="Cambria"/>
          <w:sz w:val="28"/>
          <w:szCs w:val="28"/>
        </w:rPr>
        <w:br/>
        <w:t>с января 2024 года составляет 0,2 %.</w:t>
      </w:r>
    </w:p>
    <w:p w14:paraId="5A375724" w14:textId="77777777" w:rsidR="003B49D2" w:rsidRPr="003B49D2" w:rsidRDefault="003B49D2" w:rsidP="003B49D2">
      <w:pPr>
        <w:ind w:firstLine="709"/>
        <w:jc w:val="both"/>
        <w:rPr>
          <w:rFonts w:eastAsia="Cambria"/>
          <w:snapToGrid w:val="0"/>
          <w:sz w:val="28"/>
          <w:szCs w:val="28"/>
        </w:rPr>
      </w:pPr>
      <w:r w:rsidRPr="003B49D2">
        <w:rPr>
          <w:rFonts w:eastAsia="Cambria"/>
          <w:sz w:val="28"/>
          <w:szCs w:val="28"/>
        </w:rPr>
        <w:t xml:space="preserve">Экспертами в расчет НВВ на 2024 год предлагается учесть страховые взносы в размере 30,2 % от планового размера ФОТ, учтенного в составе операционных расходов (30 494,00 тыс. руб.), </w:t>
      </w:r>
      <w:r w:rsidRPr="003B49D2">
        <w:rPr>
          <w:rFonts w:eastAsia="Cambria"/>
          <w:snapToGrid w:val="0"/>
          <w:sz w:val="28"/>
          <w:szCs w:val="28"/>
        </w:rPr>
        <w:t xml:space="preserve">в том числе в части производства тепловой энергии, в размере 8 228,00 тыс. руб. = 27 246,00 тыс. руб. × 30,2 %, </w:t>
      </w:r>
      <w:r w:rsidRPr="003B49D2">
        <w:rPr>
          <w:rFonts w:eastAsia="Cambria"/>
          <w:snapToGrid w:val="0"/>
          <w:sz w:val="28"/>
          <w:szCs w:val="28"/>
        </w:rPr>
        <w:br/>
        <w:t xml:space="preserve">в том числе в части передачи тепловой энергии 1 010 тыс. руб. = 3 344,00 тыс. руб. × 30,20 %, </w:t>
      </w:r>
    </w:p>
    <w:p w14:paraId="1816DE31" w14:textId="77777777" w:rsidR="003B49D2" w:rsidRPr="003B49D2" w:rsidRDefault="003B49D2" w:rsidP="003B49D2">
      <w:pPr>
        <w:ind w:firstLine="709"/>
        <w:jc w:val="both"/>
        <w:rPr>
          <w:rFonts w:eastAsia="Cambria"/>
          <w:snapToGrid w:val="0"/>
          <w:sz w:val="28"/>
          <w:szCs w:val="28"/>
        </w:rPr>
      </w:pPr>
    </w:p>
    <w:p w14:paraId="4056B6AC" w14:textId="77777777" w:rsidR="003B49D2" w:rsidRPr="003B49D2" w:rsidRDefault="003B49D2" w:rsidP="003B49D2">
      <w:pPr>
        <w:keepNext/>
        <w:numPr>
          <w:ilvl w:val="2"/>
          <w:numId w:val="44"/>
        </w:numPr>
        <w:outlineLvl w:val="0"/>
        <w:rPr>
          <w:rFonts w:eastAsia="Cambria"/>
          <w:b/>
          <w:sz w:val="28"/>
          <w:szCs w:val="28"/>
        </w:rPr>
      </w:pPr>
      <w:bookmarkStart w:id="51" w:name="_Toc27399043"/>
      <w:bookmarkStart w:id="52" w:name="_Toc116664259"/>
      <w:r w:rsidRPr="003B49D2">
        <w:rPr>
          <w:rFonts w:eastAsia="Cambria"/>
          <w:b/>
          <w:sz w:val="28"/>
          <w:szCs w:val="28"/>
        </w:rPr>
        <w:t>Расходы по сомнительным долгам</w:t>
      </w:r>
      <w:bookmarkEnd w:id="51"/>
      <w:bookmarkEnd w:id="52"/>
      <w:r w:rsidRPr="003B49D2">
        <w:rPr>
          <w:rFonts w:eastAsia="Cambria"/>
          <w:b/>
          <w:sz w:val="28"/>
          <w:szCs w:val="28"/>
        </w:rPr>
        <w:t xml:space="preserve"> </w:t>
      </w:r>
    </w:p>
    <w:p w14:paraId="59AAB927" w14:textId="77777777" w:rsidR="003B49D2" w:rsidRPr="003B49D2" w:rsidRDefault="003B49D2" w:rsidP="003B49D2">
      <w:pPr>
        <w:ind w:firstLine="709"/>
        <w:jc w:val="both"/>
        <w:rPr>
          <w:rFonts w:eastAsia="Cambria"/>
          <w:sz w:val="28"/>
          <w:szCs w:val="28"/>
        </w:rPr>
      </w:pPr>
      <w:r w:rsidRPr="003B49D2">
        <w:rPr>
          <w:rFonts w:eastAsia="Cambria"/>
          <w:sz w:val="28"/>
          <w:szCs w:val="28"/>
        </w:rPr>
        <w:t>Расходы рассчитываются с учетом положений пункта 47 Основ ценообразования.</w:t>
      </w:r>
    </w:p>
    <w:p w14:paraId="058DF0C0" w14:textId="77777777" w:rsidR="003B49D2" w:rsidRPr="003B49D2" w:rsidRDefault="003B49D2" w:rsidP="003B49D2">
      <w:pPr>
        <w:ind w:firstLine="709"/>
        <w:jc w:val="both"/>
        <w:rPr>
          <w:rFonts w:eastAsia="Cambria"/>
          <w:sz w:val="28"/>
          <w:szCs w:val="28"/>
        </w:rPr>
      </w:pPr>
      <w:r w:rsidRPr="003B49D2">
        <w:rPr>
          <w:rFonts w:eastAsia="Cambria"/>
          <w:sz w:val="28"/>
          <w:szCs w:val="28"/>
        </w:rPr>
        <w:t>Предприятием не заявлены расходы по статье.</w:t>
      </w:r>
    </w:p>
    <w:p w14:paraId="3159B896" w14:textId="77777777" w:rsidR="003B49D2" w:rsidRPr="003B49D2" w:rsidRDefault="003B49D2" w:rsidP="003B49D2">
      <w:pPr>
        <w:ind w:firstLine="709"/>
        <w:jc w:val="both"/>
        <w:rPr>
          <w:rFonts w:eastAsia="Cambria"/>
          <w:sz w:val="28"/>
          <w:szCs w:val="28"/>
        </w:rPr>
      </w:pPr>
    </w:p>
    <w:p w14:paraId="5A0B2D3B" w14:textId="77777777" w:rsidR="003B49D2" w:rsidRPr="003B49D2" w:rsidRDefault="003B49D2" w:rsidP="003B49D2">
      <w:pPr>
        <w:keepNext/>
        <w:numPr>
          <w:ilvl w:val="2"/>
          <w:numId w:val="44"/>
        </w:numPr>
        <w:outlineLvl w:val="0"/>
        <w:rPr>
          <w:rFonts w:eastAsia="Cambria"/>
          <w:b/>
          <w:sz w:val="28"/>
          <w:szCs w:val="28"/>
        </w:rPr>
      </w:pPr>
      <w:bookmarkStart w:id="53" w:name="_Toc27399044"/>
      <w:bookmarkStart w:id="54" w:name="_Toc116664260"/>
      <w:r w:rsidRPr="003B49D2">
        <w:rPr>
          <w:rFonts w:eastAsia="Cambria"/>
          <w:b/>
          <w:sz w:val="28"/>
          <w:szCs w:val="28"/>
        </w:rPr>
        <w:t>Амортизация основных средств и нематериальных активов</w:t>
      </w:r>
      <w:bookmarkEnd w:id="53"/>
      <w:bookmarkEnd w:id="54"/>
    </w:p>
    <w:p w14:paraId="79D308FF" w14:textId="77777777" w:rsidR="003B49D2" w:rsidRPr="003B49D2" w:rsidRDefault="003B49D2" w:rsidP="003B49D2">
      <w:pPr>
        <w:spacing w:after="120"/>
        <w:ind w:firstLine="709"/>
        <w:contextualSpacing/>
        <w:jc w:val="both"/>
        <w:rPr>
          <w:rFonts w:eastAsia="Cambria"/>
          <w:snapToGrid w:val="0"/>
          <w:sz w:val="28"/>
          <w:szCs w:val="28"/>
        </w:rPr>
      </w:pPr>
      <w:r w:rsidRPr="003B49D2">
        <w:rPr>
          <w:rFonts w:eastAsia="Cambria"/>
          <w:snapToGrid w:val="0"/>
          <w:sz w:val="28"/>
          <w:szCs w:val="28"/>
        </w:rPr>
        <w:t xml:space="preserve">В соответствии с пунктом 33 Основ ценообразования в сфере теплоснабжения, расходы, связанные с производством и реализацией продукции (услуг) по регулируемым видам деятельности, включаемые </w:t>
      </w:r>
      <w:r w:rsidRPr="003B49D2">
        <w:rPr>
          <w:rFonts w:eastAsia="Cambria"/>
          <w:snapToGrid w:val="0"/>
          <w:sz w:val="28"/>
          <w:szCs w:val="28"/>
        </w:rPr>
        <w:br/>
      </w:r>
      <w:r w:rsidRPr="003B49D2">
        <w:rPr>
          <w:rFonts w:eastAsia="Cambria"/>
          <w:snapToGrid w:val="0"/>
          <w:sz w:val="28"/>
          <w:szCs w:val="28"/>
        </w:rPr>
        <w:lastRenderedPageBreak/>
        <w:t xml:space="preserve">в необходимую валовую выручку, состоят, в том числе из расходов </w:t>
      </w:r>
      <w:r w:rsidRPr="003B49D2">
        <w:rPr>
          <w:rFonts w:eastAsia="Cambria"/>
          <w:snapToGrid w:val="0"/>
          <w:sz w:val="28"/>
          <w:szCs w:val="28"/>
        </w:rPr>
        <w:br/>
        <w:t>на амортизацию основных средств и нематериальных активов.</w:t>
      </w:r>
    </w:p>
    <w:p w14:paraId="300D134D" w14:textId="77777777" w:rsidR="003B49D2" w:rsidRPr="003B49D2" w:rsidRDefault="003B49D2" w:rsidP="003B49D2">
      <w:pPr>
        <w:spacing w:after="120"/>
        <w:ind w:firstLine="709"/>
        <w:contextualSpacing/>
        <w:jc w:val="both"/>
        <w:rPr>
          <w:rFonts w:eastAsia="Cambria"/>
          <w:snapToGrid w:val="0"/>
          <w:sz w:val="28"/>
          <w:szCs w:val="28"/>
        </w:rPr>
      </w:pPr>
      <w:r w:rsidRPr="003B49D2">
        <w:rPr>
          <w:rFonts w:eastAsia="Cambria"/>
          <w:snapToGrid w:val="0"/>
          <w:sz w:val="28"/>
          <w:szCs w:val="28"/>
        </w:rPr>
        <w:t>Согласно пункту 43 Основ ценообразования, сумма амортизации основных средств регулируемой организации для расчета тарифов определяется в соответствии с нормативными правовыми актами Российской Федерации, регулирующими отношения в сфере бухгалтерского учета.</w:t>
      </w:r>
    </w:p>
    <w:p w14:paraId="00AA43C6" w14:textId="77777777" w:rsidR="003B49D2" w:rsidRPr="003B49D2" w:rsidRDefault="003B49D2" w:rsidP="003B49D2">
      <w:pPr>
        <w:spacing w:after="120"/>
        <w:ind w:firstLine="709"/>
        <w:contextualSpacing/>
        <w:jc w:val="both"/>
        <w:rPr>
          <w:rFonts w:eastAsia="Cambria"/>
          <w:snapToGrid w:val="0"/>
          <w:sz w:val="28"/>
          <w:szCs w:val="28"/>
        </w:rPr>
      </w:pPr>
      <w:r w:rsidRPr="003B49D2">
        <w:rPr>
          <w:rFonts w:eastAsia="Cambria"/>
          <w:snapToGrid w:val="0"/>
          <w:sz w:val="28"/>
          <w:szCs w:val="28"/>
        </w:rPr>
        <w:t>В соответствии с пунктом 4 Общих положений ФСБУ 6/2020 «Основные средства», для целей бухгалтерского учета объектом основных средств считается актив, характеризующийся одновременно следующими признаками:</w:t>
      </w:r>
    </w:p>
    <w:p w14:paraId="1EF6AB65" w14:textId="77777777" w:rsidR="003B49D2" w:rsidRPr="003B49D2" w:rsidRDefault="003B49D2" w:rsidP="003B49D2">
      <w:pPr>
        <w:spacing w:after="120"/>
        <w:ind w:firstLine="709"/>
        <w:contextualSpacing/>
        <w:jc w:val="both"/>
        <w:rPr>
          <w:rFonts w:eastAsia="Cambria"/>
          <w:snapToGrid w:val="0"/>
          <w:sz w:val="28"/>
          <w:szCs w:val="28"/>
        </w:rPr>
      </w:pPr>
      <w:r w:rsidRPr="003B49D2">
        <w:rPr>
          <w:rFonts w:eastAsia="Cambria"/>
          <w:snapToGrid w:val="0"/>
          <w:sz w:val="28"/>
          <w:szCs w:val="28"/>
        </w:rPr>
        <w:t>а) имеет материально-вещественную форму;</w:t>
      </w:r>
    </w:p>
    <w:p w14:paraId="7819F876" w14:textId="77777777" w:rsidR="003B49D2" w:rsidRPr="003B49D2" w:rsidRDefault="003B49D2" w:rsidP="003B49D2">
      <w:pPr>
        <w:spacing w:after="120"/>
        <w:ind w:firstLine="709"/>
        <w:contextualSpacing/>
        <w:jc w:val="both"/>
        <w:rPr>
          <w:rFonts w:eastAsia="Cambria"/>
          <w:snapToGrid w:val="0"/>
          <w:sz w:val="28"/>
          <w:szCs w:val="28"/>
        </w:rPr>
      </w:pPr>
      <w:r w:rsidRPr="003B49D2">
        <w:rPr>
          <w:rFonts w:eastAsia="Cambria"/>
          <w:snapToGrid w:val="0"/>
          <w:sz w:val="28"/>
          <w:szCs w:val="28"/>
        </w:rPr>
        <w:t>б) предназначен для использования организацией в ходе обычной деятельности при производстве и (или) продаже ею продукции (товаров), при выполнении работ или оказании услуг, для охраны окружающей среды, для предоставления за плату во временное пользование, для управленческих нужд, либо для использования в деятельности некоммерческой организации, направленной на достижение целей, ради которых она создана;</w:t>
      </w:r>
    </w:p>
    <w:p w14:paraId="175DCA1B" w14:textId="77777777" w:rsidR="003B49D2" w:rsidRPr="003B49D2" w:rsidRDefault="003B49D2" w:rsidP="003B49D2">
      <w:pPr>
        <w:spacing w:after="120"/>
        <w:ind w:firstLine="709"/>
        <w:contextualSpacing/>
        <w:jc w:val="both"/>
        <w:rPr>
          <w:rFonts w:eastAsia="Cambria"/>
          <w:snapToGrid w:val="0"/>
          <w:sz w:val="28"/>
          <w:szCs w:val="28"/>
        </w:rPr>
      </w:pPr>
      <w:r w:rsidRPr="003B49D2">
        <w:rPr>
          <w:rFonts w:eastAsia="Cambria"/>
          <w:snapToGrid w:val="0"/>
          <w:sz w:val="28"/>
          <w:szCs w:val="28"/>
        </w:rPr>
        <w:t>в) предназначен для использования организацией в течение периода более 12 месяцев или обычного операционного цикла, превышающего 12 месяцев;</w:t>
      </w:r>
    </w:p>
    <w:p w14:paraId="041F3A04" w14:textId="77777777" w:rsidR="003B49D2" w:rsidRPr="003B49D2" w:rsidRDefault="003B49D2" w:rsidP="003B49D2">
      <w:pPr>
        <w:spacing w:after="120"/>
        <w:ind w:firstLine="709"/>
        <w:contextualSpacing/>
        <w:jc w:val="both"/>
        <w:rPr>
          <w:rFonts w:eastAsia="Cambria"/>
          <w:snapToGrid w:val="0"/>
          <w:sz w:val="28"/>
          <w:szCs w:val="28"/>
        </w:rPr>
      </w:pPr>
      <w:r w:rsidRPr="003B49D2">
        <w:rPr>
          <w:rFonts w:eastAsia="Cambria"/>
          <w:snapToGrid w:val="0"/>
          <w:sz w:val="28"/>
          <w:szCs w:val="28"/>
        </w:rPr>
        <w:t xml:space="preserve">г) способен приносить организации экономические выгоды (доход) </w:t>
      </w:r>
      <w:r w:rsidRPr="003B49D2">
        <w:rPr>
          <w:rFonts w:eastAsia="Cambria"/>
          <w:snapToGrid w:val="0"/>
          <w:sz w:val="28"/>
          <w:szCs w:val="28"/>
        </w:rPr>
        <w:br/>
        <w:t>в будущем (обеспечить достижение некоммерческой организацией целей, ради которых она создана).</w:t>
      </w:r>
    </w:p>
    <w:p w14:paraId="3D015484" w14:textId="77777777" w:rsidR="003B49D2" w:rsidRPr="003B49D2" w:rsidRDefault="003B49D2" w:rsidP="003B49D2">
      <w:pPr>
        <w:spacing w:after="120"/>
        <w:ind w:firstLine="709"/>
        <w:contextualSpacing/>
        <w:jc w:val="both"/>
        <w:rPr>
          <w:rFonts w:eastAsia="Cambria"/>
          <w:snapToGrid w:val="0"/>
          <w:sz w:val="28"/>
          <w:szCs w:val="28"/>
        </w:rPr>
      </w:pPr>
      <w:r w:rsidRPr="003B49D2">
        <w:rPr>
          <w:rFonts w:eastAsia="Cambria"/>
          <w:snapToGrid w:val="0"/>
          <w:sz w:val="28"/>
          <w:szCs w:val="28"/>
        </w:rPr>
        <w:t xml:space="preserve">Срок полезного использования основных средств определяется </w:t>
      </w:r>
      <w:r w:rsidRPr="003B49D2">
        <w:rPr>
          <w:rFonts w:eastAsia="Cambria"/>
          <w:snapToGrid w:val="0"/>
          <w:sz w:val="28"/>
          <w:szCs w:val="28"/>
        </w:rPr>
        <w:br/>
        <w:t>на основании классификации основных средств, установленной Постановлением Правительства РФ от 01.01.2002 № 1 «О классификации основных средств, включаемых в амортизационные группы».</w:t>
      </w:r>
    </w:p>
    <w:p w14:paraId="7714141B" w14:textId="77777777" w:rsidR="003B49D2" w:rsidRPr="003B49D2" w:rsidRDefault="003B49D2" w:rsidP="003B49D2">
      <w:pPr>
        <w:spacing w:after="120"/>
        <w:ind w:firstLine="709"/>
        <w:contextualSpacing/>
        <w:jc w:val="both"/>
        <w:rPr>
          <w:rFonts w:eastAsia="Cambria"/>
          <w:sz w:val="28"/>
          <w:szCs w:val="28"/>
        </w:rPr>
      </w:pPr>
      <w:r w:rsidRPr="003B49D2">
        <w:rPr>
          <w:rFonts w:eastAsia="Cambria"/>
          <w:sz w:val="28"/>
          <w:szCs w:val="28"/>
        </w:rPr>
        <w:t xml:space="preserve">В соответствии с пунктом 16 статьи 3 Федерального закона от 21.07.2005 № 115-ФЗ «О концессионных соглашениях» объект концессионного соглашения и иное передаваемое концедентом концессионеру </w:t>
      </w:r>
      <w:r w:rsidRPr="003B49D2">
        <w:rPr>
          <w:rFonts w:eastAsia="Cambria"/>
          <w:sz w:val="28"/>
          <w:szCs w:val="28"/>
        </w:rPr>
        <w:br/>
        <w:t xml:space="preserve">по концессионному соглашению имущество отражаются на балансе концессионера, обособляются от его имущества. В отношении таких объекта </w:t>
      </w:r>
      <w:r w:rsidRPr="003B49D2">
        <w:rPr>
          <w:rFonts w:eastAsia="Cambria"/>
          <w:sz w:val="28"/>
          <w:szCs w:val="28"/>
        </w:rPr>
        <w:br/>
        <w:t xml:space="preserve">и имущества концессионером ведется самостоятельный учет, осуществляемый им в связи с исполнением обязательств по концессионному соглашению, </w:t>
      </w:r>
      <w:r w:rsidRPr="003B49D2">
        <w:rPr>
          <w:rFonts w:eastAsia="Cambria"/>
          <w:sz w:val="28"/>
          <w:szCs w:val="28"/>
        </w:rPr>
        <w:br/>
        <w:t>и производится начисление амортизации таких объекта и имущества.</w:t>
      </w:r>
    </w:p>
    <w:p w14:paraId="58544CF0" w14:textId="77777777" w:rsidR="003B49D2" w:rsidRPr="003B49D2" w:rsidRDefault="003B49D2" w:rsidP="003B49D2">
      <w:pPr>
        <w:spacing w:after="120"/>
        <w:ind w:firstLine="709"/>
        <w:contextualSpacing/>
        <w:jc w:val="both"/>
        <w:rPr>
          <w:rFonts w:eastAsia="Cambria"/>
          <w:sz w:val="28"/>
          <w:szCs w:val="28"/>
        </w:rPr>
      </w:pPr>
      <w:r w:rsidRPr="003B49D2">
        <w:rPr>
          <w:rFonts w:eastAsia="Cambria"/>
          <w:sz w:val="28"/>
          <w:szCs w:val="28"/>
        </w:rPr>
        <w:t xml:space="preserve">Расчет амортизационных отчислений произведен на имущество, передаваемое в концессию. В приложении № 1 концессионного соглашения отражен перечень объектов передаваемого по концессионному соглашению имущества, а также их балансовая и остаточная стоимость. Данный перечень совпадает с перечнем имущества, представленным в обосновывающих материалах. </w:t>
      </w:r>
    </w:p>
    <w:p w14:paraId="35187A37" w14:textId="77777777" w:rsidR="003B49D2" w:rsidRPr="003B49D2" w:rsidRDefault="003B49D2" w:rsidP="003B49D2">
      <w:pPr>
        <w:spacing w:after="120"/>
        <w:ind w:firstLine="709"/>
        <w:contextualSpacing/>
        <w:jc w:val="both"/>
        <w:rPr>
          <w:rFonts w:eastAsia="Cambria"/>
          <w:sz w:val="28"/>
          <w:szCs w:val="28"/>
        </w:rPr>
      </w:pPr>
      <w:r w:rsidRPr="003B49D2">
        <w:rPr>
          <w:rFonts w:eastAsia="Cambria"/>
          <w:sz w:val="28"/>
          <w:szCs w:val="28"/>
        </w:rPr>
        <w:t xml:space="preserve">Экспертами на 2024 год принимается сумма амортизации в размере 8 503,00 тыс. руб., в том числе 7 461,00 тыс. руб., в части производства тепловой энергии и 1 042,00 тыс. руб. на передачу тепловой энергии. </w:t>
      </w:r>
    </w:p>
    <w:p w14:paraId="07156075" w14:textId="77777777" w:rsidR="003B49D2" w:rsidRPr="003B49D2" w:rsidRDefault="003B49D2" w:rsidP="003B49D2">
      <w:pPr>
        <w:ind w:firstLine="709"/>
        <w:jc w:val="both"/>
        <w:rPr>
          <w:rFonts w:eastAsia="Cambria"/>
          <w:sz w:val="28"/>
          <w:szCs w:val="28"/>
        </w:rPr>
      </w:pPr>
      <w:bookmarkStart w:id="55" w:name="_Hlk27396691"/>
      <w:r w:rsidRPr="003B49D2">
        <w:rPr>
          <w:rFonts w:eastAsia="Cambria"/>
          <w:sz w:val="28"/>
          <w:szCs w:val="28"/>
        </w:rPr>
        <w:t xml:space="preserve">Общие расходы на неподконтрольные расходы (НР) ООО Енисей» </w:t>
      </w:r>
      <w:r w:rsidRPr="003B49D2">
        <w:rPr>
          <w:rFonts w:eastAsia="Cambria"/>
          <w:sz w:val="28"/>
          <w:szCs w:val="28"/>
        </w:rPr>
        <w:br/>
        <w:t>на 2024 год составят 20 055,00 тыс. руб., в том числе: на производство тепловой энергии - 19 722,00 тыс. руб., на передачу тепловой энергии - 2 333,00 тыс. руб.</w:t>
      </w:r>
    </w:p>
    <w:bookmarkEnd w:id="55"/>
    <w:p w14:paraId="5A221F20" w14:textId="77777777" w:rsidR="003B49D2" w:rsidRPr="003B49D2" w:rsidRDefault="003B49D2" w:rsidP="003B49D2">
      <w:pPr>
        <w:tabs>
          <w:tab w:val="left" w:pos="426"/>
        </w:tabs>
        <w:ind w:firstLine="709"/>
        <w:jc w:val="both"/>
        <w:rPr>
          <w:rFonts w:eastAsia="Cambria"/>
          <w:sz w:val="28"/>
          <w:szCs w:val="28"/>
        </w:rPr>
      </w:pPr>
      <w:r w:rsidRPr="003B49D2">
        <w:rPr>
          <w:rFonts w:eastAsia="Cambria"/>
          <w:sz w:val="28"/>
          <w:szCs w:val="28"/>
        </w:rPr>
        <w:lastRenderedPageBreak/>
        <w:t xml:space="preserve">Общий свод неподконтрольных расходов в части производства тепловой энергии и в части передачи тепловой энергии на 2024 – 2027 годы отражен </w:t>
      </w:r>
      <w:r w:rsidRPr="003B49D2">
        <w:rPr>
          <w:rFonts w:eastAsia="Cambria"/>
          <w:sz w:val="28"/>
          <w:szCs w:val="28"/>
        </w:rPr>
        <w:br/>
        <w:t>в таблице 7.</w:t>
      </w:r>
    </w:p>
    <w:p w14:paraId="6A10F86C" w14:textId="77777777" w:rsidR="003B49D2" w:rsidRPr="003B49D2" w:rsidRDefault="003B49D2" w:rsidP="003B49D2">
      <w:pPr>
        <w:tabs>
          <w:tab w:val="left" w:pos="426"/>
        </w:tabs>
        <w:ind w:firstLine="709"/>
        <w:jc w:val="right"/>
        <w:rPr>
          <w:rFonts w:eastAsia="Cambria"/>
          <w:sz w:val="28"/>
          <w:szCs w:val="28"/>
        </w:rPr>
      </w:pPr>
      <w:r w:rsidRPr="003B49D2">
        <w:rPr>
          <w:rFonts w:eastAsia="Cambria"/>
          <w:sz w:val="28"/>
          <w:szCs w:val="28"/>
        </w:rPr>
        <w:t>Таблица 7</w:t>
      </w:r>
    </w:p>
    <w:p w14:paraId="2817335C" w14:textId="77777777" w:rsidR="003B49D2" w:rsidRPr="003B49D2" w:rsidRDefault="003B49D2" w:rsidP="003B49D2">
      <w:pPr>
        <w:jc w:val="center"/>
        <w:rPr>
          <w:rFonts w:eastAsia="Cambria"/>
          <w:b/>
          <w:sz w:val="28"/>
        </w:rPr>
      </w:pPr>
      <w:r w:rsidRPr="003B49D2">
        <w:rPr>
          <w:rFonts w:eastAsia="Cambria"/>
          <w:b/>
          <w:sz w:val="28"/>
        </w:rPr>
        <w:t xml:space="preserve">Реестр неподконтрольных расходов на 2024 - 2027 годы </w:t>
      </w:r>
    </w:p>
    <w:p w14:paraId="1D1A0805" w14:textId="77777777" w:rsidR="003B49D2" w:rsidRPr="003B49D2" w:rsidRDefault="003B49D2" w:rsidP="003B49D2">
      <w:pPr>
        <w:jc w:val="center"/>
        <w:rPr>
          <w:rFonts w:eastAsia="Cambria"/>
          <w:sz w:val="28"/>
        </w:rPr>
      </w:pPr>
      <w:r w:rsidRPr="003B49D2">
        <w:rPr>
          <w:rFonts w:eastAsia="Cambria"/>
          <w:sz w:val="28"/>
        </w:rPr>
        <w:t>(приложение 5.3 к Методическим указаниям)</w:t>
      </w:r>
    </w:p>
    <w:p w14:paraId="0AB2791E" w14:textId="77777777" w:rsidR="003B49D2" w:rsidRPr="003B49D2" w:rsidRDefault="003B49D2" w:rsidP="003B49D2">
      <w:pPr>
        <w:jc w:val="right"/>
        <w:rPr>
          <w:rFonts w:eastAsia="Cambria"/>
          <w:sz w:val="28"/>
          <w:szCs w:val="28"/>
        </w:rPr>
      </w:pPr>
      <w:r w:rsidRPr="003B49D2">
        <w:rPr>
          <w:rFonts w:eastAsia="Cambria"/>
          <w:sz w:val="28"/>
          <w:szCs w:val="28"/>
        </w:rPr>
        <w:t>тыс. руб.</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3143"/>
        <w:gridCol w:w="1276"/>
        <w:gridCol w:w="1559"/>
        <w:gridCol w:w="1559"/>
        <w:gridCol w:w="1559"/>
      </w:tblGrid>
      <w:tr w:rsidR="003B49D2" w:rsidRPr="003B49D2" w14:paraId="26C4D468" w14:textId="77777777" w:rsidTr="00E4553D">
        <w:trPr>
          <w:trHeight w:val="79"/>
          <w:tblHeader/>
        </w:trPr>
        <w:tc>
          <w:tcPr>
            <w:tcW w:w="543" w:type="dxa"/>
            <w:shd w:val="clear" w:color="auto" w:fill="auto"/>
            <w:vAlign w:val="center"/>
            <w:hideMark/>
          </w:tcPr>
          <w:p w14:paraId="7BDD2A71" w14:textId="77777777" w:rsidR="003B49D2" w:rsidRPr="003B49D2" w:rsidRDefault="003B49D2" w:rsidP="003B49D2">
            <w:pPr>
              <w:ind w:left="-108" w:right="-121"/>
              <w:jc w:val="center"/>
              <w:rPr>
                <w:rFonts w:eastAsia="Cambria"/>
                <w:sz w:val="20"/>
                <w:szCs w:val="20"/>
              </w:rPr>
            </w:pPr>
            <w:r w:rsidRPr="003B49D2">
              <w:rPr>
                <w:rFonts w:eastAsia="Cambria"/>
                <w:sz w:val="20"/>
                <w:szCs w:val="20"/>
              </w:rPr>
              <w:t>№ п/п</w:t>
            </w:r>
          </w:p>
          <w:p w14:paraId="6EB23A3E" w14:textId="77777777" w:rsidR="003B49D2" w:rsidRPr="003B49D2" w:rsidRDefault="003B49D2" w:rsidP="003B49D2">
            <w:pPr>
              <w:ind w:left="-108" w:right="-121"/>
              <w:jc w:val="center"/>
              <w:rPr>
                <w:rFonts w:eastAsia="Cambria"/>
                <w:sz w:val="20"/>
                <w:szCs w:val="20"/>
              </w:rPr>
            </w:pPr>
          </w:p>
        </w:tc>
        <w:tc>
          <w:tcPr>
            <w:tcW w:w="3143" w:type="dxa"/>
            <w:shd w:val="clear" w:color="auto" w:fill="auto"/>
            <w:vAlign w:val="center"/>
            <w:hideMark/>
          </w:tcPr>
          <w:p w14:paraId="46714CD7" w14:textId="77777777" w:rsidR="003B49D2" w:rsidRPr="003B49D2" w:rsidRDefault="003B49D2" w:rsidP="003B49D2">
            <w:pPr>
              <w:ind w:left="-95" w:right="-65"/>
              <w:jc w:val="center"/>
              <w:rPr>
                <w:rFonts w:eastAsia="Cambria"/>
                <w:sz w:val="20"/>
                <w:szCs w:val="20"/>
              </w:rPr>
            </w:pPr>
            <w:r w:rsidRPr="003B49D2">
              <w:rPr>
                <w:rFonts w:eastAsia="Cambria"/>
                <w:sz w:val="20"/>
                <w:szCs w:val="20"/>
              </w:rPr>
              <w:t>Наименование расхода</w:t>
            </w:r>
          </w:p>
        </w:tc>
        <w:tc>
          <w:tcPr>
            <w:tcW w:w="1276" w:type="dxa"/>
            <w:shd w:val="clear" w:color="auto" w:fill="auto"/>
            <w:vAlign w:val="center"/>
          </w:tcPr>
          <w:p w14:paraId="039DB8BD" w14:textId="77777777" w:rsidR="003B49D2" w:rsidRPr="003B49D2" w:rsidRDefault="003B49D2" w:rsidP="003B49D2">
            <w:pPr>
              <w:ind w:left="-135" w:right="-82"/>
              <w:jc w:val="center"/>
              <w:rPr>
                <w:rFonts w:eastAsia="Cambria"/>
                <w:bCs/>
                <w:sz w:val="20"/>
                <w:szCs w:val="20"/>
              </w:rPr>
            </w:pPr>
            <w:r w:rsidRPr="003B49D2">
              <w:rPr>
                <w:rFonts w:eastAsia="Cambria"/>
                <w:bCs/>
                <w:sz w:val="20"/>
                <w:szCs w:val="20"/>
              </w:rPr>
              <w:t xml:space="preserve">Предложение экспертов </w:t>
            </w:r>
            <w:r w:rsidRPr="003B49D2">
              <w:rPr>
                <w:rFonts w:eastAsia="Cambria"/>
                <w:bCs/>
                <w:sz w:val="20"/>
                <w:szCs w:val="20"/>
              </w:rPr>
              <w:br/>
              <w:t>на 2024 год</w:t>
            </w:r>
          </w:p>
        </w:tc>
        <w:tc>
          <w:tcPr>
            <w:tcW w:w="1559" w:type="dxa"/>
            <w:shd w:val="clear" w:color="auto" w:fill="auto"/>
          </w:tcPr>
          <w:p w14:paraId="54C4DBF6" w14:textId="77777777" w:rsidR="003B49D2" w:rsidRPr="003B49D2" w:rsidRDefault="003B49D2" w:rsidP="003B49D2">
            <w:pPr>
              <w:jc w:val="center"/>
              <w:rPr>
                <w:rFonts w:ascii="Cambria" w:eastAsia="Cambria" w:hAnsi="Cambria" w:cs="Cambria"/>
                <w:szCs w:val="20"/>
              </w:rPr>
            </w:pPr>
            <w:r w:rsidRPr="003B49D2">
              <w:rPr>
                <w:rFonts w:eastAsia="Cambria"/>
                <w:bCs/>
                <w:sz w:val="20"/>
                <w:szCs w:val="20"/>
              </w:rPr>
              <w:t xml:space="preserve">Предложение экспертов </w:t>
            </w:r>
            <w:r w:rsidRPr="003B49D2">
              <w:rPr>
                <w:rFonts w:eastAsia="Cambria"/>
                <w:bCs/>
                <w:sz w:val="20"/>
                <w:szCs w:val="20"/>
              </w:rPr>
              <w:br/>
              <w:t>на 2025 год</w:t>
            </w:r>
          </w:p>
        </w:tc>
        <w:tc>
          <w:tcPr>
            <w:tcW w:w="1559" w:type="dxa"/>
            <w:shd w:val="clear" w:color="auto" w:fill="auto"/>
          </w:tcPr>
          <w:p w14:paraId="1F375A24" w14:textId="77777777" w:rsidR="003B49D2" w:rsidRPr="003B49D2" w:rsidRDefault="003B49D2" w:rsidP="003B49D2">
            <w:pPr>
              <w:jc w:val="center"/>
              <w:rPr>
                <w:rFonts w:ascii="Cambria" w:eastAsia="Cambria" w:hAnsi="Cambria" w:cs="Cambria"/>
                <w:szCs w:val="20"/>
              </w:rPr>
            </w:pPr>
            <w:r w:rsidRPr="003B49D2">
              <w:rPr>
                <w:rFonts w:eastAsia="Cambria"/>
                <w:bCs/>
                <w:sz w:val="20"/>
                <w:szCs w:val="20"/>
              </w:rPr>
              <w:t xml:space="preserve">Предложение экспертов </w:t>
            </w:r>
            <w:r w:rsidRPr="003B49D2">
              <w:rPr>
                <w:rFonts w:eastAsia="Cambria"/>
                <w:bCs/>
                <w:sz w:val="20"/>
                <w:szCs w:val="20"/>
              </w:rPr>
              <w:br/>
              <w:t>на 2026 год</w:t>
            </w:r>
          </w:p>
        </w:tc>
        <w:tc>
          <w:tcPr>
            <w:tcW w:w="1559" w:type="dxa"/>
            <w:shd w:val="clear" w:color="auto" w:fill="auto"/>
          </w:tcPr>
          <w:p w14:paraId="2989CE87" w14:textId="77777777" w:rsidR="003B49D2" w:rsidRPr="003B49D2" w:rsidRDefault="003B49D2" w:rsidP="003B49D2">
            <w:pPr>
              <w:jc w:val="center"/>
              <w:rPr>
                <w:rFonts w:ascii="Cambria" w:eastAsia="Cambria" w:hAnsi="Cambria" w:cs="Cambria"/>
                <w:szCs w:val="20"/>
              </w:rPr>
            </w:pPr>
            <w:r w:rsidRPr="003B49D2">
              <w:rPr>
                <w:rFonts w:eastAsia="Cambria"/>
                <w:bCs/>
                <w:sz w:val="20"/>
                <w:szCs w:val="20"/>
              </w:rPr>
              <w:t xml:space="preserve">Предложение экспертов </w:t>
            </w:r>
            <w:r w:rsidRPr="003B49D2">
              <w:rPr>
                <w:rFonts w:eastAsia="Cambria"/>
                <w:bCs/>
                <w:sz w:val="20"/>
                <w:szCs w:val="20"/>
              </w:rPr>
              <w:br/>
              <w:t>на 2027 год</w:t>
            </w:r>
          </w:p>
        </w:tc>
      </w:tr>
      <w:tr w:rsidR="003B49D2" w:rsidRPr="003B49D2" w14:paraId="79348B03" w14:textId="77777777" w:rsidTr="00E4553D">
        <w:trPr>
          <w:trHeight w:val="113"/>
        </w:trPr>
        <w:tc>
          <w:tcPr>
            <w:tcW w:w="543" w:type="dxa"/>
            <w:shd w:val="clear" w:color="auto" w:fill="auto"/>
            <w:vAlign w:val="center"/>
            <w:hideMark/>
          </w:tcPr>
          <w:p w14:paraId="68155892" w14:textId="77777777" w:rsidR="003B49D2" w:rsidRPr="003B49D2" w:rsidRDefault="003B49D2" w:rsidP="003B49D2">
            <w:pPr>
              <w:ind w:left="-108" w:right="-121"/>
              <w:jc w:val="center"/>
              <w:rPr>
                <w:rFonts w:eastAsia="Cambria"/>
                <w:sz w:val="20"/>
                <w:szCs w:val="20"/>
              </w:rPr>
            </w:pPr>
            <w:r w:rsidRPr="003B49D2">
              <w:rPr>
                <w:rFonts w:eastAsia="Cambria"/>
                <w:sz w:val="20"/>
                <w:szCs w:val="20"/>
              </w:rPr>
              <w:t>1.1</w:t>
            </w:r>
          </w:p>
        </w:tc>
        <w:tc>
          <w:tcPr>
            <w:tcW w:w="3143" w:type="dxa"/>
            <w:shd w:val="clear" w:color="auto" w:fill="auto"/>
            <w:vAlign w:val="center"/>
            <w:hideMark/>
          </w:tcPr>
          <w:p w14:paraId="15F3BB20" w14:textId="77777777" w:rsidR="003B49D2" w:rsidRPr="003B49D2" w:rsidRDefault="003B49D2" w:rsidP="003B49D2">
            <w:pPr>
              <w:rPr>
                <w:rFonts w:eastAsia="Cambria"/>
                <w:sz w:val="20"/>
                <w:szCs w:val="20"/>
              </w:rPr>
            </w:pPr>
            <w:r w:rsidRPr="003B49D2">
              <w:rPr>
                <w:rFonts w:eastAsia="Cambria"/>
                <w:sz w:val="20"/>
                <w:szCs w:val="20"/>
              </w:rPr>
              <w:t>Расходы на оплату услуг, оказываемых организациями, осуществляющими регулируемые виды деятельности</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25E652F" w14:textId="77777777" w:rsidR="003B49D2" w:rsidRPr="003B49D2" w:rsidRDefault="003B49D2" w:rsidP="003B49D2">
            <w:pPr>
              <w:jc w:val="center"/>
              <w:rPr>
                <w:sz w:val="20"/>
                <w:szCs w:val="20"/>
              </w:rPr>
            </w:pPr>
            <w:r w:rsidRPr="003B49D2">
              <w:rPr>
                <w:rFonts w:eastAsia="Cambria"/>
                <w:sz w:val="20"/>
                <w:szCs w:val="20"/>
              </w:rPr>
              <w:t>0,00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A5C9C82" w14:textId="77777777" w:rsidR="003B49D2" w:rsidRPr="003B49D2" w:rsidRDefault="003B49D2" w:rsidP="003B49D2">
            <w:pPr>
              <w:jc w:val="center"/>
              <w:rPr>
                <w:rFonts w:eastAsia="Cambria"/>
                <w:sz w:val="20"/>
                <w:szCs w:val="20"/>
              </w:rPr>
            </w:pPr>
            <w:r w:rsidRPr="003B49D2">
              <w:rPr>
                <w:rFonts w:eastAsia="Cambria"/>
                <w:sz w:val="20"/>
                <w:szCs w:val="20"/>
              </w:rPr>
              <w:t>624,00</w:t>
            </w:r>
          </w:p>
        </w:tc>
        <w:tc>
          <w:tcPr>
            <w:tcW w:w="1559" w:type="dxa"/>
            <w:tcBorders>
              <w:top w:val="single" w:sz="4" w:space="0" w:color="auto"/>
              <w:left w:val="nil"/>
              <w:bottom w:val="single" w:sz="4" w:space="0" w:color="auto"/>
              <w:right w:val="single" w:sz="4" w:space="0" w:color="auto"/>
            </w:tcBorders>
            <w:shd w:val="clear" w:color="auto" w:fill="auto"/>
            <w:vAlign w:val="center"/>
          </w:tcPr>
          <w:p w14:paraId="0DECF84D" w14:textId="77777777" w:rsidR="003B49D2" w:rsidRPr="003B49D2" w:rsidRDefault="003B49D2" w:rsidP="003B49D2">
            <w:pPr>
              <w:jc w:val="center"/>
              <w:rPr>
                <w:rFonts w:eastAsia="Cambria"/>
                <w:sz w:val="20"/>
                <w:szCs w:val="20"/>
              </w:rPr>
            </w:pPr>
            <w:r w:rsidRPr="003B49D2">
              <w:rPr>
                <w:rFonts w:eastAsia="Cambria"/>
                <w:sz w:val="20"/>
                <w:szCs w:val="20"/>
              </w:rPr>
              <w:t>648,00</w:t>
            </w:r>
          </w:p>
        </w:tc>
        <w:tc>
          <w:tcPr>
            <w:tcW w:w="1559" w:type="dxa"/>
            <w:tcBorders>
              <w:top w:val="single" w:sz="4" w:space="0" w:color="auto"/>
              <w:left w:val="nil"/>
              <w:bottom w:val="single" w:sz="4" w:space="0" w:color="auto"/>
              <w:right w:val="single" w:sz="4" w:space="0" w:color="auto"/>
            </w:tcBorders>
            <w:shd w:val="clear" w:color="auto" w:fill="auto"/>
            <w:vAlign w:val="center"/>
          </w:tcPr>
          <w:p w14:paraId="56FE69FA" w14:textId="77777777" w:rsidR="003B49D2" w:rsidRPr="003B49D2" w:rsidRDefault="003B49D2" w:rsidP="003B49D2">
            <w:pPr>
              <w:jc w:val="center"/>
              <w:rPr>
                <w:rFonts w:eastAsia="Cambria"/>
                <w:sz w:val="20"/>
                <w:szCs w:val="20"/>
              </w:rPr>
            </w:pPr>
            <w:r w:rsidRPr="003B49D2">
              <w:rPr>
                <w:rFonts w:eastAsia="Cambria"/>
                <w:sz w:val="20"/>
                <w:szCs w:val="20"/>
              </w:rPr>
              <w:t>674,00</w:t>
            </w:r>
          </w:p>
        </w:tc>
      </w:tr>
      <w:tr w:rsidR="003B49D2" w:rsidRPr="003B49D2" w14:paraId="408798A1" w14:textId="77777777" w:rsidTr="00E4553D">
        <w:trPr>
          <w:trHeight w:val="113"/>
        </w:trPr>
        <w:tc>
          <w:tcPr>
            <w:tcW w:w="543" w:type="dxa"/>
            <w:shd w:val="clear" w:color="auto" w:fill="auto"/>
            <w:vAlign w:val="center"/>
          </w:tcPr>
          <w:p w14:paraId="6FC5E135" w14:textId="77777777" w:rsidR="003B49D2" w:rsidRPr="003B49D2" w:rsidRDefault="003B49D2" w:rsidP="003B49D2">
            <w:pPr>
              <w:ind w:left="-108" w:right="-121"/>
              <w:jc w:val="center"/>
              <w:rPr>
                <w:rFonts w:eastAsia="Cambria"/>
                <w:sz w:val="20"/>
                <w:szCs w:val="20"/>
              </w:rPr>
            </w:pPr>
          </w:p>
        </w:tc>
        <w:tc>
          <w:tcPr>
            <w:tcW w:w="3143" w:type="dxa"/>
            <w:shd w:val="clear" w:color="auto" w:fill="auto"/>
            <w:vAlign w:val="center"/>
          </w:tcPr>
          <w:p w14:paraId="155D967B" w14:textId="77777777" w:rsidR="003B49D2" w:rsidRPr="003B49D2" w:rsidRDefault="003B49D2" w:rsidP="003B49D2">
            <w:pPr>
              <w:rPr>
                <w:rFonts w:eastAsia="Cambria"/>
                <w:sz w:val="20"/>
                <w:szCs w:val="20"/>
              </w:rPr>
            </w:pPr>
            <w:r w:rsidRPr="003B49D2">
              <w:rPr>
                <w:rFonts w:eastAsia="Cambria"/>
                <w:sz w:val="20"/>
                <w:szCs w:val="20"/>
              </w:rPr>
              <w:t>- производство</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262B9A3"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0786A98" w14:textId="77777777" w:rsidR="003B49D2" w:rsidRPr="003B49D2" w:rsidRDefault="003B49D2" w:rsidP="003B49D2">
            <w:pPr>
              <w:jc w:val="center"/>
              <w:rPr>
                <w:rFonts w:eastAsia="Cambria"/>
                <w:sz w:val="20"/>
                <w:szCs w:val="20"/>
              </w:rPr>
            </w:pPr>
            <w:r w:rsidRPr="003B49D2">
              <w:rPr>
                <w:rFonts w:eastAsia="Cambria"/>
                <w:sz w:val="20"/>
                <w:szCs w:val="20"/>
              </w:rPr>
              <w:t>354,50</w:t>
            </w:r>
          </w:p>
        </w:tc>
        <w:tc>
          <w:tcPr>
            <w:tcW w:w="1559" w:type="dxa"/>
            <w:tcBorders>
              <w:top w:val="single" w:sz="4" w:space="0" w:color="auto"/>
              <w:left w:val="nil"/>
              <w:bottom w:val="single" w:sz="4" w:space="0" w:color="auto"/>
              <w:right w:val="single" w:sz="4" w:space="0" w:color="auto"/>
            </w:tcBorders>
            <w:shd w:val="clear" w:color="auto" w:fill="auto"/>
            <w:vAlign w:val="center"/>
          </w:tcPr>
          <w:p w14:paraId="069E34E5" w14:textId="77777777" w:rsidR="003B49D2" w:rsidRPr="003B49D2" w:rsidRDefault="003B49D2" w:rsidP="003B49D2">
            <w:pPr>
              <w:jc w:val="center"/>
              <w:rPr>
                <w:rFonts w:eastAsia="Cambria"/>
                <w:sz w:val="20"/>
                <w:szCs w:val="20"/>
              </w:rPr>
            </w:pPr>
            <w:r w:rsidRPr="003B49D2">
              <w:rPr>
                <w:rFonts w:eastAsia="Cambria"/>
                <w:sz w:val="20"/>
                <w:szCs w:val="20"/>
              </w:rPr>
              <w:t>368,00</w:t>
            </w:r>
          </w:p>
        </w:tc>
        <w:tc>
          <w:tcPr>
            <w:tcW w:w="1559" w:type="dxa"/>
            <w:tcBorders>
              <w:top w:val="single" w:sz="4" w:space="0" w:color="auto"/>
              <w:left w:val="nil"/>
              <w:bottom w:val="single" w:sz="4" w:space="0" w:color="auto"/>
              <w:right w:val="single" w:sz="4" w:space="0" w:color="auto"/>
            </w:tcBorders>
            <w:shd w:val="clear" w:color="auto" w:fill="auto"/>
            <w:vAlign w:val="center"/>
          </w:tcPr>
          <w:p w14:paraId="7E5FE957" w14:textId="77777777" w:rsidR="003B49D2" w:rsidRPr="003B49D2" w:rsidRDefault="003B49D2" w:rsidP="003B49D2">
            <w:pPr>
              <w:jc w:val="center"/>
              <w:rPr>
                <w:rFonts w:eastAsia="Cambria"/>
                <w:sz w:val="20"/>
                <w:szCs w:val="20"/>
              </w:rPr>
            </w:pPr>
            <w:r w:rsidRPr="003B49D2">
              <w:rPr>
                <w:rFonts w:eastAsia="Cambria"/>
                <w:sz w:val="20"/>
                <w:szCs w:val="20"/>
              </w:rPr>
              <w:t>383,00</w:t>
            </w:r>
          </w:p>
        </w:tc>
      </w:tr>
      <w:tr w:rsidR="003B49D2" w:rsidRPr="003B49D2" w14:paraId="45835CC4" w14:textId="77777777" w:rsidTr="00E4553D">
        <w:trPr>
          <w:trHeight w:val="113"/>
        </w:trPr>
        <w:tc>
          <w:tcPr>
            <w:tcW w:w="543" w:type="dxa"/>
            <w:shd w:val="clear" w:color="auto" w:fill="auto"/>
            <w:vAlign w:val="center"/>
          </w:tcPr>
          <w:p w14:paraId="2CF7333A" w14:textId="77777777" w:rsidR="003B49D2" w:rsidRPr="003B49D2" w:rsidRDefault="003B49D2" w:rsidP="003B49D2">
            <w:pPr>
              <w:ind w:left="-108" w:right="-121"/>
              <w:jc w:val="center"/>
              <w:rPr>
                <w:rFonts w:eastAsia="Cambria"/>
                <w:sz w:val="20"/>
                <w:szCs w:val="20"/>
              </w:rPr>
            </w:pPr>
          </w:p>
        </w:tc>
        <w:tc>
          <w:tcPr>
            <w:tcW w:w="3143" w:type="dxa"/>
            <w:shd w:val="clear" w:color="auto" w:fill="auto"/>
            <w:vAlign w:val="center"/>
          </w:tcPr>
          <w:p w14:paraId="227510A3" w14:textId="77777777" w:rsidR="003B49D2" w:rsidRPr="003B49D2" w:rsidRDefault="003B49D2" w:rsidP="003B49D2">
            <w:pPr>
              <w:rPr>
                <w:rFonts w:eastAsia="Cambria"/>
                <w:sz w:val="20"/>
                <w:szCs w:val="20"/>
              </w:rPr>
            </w:pPr>
            <w:r w:rsidRPr="003B49D2">
              <w:rPr>
                <w:rFonts w:eastAsia="Cambria"/>
                <w:sz w:val="20"/>
                <w:szCs w:val="20"/>
              </w:rPr>
              <w:t>- передача</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00C0B85"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92299AC" w14:textId="77777777" w:rsidR="003B49D2" w:rsidRPr="003B49D2" w:rsidRDefault="003B49D2" w:rsidP="003B49D2">
            <w:pPr>
              <w:jc w:val="center"/>
              <w:rPr>
                <w:rFonts w:eastAsia="Cambria"/>
                <w:sz w:val="20"/>
                <w:szCs w:val="20"/>
              </w:rPr>
            </w:pPr>
            <w:r w:rsidRPr="003B49D2">
              <w:rPr>
                <w:rFonts w:eastAsia="Cambria"/>
                <w:sz w:val="20"/>
                <w:szCs w:val="20"/>
              </w:rPr>
              <w:t>269,50</w:t>
            </w:r>
          </w:p>
        </w:tc>
        <w:tc>
          <w:tcPr>
            <w:tcW w:w="1559" w:type="dxa"/>
            <w:tcBorders>
              <w:top w:val="single" w:sz="4" w:space="0" w:color="auto"/>
              <w:left w:val="nil"/>
              <w:bottom w:val="single" w:sz="4" w:space="0" w:color="auto"/>
              <w:right w:val="single" w:sz="4" w:space="0" w:color="auto"/>
            </w:tcBorders>
            <w:shd w:val="clear" w:color="auto" w:fill="auto"/>
            <w:vAlign w:val="center"/>
          </w:tcPr>
          <w:p w14:paraId="6F6E49B4" w14:textId="77777777" w:rsidR="003B49D2" w:rsidRPr="003B49D2" w:rsidRDefault="003B49D2" w:rsidP="003B49D2">
            <w:pPr>
              <w:jc w:val="center"/>
              <w:rPr>
                <w:rFonts w:eastAsia="Cambria"/>
                <w:sz w:val="20"/>
                <w:szCs w:val="20"/>
              </w:rPr>
            </w:pPr>
            <w:r w:rsidRPr="003B49D2">
              <w:rPr>
                <w:rFonts w:eastAsia="Cambria"/>
                <w:sz w:val="20"/>
                <w:szCs w:val="20"/>
              </w:rPr>
              <w:t>280,00</w:t>
            </w:r>
          </w:p>
        </w:tc>
        <w:tc>
          <w:tcPr>
            <w:tcW w:w="1559" w:type="dxa"/>
            <w:tcBorders>
              <w:top w:val="single" w:sz="4" w:space="0" w:color="auto"/>
              <w:left w:val="nil"/>
              <w:bottom w:val="single" w:sz="4" w:space="0" w:color="auto"/>
              <w:right w:val="single" w:sz="4" w:space="0" w:color="auto"/>
            </w:tcBorders>
            <w:shd w:val="clear" w:color="auto" w:fill="auto"/>
            <w:vAlign w:val="center"/>
          </w:tcPr>
          <w:p w14:paraId="750E6D48" w14:textId="77777777" w:rsidR="003B49D2" w:rsidRPr="003B49D2" w:rsidRDefault="003B49D2" w:rsidP="003B49D2">
            <w:pPr>
              <w:jc w:val="center"/>
              <w:rPr>
                <w:rFonts w:eastAsia="Cambria"/>
                <w:sz w:val="20"/>
                <w:szCs w:val="20"/>
              </w:rPr>
            </w:pPr>
            <w:r w:rsidRPr="003B49D2">
              <w:rPr>
                <w:rFonts w:eastAsia="Cambria"/>
                <w:sz w:val="20"/>
                <w:szCs w:val="20"/>
              </w:rPr>
              <w:t>291,00</w:t>
            </w:r>
          </w:p>
        </w:tc>
      </w:tr>
      <w:tr w:rsidR="003B49D2" w:rsidRPr="003B49D2" w14:paraId="345E5714" w14:textId="77777777" w:rsidTr="00E4553D">
        <w:trPr>
          <w:trHeight w:val="113"/>
        </w:trPr>
        <w:tc>
          <w:tcPr>
            <w:tcW w:w="543" w:type="dxa"/>
            <w:shd w:val="clear" w:color="auto" w:fill="auto"/>
            <w:vAlign w:val="center"/>
            <w:hideMark/>
          </w:tcPr>
          <w:p w14:paraId="5B8A9D8C" w14:textId="77777777" w:rsidR="003B49D2" w:rsidRPr="003B49D2" w:rsidRDefault="003B49D2" w:rsidP="003B49D2">
            <w:pPr>
              <w:ind w:left="-108" w:right="-121"/>
              <w:jc w:val="center"/>
              <w:rPr>
                <w:rFonts w:eastAsia="Cambria"/>
                <w:sz w:val="20"/>
                <w:szCs w:val="20"/>
              </w:rPr>
            </w:pPr>
            <w:r w:rsidRPr="003B49D2">
              <w:rPr>
                <w:rFonts w:eastAsia="Cambria"/>
                <w:sz w:val="20"/>
                <w:szCs w:val="20"/>
              </w:rPr>
              <w:t>1.2</w:t>
            </w:r>
          </w:p>
        </w:tc>
        <w:tc>
          <w:tcPr>
            <w:tcW w:w="3143" w:type="dxa"/>
            <w:shd w:val="clear" w:color="auto" w:fill="auto"/>
            <w:vAlign w:val="center"/>
            <w:hideMark/>
          </w:tcPr>
          <w:p w14:paraId="6FCAF599" w14:textId="77777777" w:rsidR="003B49D2" w:rsidRPr="003B49D2" w:rsidRDefault="003B49D2" w:rsidP="003B49D2">
            <w:pPr>
              <w:rPr>
                <w:rFonts w:eastAsia="Cambria"/>
                <w:sz w:val="20"/>
                <w:szCs w:val="20"/>
              </w:rPr>
            </w:pPr>
            <w:r w:rsidRPr="003B49D2">
              <w:rPr>
                <w:rFonts w:eastAsia="Cambria"/>
                <w:sz w:val="20"/>
                <w:szCs w:val="20"/>
              </w:rPr>
              <w:t>Арендная плата</w:t>
            </w:r>
          </w:p>
        </w:tc>
        <w:tc>
          <w:tcPr>
            <w:tcW w:w="1276" w:type="dxa"/>
            <w:tcBorders>
              <w:top w:val="nil"/>
              <w:left w:val="single" w:sz="4" w:space="0" w:color="auto"/>
              <w:bottom w:val="single" w:sz="4" w:space="0" w:color="auto"/>
              <w:right w:val="single" w:sz="4" w:space="0" w:color="auto"/>
            </w:tcBorders>
            <w:shd w:val="clear" w:color="auto" w:fill="auto"/>
            <w:vAlign w:val="center"/>
          </w:tcPr>
          <w:p w14:paraId="583CE471" w14:textId="77777777" w:rsidR="003B49D2" w:rsidRPr="003B49D2" w:rsidRDefault="003B49D2" w:rsidP="003B49D2">
            <w:pPr>
              <w:jc w:val="center"/>
              <w:rPr>
                <w:rFonts w:eastAsia="Cambria"/>
                <w:sz w:val="20"/>
                <w:szCs w:val="20"/>
              </w:rPr>
            </w:pPr>
            <w:r w:rsidRPr="003B49D2">
              <w:rPr>
                <w:rFonts w:eastAsia="Cambria"/>
                <w:sz w:val="20"/>
                <w:szCs w:val="20"/>
              </w:rPr>
              <w:t>233,00</w:t>
            </w:r>
          </w:p>
        </w:tc>
        <w:tc>
          <w:tcPr>
            <w:tcW w:w="1559" w:type="dxa"/>
            <w:tcBorders>
              <w:top w:val="nil"/>
              <w:left w:val="single" w:sz="4" w:space="0" w:color="auto"/>
              <w:bottom w:val="single" w:sz="4" w:space="0" w:color="auto"/>
              <w:right w:val="single" w:sz="4" w:space="0" w:color="auto"/>
            </w:tcBorders>
            <w:shd w:val="clear" w:color="auto" w:fill="auto"/>
            <w:vAlign w:val="center"/>
          </w:tcPr>
          <w:p w14:paraId="3314B89D" w14:textId="77777777" w:rsidR="003B49D2" w:rsidRPr="003B49D2" w:rsidRDefault="003B49D2" w:rsidP="003B49D2">
            <w:pPr>
              <w:jc w:val="center"/>
              <w:rPr>
                <w:rFonts w:eastAsia="Cambria"/>
                <w:sz w:val="20"/>
                <w:szCs w:val="20"/>
              </w:rPr>
            </w:pPr>
            <w:r w:rsidRPr="003B49D2">
              <w:rPr>
                <w:rFonts w:eastAsia="Cambria"/>
                <w:sz w:val="20"/>
                <w:szCs w:val="20"/>
              </w:rPr>
              <w:t>233,00</w:t>
            </w:r>
          </w:p>
        </w:tc>
        <w:tc>
          <w:tcPr>
            <w:tcW w:w="1559" w:type="dxa"/>
            <w:tcBorders>
              <w:top w:val="nil"/>
              <w:left w:val="nil"/>
              <w:bottom w:val="single" w:sz="4" w:space="0" w:color="auto"/>
              <w:right w:val="single" w:sz="4" w:space="0" w:color="auto"/>
            </w:tcBorders>
            <w:shd w:val="clear" w:color="auto" w:fill="auto"/>
            <w:vAlign w:val="center"/>
          </w:tcPr>
          <w:p w14:paraId="3CFB38A6" w14:textId="77777777" w:rsidR="003B49D2" w:rsidRPr="003B49D2" w:rsidRDefault="003B49D2" w:rsidP="003B49D2">
            <w:pPr>
              <w:jc w:val="center"/>
              <w:rPr>
                <w:rFonts w:eastAsia="Cambria"/>
                <w:sz w:val="20"/>
                <w:szCs w:val="20"/>
              </w:rPr>
            </w:pPr>
            <w:r w:rsidRPr="003B49D2">
              <w:rPr>
                <w:rFonts w:eastAsia="Cambria"/>
                <w:sz w:val="20"/>
                <w:szCs w:val="20"/>
              </w:rPr>
              <w:t>233,00</w:t>
            </w:r>
          </w:p>
        </w:tc>
        <w:tc>
          <w:tcPr>
            <w:tcW w:w="1559" w:type="dxa"/>
            <w:tcBorders>
              <w:top w:val="nil"/>
              <w:left w:val="nil"/>
              <w:bottom w:val="single" w:sz="4" w:space="0" w:color="auto"/>
              <w:right w:val="single" w:sz="4" w:space="0" w:color="auto"/>
            </w:tcBorders>
            <w:shd w:val="clear" w:color="auto" w:fill="auto"/>
            <w:vAlign w:val="center"/>
          </w:tcPr>
          <w:p w14:paraId="0CB91B70" w14:textId="77777777" w:rsidR="003B49D2" w:rsidRPr="003B49D2" w:rsidRDefault="003B49D2" w:rsidP="003B49D2">
            <w:pPr>
              <w:jc w:val="center"/>
              <w:rPr>
                <w:rFonts w:eastAsia="Cambria"/>
                <w:sz w:val="20"/>
                <w:szCs w:val="20"/>
              </w:rPr>
            </w:pPr>
            <w:r w:rsidRPr="003B49D2">
              <w:rPr>
                <w:rFonts w:eastAsia="Cambria"/>
                <w:sz w:val="20"/>
                <w:szCs w:val="20"/>
              </w:rPr>
              <w:t>233,00</w:t>
            </w:r>
          </w:p>
        </w:tc>
      </w:tr>
      <w:tr w:rsidR="003B49D2" w:rsidRPr="003B49D2" w14:paraId="1E2D6EB8" w14:textId="77777777" w:rsidTr="00E4553D">
        <w:trPr>
          <w:trHeight w:val="113"/>
        </w:trPr>
        <w:tc>
          <w:tcPr>
            <w:tcW w:w="543" w:type="dxa"/>
            <w:shd w:val="clear" w:color="auto" w:fill="auto"/>
            <w:vAlign w:val="center"/>
          </w:tcPr>
          <w:p w14:paraId="223F675E" w14:textId="77777777" w:rsidR="003B49D2" w:rsidRPr="003B49D2" w:rsidRDefault="003B49D2" w:rsidP="003B49D2">
            <w:pPr>
              <w:ind w:left="-108" w:right="-121"/>
              <w:jc w:val="center"/>
              <w:rPr>
                <w:rFonts w:eastAsia="Cambria"/>
                <w:sz w:val="20"/>
                <w:szCs w:val="20"/>
              </w:rPr>
            </w:pPr>
          </w:p>
        </w:tc>
        <w:tc>
          <w:tcPr>
            <w:tcW w:w="3143" w:type="dxa"/>
            <w:shd w:val="clear" w:color="auto" w:fill="auto"/>
            <w:vAlign w:val="center"/>
          </w:tcPr>
          <w:p w14:paraId="756D5777" w14:textId="77777777" w:rsidR="003B49D2" w:rsidRPr="003B49D2" w:rsidRDefault="003B49D2" w:rsidP="003B49D2">
            <w:pPr>
              <w:rPr>
                <w:rFonts w:eastAsia="Cambria"/>
                <w:sz w:val="20"/>
                <w:szCs w:val="20"/>
              </w:rPr>
            </w:pPr>
            <w:r w:rsidRPr="003B49D2">
              <w:rPr>
                <w:rFonts w:eastAsia="Cambria"/>
                <w:sz w:val="20"/>
                <w:szCs w:val="20"/>
              </w:rPr>
              <w:t>- производство</w:t>
            </w:r>
          </w:p>
        </w:tc>
        <w:tc>
          <w:tcPr>
            <w:tcW w:w="1276" w:type="dxa"/>
            <w:tcBorders>
              <w:top w:val="nil"/>
              <w:left w:val="single" w:sz="4" w:space="0" w:color="auto"/>
              <w:bottom w:val="single" w:sz="4" w:space="0" w:color="auto"/>
              <w:right w:val="single" w:sz="4" w:space="0" w:color="auto"/>
            </w:tcBorders>
            <w:shd w:val="clear" w:color="auto" w:fill="auto"/>
            <w:vAlign w:val="center"/>
          </w:tcPr>
          <w:p w14:paraId="7EC153A8" w14:textId="77777777" w:rsidR="003B49D2" w:rsidRPr="003B49D2" w:rsidRDefault="003B49D2" w:rsidP="003B49D2">
            <w:pPr>
              <w:jc w:val="center"/>
              <w:rPr>
                <w:rFonts w:eastAsia="Cambria"/>
                <w:sz w:val="20"/>
                <w:szCs w:val="20"/>
              </w:rPr>
            </w:pPr>
            <w:r w:rsidRPr="003B49D2">
              <w:rPr>
                <w:rFonts w:eastAsia="Cambria"/>
                <w:sz w:val="20"/>
                <w:szCs w:val="20"/>
              </w:rPr>
              <w:t>233,00</w:t>
            </w:r>
          </w:p>
        </w:tc>
        <w:tc>
          <w:tcPr>
            <w:tcW w:w="1559" w:type="dxa"/>
            <w:tcBorders>
              <w:top w:val="nil"/>
              <w:left w:val="single" w:sz="4" w:space="0" w:color="auto"/>
              <w:bottom w:val="single" w:sz="4" w:space="0" w:color="auto"/>
              <w:right w:val="single" w:sz="4" w:space="0" w:color="auto"/>
            </w:tcBorders>
            <w:shd w:val="clear" w:color="auto" w:fill="auto"/>
            <w:vAlign w:val="center"/>
          </w:tcPr>
          <w:p w14:paraId="59B355BB" w14:textId="77777777" w:rsidR="003B49D2" w:rsidRPr="003B49D2" w:rsidRDefault="003B49D2" w:rsidP="003B49D2">
            <w:pPr>
              <w:jc w:val="center"/>
              <w:rPr>
                <w:rFonts w:eastAsia="Cambria"/>
                <w:sz w:val="20"/>
                <w:szCs w:val="20"/>
              </w:rPr>
            </w:pPr>
            <w:r w:rsidRPr="003B49D2">
              <w:rPr>
                <w:rFonts w:eastAsia="Cambria"/>
                <w:sz w:val="20"/>
                <w:szCs w:val="20"/>
              </w:rPr>
              <w:t>233,00</w:t>
            </w:r>
          </w:p>
        </w:tc>
        <w:tc>
          <w:tcPr>
            <w:tcW w:w="1559" w:type="dxa"/>
            <w:tcBorders>
              <w:top w:val="nil"/>
              <w:left w:val="nil"/>
              <w:bottom w:val="single" w:sz="4" w:space="0" w:color="auto"/>
              <w:right w:val="single" w:sz="4" w:space="0" w:color="auto"/>
            </w:tcBorders>
            <w:shd w:val="clear" w:color="auto" w:fill="auto"/>
            <w:vAlign w:val="center"/>
          </w:tcPr>
          <w:p w14:paraId="4FECD0F5" w14:textId="77777777" w:rsidR="003B49D2" w:rsidRPr="003B49D2" w:rsidRDefault="003B49D2" w:rsidP="003B49D2">
            <w:pPr>
              <w:jc w:val="center"/>
              <w:rPr>
                <w:rFonts w:eastAsia="Cambria"/>
                <w:sz w:val="20"/>
                <w:szCs w:val="20"/>
              </w:rPr>
            </w:pPr>
            <w:r w:rsidRPr="003B49D2">
              <w:rPr>
                <w:rFonts w:eastAsia="Cambria"/>
                <w:sz w:val="20"/>
                <w:szCs w:val="20"/>
              </w:rPr>
              <w:t>233,00</w:t>
            </w:r>
          </w:p>
        </w:tc>
        <w:tc>
          <w:tcPr>
            <w:tcW w:w="1559" w:type="dxa"/>
            <w:tcBorders>
              <w:top w:val="nil"/>
              <w:left w:val="nil"/>
              <w:bottom w:val="single" w:sz="4" w:space="0" w:color="auto"/>
              <w:right w:val="single" w:sz="4" w:space="0" w:color="auto"/>
            </w:tcBorders>
            <w:shd w:val="clear" w:color="auto" w:fill="auto"/>
            <w:vAlign w:val="center"/>
          </w:tcPr>
          <w:p w14:paraId="4B1921AB" w14:textId="77777777" w:rsidR="003B49D2" w:rsidRPr="003B49D2" w:rsidRDefault="003B49D2" w:rsidP="003B49D2">
            <w:pPr>
              <w:jc w:val="center"/>
              <w:rPr>
                <w:rFonts w:eastAsia="Cambria"/>
                <w:sz w:val="20"/>
                <w:szCs w:val="20"/>
              </w:rPr>
            </w:pPr>
            <w:r w:rsidRPr="003B49D2">
              <w:rPr>
                <w:rFonts w:eastAsia="Cambria"/>
                <w:sz w:val="20"/>
                <w:szCs w:val="20"/>
              </w:rPr>
              <w:t>233,00</w:t>
            </w:r>
          </w:p>
        </w:tc>
      </w:tr>
      <w:tr w:rsidR="003B49D2" w:rsidRPr="003B49D2" w14:paraId="7BA48C0A" w14:textId="77777777" w:rsidTr="00E4553D">
        <w:trPr>
          <w:trHeight w:val="113"/>
        </w:trPr>
        <w:tc>
          <w:tcPr>
            <w:tcW w:w="543" w:type="dxa"/>
            <w:shd w:val="clear" w:color="auto" w:fill="auto"/>
            <w:vAlign w:val="center"/>
          </w:tcPr>
          <w:p w14:paraId="4FFD5B44" w14:textId="77777777" w:rsidR="003B49D2" w:rsidRPr="003B49D2" w:rsidRDefault="003B49D2" w:rsidP="003B49D2">
            <w:pPr>
              <w:ind w:left="-108" w:right="-121"/>
              <w:jc w:val="center"/>
              <w:rPr>
                <w:rFonts w:eastAsia="Cambria"/>
                <w:sz w:val="20"/>
                <w:szCs w:val="20"/>
              </w:rPr>
            </w:pPr>
          </w:p>
        </w:tc>
        <w:tc>
          <w:tcPr>
            <w:tcW w:w="3143" w:type="dxa"/>
            <w:shd w:val="clear" w:color="auto" w:fill="auto"/>
            <w:vAlign w:val="center"/>
          </w:tcPr>
          <w:p w14:paraId="45A3120D" w14:textId="77777777" w:rsidR="003B49D2" w:rsidRPr="003B49D2" w:rsidRDefault="003B49D2" w:rsidP="003B49D2">
            <w:pPr>
              <w:rPr>
                <w:rFonts w:eastAsia="Cambria"/>
                <w:sz w:val="20"/>
                <w:szCs w:val="20"/>
              </w:rPr>
            </w:pPr>
            <w:r w:rsidRPr="003B49D2">
              <w:rPr>
                <w:rFonts w:eastAsia="Cambria"/>
                <w:sz w:val="20"/>
                <w:szCs w:val="20"/>
              </w:rPr>
              <w:t>- передача</w:t>
            </w:r>
          </w:p>
        </w:tc>
        <w:tc>
          <w:tcPr>
            <w:tcW w:w="1276" w:type="dxa"/>
            <w:tcBorders>
              <w:top w:val="nil"/>
              <w:left w:val="single" w:sz="4" w:space="0" w:color="auto"/>
              <w:bottom w:val="single" w:sz="4" w:space="0" w:color="auto"/>
              <w:right w:val="single" w:sz="4" w:space="0" w:color="auto"/>
            </w:tcBorders>
            <w:shd w:val="clear" w:color="auto" w:fill="auto"/>
          </w:tcPr>
          <w:p w14:paraId="1BF8481A"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single" w:sz="4" w:space="0" w:color="auto"/>
              <w:bottom w:val="single" w:sz="4" w:space="0" w:color="auto"/>
              <w:right w:val="single" w:sz="4" w:space="0" w:color="auto"/>
            </w:tcBorders>
            <w:shd w:val="clear" w:color="auto" w:fill="auto"/>
          </w:tcPr>
          <w:p w14:paraId="1EF2DCF2"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nil"/>
              <w:bottom w:val="single" w:sz="4" w:space="0" w:color="auto"/>
              <w:right w:val="single" w:sz="4" w:space="0" w:color="auto"/>
            </w:tcBorders>
            <w:shd w:val="clear" w:color="auto" w:fill="auto"/>
          </w:tcPr>
          <w:p w14:paraId="6612FF09"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nil"/>
              <w:bottom w:val="single" w:sz="4" w:space="0" w:color="auto"/>
              <w:right w:val="single" w:sz="4" w:space="0" w:color="auto"/>
            </w:tcBorders>
            <w:shd w:val="clear" w:color="auto" w:fill="auto"/>
          </w:tcPr>
          <w:p w14:paraId="01CEF548"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r>
      <w:tr w:rsidR="003B49D2" w:rsidRPr="003B49D2" w14:paraId="59BE6B72" w14:textId="77777777" w:rsidTr="00E4553D">
        <w:trPr>
          <w:trHeight w:val="113"/>
        </w:trPr>
        <w:tc>
          <w:tcPr>
            <w:tcW w:w="543" w:type="dxa"/>
            <w:shd w:val="clear" w:color="auto" w:fill="auto"/>
            <w:vAlign w:val="center"/>
            <w:hideMark/>
          </w:tcPr>
          <w:p w14:paraId="729D6760" w14:textId="77777777" w:rsidR="003B49D2" w:rsidRPr="003B49D2" w:rsidRDefault="003B49D2" w:rsidP="003B49D2">
            <w:pPr>
              <w:ind w:left="-108" w:right="-121"/>
              <w:jc w:val="center"/>
              <w:rPr>
                <w:rFonts w:eastAsia="Cambria"/>
                <w:sz w:val="20"/>
                <w:szCs w:val="20"/>
              </w:rPr>
            </w:pPr>
            <w:r w:rsidRPr="003B49D2">
              <w:rPr>
                <w:rFonts w:eastAsia="Cambria"/>
                <w:sz w:val="20"/>
                <w:szCs w:val="20"/>
              </w:rPr>
              <w:t>1.3</w:t>
            </w:r>
          </w:p>
        </w:tc>
        <w:tc>
          <w:tcPr>
            <w:tcW w:w="3143" w:type="dxa"/>
            <w:shd w:val="clear" w:color="auto" w:fill="auto"/>
            <w:vAlign w:val="center"/>
            <w:hideMark/>
          </w:tcPr>
          <w:p w14:paraId="1B93B581" w14:textId="77777777" w:rsidR="003B49D2" w:rsidRPr="003B49D2" w:rsidRDefault="003B49D2" w:rsidP="003B49D2">
            <w:pPr>
              <w:rPr>
                <w:rFonts w:eastAsia="Cambria"/>
                <w:sz w:val="20"/>
                <w:szCs w:val="20"/>
              </w:rPr>
            </w:pPr>
            <w:r w:rsidRPr="003B49D2">
              <w:rPr>
                <w:rFonts w:eastAsia="Cambria"/>
                <w:sz w:val="20"/>
                <w:szCs w:val="20"/>
              </w:rPr>
              <w:t>Концессионная плата</w:t>
            </w:r>
          </w:p>
        </w:tc>
        <w:tc>
          <w:tcPr>
            <w:tcW w:w="1276" w:type="dxa"/>
            <w:tcBorders>
              <w:top w:val="nil"/>
              <w:left w:val="single" w:sz="4" w:space="0" w:color="auto"/>
              <w:bottom w:val="single" w:sz="4" w:space="0" w:color="auto"/>
              <w:right w:val="single" w:sz="4" w:space="0" w:color="auto"/>
            </w:tcBorders>
            <w:shd w:val="clear" w:color="auto" w:fill="auto"/>
          </w:tcPr>
          <w:p w14:paraId="0CA6D16F"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single" w:sz="4" w:space="0" w:color="auto"/>
              <w:bottom w:val="single" w:sz="4" w:space="0" w:color="auto"/>
              <w:right w:val="single" w:sz="4" w:space="0" w:color="auto"/>
            </w:tcBorders>
            <w:shd w:val="clear" w:color="auto" w:fill="auto"/>
          </w:tcPr>
          <w:p w14:paraId="76BD524F"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nil"/>
              <w:bottom w:val="single" w:sz="4" w:space="0" w:color="auto"/>
              <w:right w:val="single" w:sz="4" w:space="0" w:color="auto"/>
            </w:tcBorders>
            <w:shd w:val="clear" w:color="auto" w:fill="auto"/>
          </w:tcPr>
          <w:p w14:paraId="580B895F"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nil"/>
              <w:bottom w:val="single" w:sz="4" w:space="0" w:color="auto"/>
              <w:right w:val="single" w:sz="4" w:space="0" w:color="auto"/>
            </w:tcBorders>
            <w:shd w:val="clear" w:color="auto" w:fill="auto"/>
          </w:tcPr>
          <w:p w14:paraId="4DA1F846"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r>
      <w:tr w:rsidR="003B49D2" w:rsidRPr="003B49D2" w14:paraId="4387D4BA" w14:textId="77777777" w:rsidTr="00E4553D">
        <w:trPr>
          <w:trHeight w:val="113"/>
        </w:trPr>
        <w:tc>
          <w:tcPr>
            <w:tcW w:w="543" w:type="dxa"/>
            <w:shd w:val="clear" w:color="auto" w:fill="auto"/>
            <w:vAlign w:val="center"/>
            <w:hideMark/>
          </w:tcPr>
          <w:p w14:paraId="792CE255" w14:textId="77777777" w:rsidR="003B49D2" w:rsidRPr="003B49D2" w:rsidRDefault="003B49D2" w:rsidP="003B49D2">
            <w:pPr>
              <w:ind w:left="-108" w:right="-121"/>
              <w:jc w:val="center"/>
              <w:rPr>
                <w:rFonts w:eastAsia="Cambria"/>
                <w:sz w:val="20"/>
                <w:szCs w:val="20"/>
              </w:rPr>
            </w:pPr>
            <w:r w:rsidRPr="003B49D2">
              <w:rPr>
                <w:rFonts w:eastAsia="Cambria"/>
                <w:sz w:val="20"/>
                <w:szCs w:val="20"/>
              </w:rPr>
              <w:t>1.4</w:t>
            </w:r>
          </w:p>
        </w:tc>
        <w:tc>
          <w:tcPr>
            <w:tcW w:w="3143" w:type="dxa"/>
            <w:shd w:val="clear" w:color="auto" w:fill="auto"/>
            <w:vAlign w:val="center"/>
            <w:hideMark/>
          </w:tcPr>
          <w:p w14:paraId="49F3C2A0" w14:textId="77777777" w:rsidR="003B49D2" w:rsidRPr="003B49D2" w:rsidRDefault="003B49D2" w:rsidP="003B49D2">
            <w:pPr>
              <w:rPr>
                <w:rFonts w:eastAsia="Cambria"/>
                <w:sz w:val="20"/>
                <w:szCs w:val="20"/>
              </w:rPr>
            </w:pPr>
            <w:r w:rsidRPr="003B49D2">
              <w:rPr>
                <w:rFonts w:eastAsia="Cambria"/>
                <w:sz w:val="20"/>
                <w:szCs w:val="20"/>
              </w:rPr>
              <w:t>Расходы на уплату налогов, сборов и других обязательных платежей, в том числе:</w:t>
            </w:r>
          </w:p>
        </w:tc>
        <w:tc>
          <w:tcPr>
            <w:tcW w:w="1276" w:type="dxa"/>
            <w:tcBorders>
              <w:top w:val="nil"/>
              <w:left w:val="single" w:sz="4" w:space="0" w:color="auto"/>
              <w:bottom w:val="single" w:sz="4" w:space="0" w:color="auto"/>
              <w:right w:val="single" w:sz="4" w:space="0" w:color="auto"/>
            </w:tcBorders>
            <w:shd w:val="clear" w:color="auto" w:fill="auto"/>
            <w:vAlign w:val="center"/>
          </w:tcPr>
          <w:p w14:paraId="277E55C2" w14:textId="77777777" w:rsidR="003B49D2" w:rsidRPr="003B49D2" w:rsidRDefault="003B49D2" w:rsidP="003B49D2">
            <w:pPr>
              <w:jc w:val="center"/>
              <w:rPr>
                <w:rFonts w:eastAsia="Cambria"/>
                <w:sz w:val="20"/>
                <w:szCs w:val="20"/>
              </w:rPr>
            </w:pPr>
            <w:r w:rsidRPr="003B49D2">
              <w:rPr>
                <w:rFonts w:eastAsia="Cambria"/>
                <w:sz w:val="20"/>
                <w:szCs w:val="20"/>
              </w:rPr>
              <w:t>3 991,00</w:t>
            </w:r>
          </w:p>
        </w:tc>
        <w:tc>
          <w:tcPr>
            <w:tcW w:w="1559" w:type="dxa"/>
            <w:tcBorders>
              <w:top w:val="nil"/>
              <w:left w:val="single" w:sz="4" w:space="0" w:color="auto"/>
              <w:bottom w:val="single" w:sz="4" w:space="0" w:color="auto"/>
              <w:right w:val="single" w:sz="4" w:space="0" w:color="auto"/>
            </w:tcBorders>
            <w:shd w:val="clear" w:color="auto" w:fill="auto"/>
            <w:vAlign w:val="center"/>
          </w:tcPr>
          <w:p w14:paraId="34ACC0F4" w14:textId="77777777" w:rsidR="003B49D2" w:rsidRPr="003B49D2" w:rsidRDefault="003B49D2" w:rsidP="003B49D2">
            <w:pPr>
              <w:jc w:val="center"/>
              <w:rPr>
                <w:rFonts w:eastAsia="Cambria"/>
                <w:sz w:val="20"/>
                <w:szCs w:val="20"/>
              </w:rPr>
            </w:pPr>
            <w:r w:rsidRPr="003B49D2">
              <w:rPr>
                <w:rFonts w:eastAsia="Cambria"/>
                <w:sz w:val="20"/>
                <w:szCs w:val="20"/>
              </w:rPr>
              <w:t>4 529,00</w:t>
            </w:r>
          </w:p>
        </w:tc>
        <w:tc>
          <w:tcPr>
            <w:tcW w:w="1559" w:type="dxa"/>
            <w:tcBorders>
              <w:top w:val="nil"/>
              <w:left w:val="nil"/>
              <w:bottom w:val="single" w:sz="4" w:space="0" w:color="auto"/>
              <w:right w:val="single" w:sz="4" w:space="0" w:color="auto"/>
            </w:tcBorders>
            <w:shd w:val="clear" w:color="auto" w:fill="auto"/>
            <w:vAlign w:val="center"/>
          </w:tcPr>
          <w:p w14:paraId="6273236F" w14:textId="77777777" w:rsidR="003B49D2" w:rsidRPr="003B49D2" w:rsidRDefault="003B49D2" w:rsidP="003B49D2">
            <w:pPr>
              <w:jc w:val="center"/>
              <w:rPr>
                <w:rFonts w:eastAsia="Cambria"/>
                <w:sz w:val="20"/>
                <w:szCs w:val="20"/>
              </w:rPr>
            </w:pPr>
            <w:r w:rsidRPr="003B49D2">
              <w:rPr>
                <w:rFonts w:eastAsia="Cambria"/>
                <w:sz w:val="20"/>
                <w:szCs w:val="20"/>
              </w:rPr>
              <w:t>4 529,00</w:t>
            </w:r>
          </w:p>
        </w:tc>
        <w:tc>
          <w:tcPr>
            <w:tcW w:w="1559" w:type="dxa"/>
            <w:tcBorders>
              <w:top w:val="nil"/>
              <w:left w:val="nil"/>
              <w:bottom w:val="single" w:sz="4" w:space="0" w:color="auto"/>
              <w:right w:val="single" w:sz="4" w:space="0" w:color="auto"/>
            </w:tcBorders>
            <w:shd w:val="clear" w:color="auto" w:fill="auto"/>
            <w:vAlign w:val="center"/>
          </w:tcPr>
          <w:p w14:paraId="76234E82" w14:textId="77777777" w:rsidR="003B49D2" w:rsidRPr="003B49D2" w:rsidRDefault="003B49D2" w:rsidP="003B49D2">
            <w:pPr>
              <w:jc w:val="center"/>
              <w:rPr>
                <w:rFonts w:eastAsia="Cambria"/>
                <w:sz w:val="20"/>
                <w:szCs w:val="20"/>
              </w:rPr>
            </w:pPr>
            <w:r w:rsidRPr="003B49D2">
              <w:rPr>
                <w:rFonts w:eastAsia="Cambria"/>
                <w:sz w:val="20"/>
                <w:szCs w:val="20"/>
              </w:rPr>
              <w:t>4 529,00</w:t>
            </w:r>
          </w:p>
        </w:tc>
      </w:tr>
      <w:tr w:rsidR="003B49D2" w:rsidRPr="003B49D2" w14:paraId="07C81668" w14:textId="77777777" w:rsidTr="00E4553D">
        <w:trPr>
          <w:trHeight w:val="113"/>
        </w:trPr>
        <w:tc>
          <w:tcPr>
            <w:tcW w:w="543" w:type="dxa"/>
            <w:shd w:val="clear" w:color="auto" w:fill="auto"/>
            <w:vAlign w:val="center"/>
          </w:tcPr>
          <w:p w14:paraId="4CF8B504" w14:textId="77777777" w:rsidR="003B49D2" w:rsidRPr="003B49D2" w:rsidRDefault="003B49D2" w:rsidP="003B49D2">
            <w:pPr>
              <w:ind w:left="-108" w:right="-121"/>
              <w:jc w:val="center"/>
              <w:rPr>
                <w:rFonts w:eastAsia="Cambria"/>
                <w:sz w:val="20"/>
                <w:szCs w:val="20"/>
              </w:rPr>
            </w:pPr>
          </w:p>
        </w:tc>
        <w:tc>
          <w:tcPr>
            <w:tcW w:w="3143" w:type="dxa"/>
            <w:shd w:val="clear" w:color="auto" w:fill="auto"/>
            <w:vAlign w:val="center"/>
          </w:tcPr>
          <w:p w14:paraId="7C45454C" w14:textId="77777777" w:rsidR="003B49D2" w:rsidRPr="003B49D2" w:rsidRDefault="003B49D2" w:rsidP="003B49D2">
            <w:pPr>
              <w:rPr>
                <w:rFonts w:eastAsia="Cambria"/>
                <w:sz w:val="20"/>
                <w:szCs w:val="20"/>
              </w:rPr>
            </w:pPr>
            <w:r w:rsidRPr="003B49D2">
              <w:rPr>
                <w:rFonts w:eastAsia="Cambria"/>
                <w:sz w:val="20"/>
                <w:szCs w:val="20"/>
              </w:rPr>
              <w:t>- производство</w:t>
            </w:r>
          </w:p>
        </w:tc>
        <w:tc>
          <w:tcPr>
            <w:tcW w:w="1276" w:type="dxa"/>
            <w:tcBorders>
              <w:top w:val="nil"/>
              <w:left w:val="single" w:sz="4" w:space="0" w:color="auto"/>
              <w:bottom w:val="single" w:sz="4" w:space="0" w:color="auto"/>
              <w:right w:val="single" w:sz="4" w:space="0" w:color="auto"/>
            </w:tcBorders>
            <w:shd w:val="clear" w:color="auto" w:fill="auto"/>
            <w:vAlign w:val="center"/>
          </w:tcPr>
          <w:p w14:paraId="08807591" w14:textId="77777777" w:rsidR="003B49D2" w:rsidRPr="003B49D2" w:rsidRDefault="003B49D2" w:rsidP="003B49D2">
            <w:pPr>
              <w:jc w:val="center"/>
              <w:rPr>
                <w:rFonts w:eastAsia="Cambria"/>
                <w:sz w:val="20"/>
                <w:szCs w:val="20"/>
              </w:rPr>
            </w:pPr>
            <w:r w:rsidRPr="003B49D2">
              <w:rPr>
                <w:rFonts w:eastAsia="Cambria"/>
                <w:sz w:val="20"/>
                <w:szCs w:val="20"/>
              </w:rPr>
              <w:t>3 749,00</w:t>
            </w:r>
          </w:p>
        </w:tc>
        <w:tc>
          <w:tcPr>
            <w:tcW w:w="1559" w:type="dxa"/>
            <w:tcBorders>
              <w:top w:val="nil"/>
              <w:left w:val="single" w:sz="4" w:space="0" w:color="auto"/>
              <w:bottom w:val="single" w:sz="4" w:space="0" w:color="auto"/>
              <w:right w:val="single" w:sz="4" w:space="0" w:color="auto"/>
            </w:tcBorders>
            <w:shd w:val="clear" w:color="auto" w:fill="auto"/>
            <w:vAlign w:val="center"/>
          </w:tcPr>
          <w:p w14:paraId="432AE004" w14:textId="77777777" w:rsidR="003B49D2" w:rsidRPr="003B49D2" w:rsidRDefault="003B49D2" w:rsidP="003B49D2">
            <w:pPr>
              <w:jc w:val="center"/>
              <w:rPr>
                <w:rFonts w:eastAsia="Cambria"/>
                <w:sz w:val="20"/>
                <w:szCs w:val="20"/>
              </w:rPr>
            </w:pPr>
            <w:r w:rsidRPr="003B49D2">
              <w:rPr>
                <w:rFonts w:eastAsia="Cambria"/>
                <w:sz w:val="20"/>
                <w:szCs w:val="20"/>
              </w:rPr>
              <w:t>4 286,00</w:t>
            </w:r>
          </w:p>
        </w:tc>
        <w:tc>
          <w:tcPr>
            <w:tcW w:w="1559" w:type="dxa"/>
            <w:tcBorders>
              <w:top w:val="nil"/>
              <w:left w:val="nil"/>
              <w:bottom w:val="single" w:sz="4" w:space="0" w:color="auto"/>
              <w:right w:val="single" w:sz="4" w:space="0" w:color="auto"/>
            </w:tcBorders>
            <w:shd w:val="clear" w:color="auto" w:fill="auto"/>
            <w:vAlign w:val="center"/>
          </w:tcPr>
          <w:p w14:paraId="5EE0D6F6" w14:textId="77777777" w:rsidR="003B49D2" w:rsidRPr="003B49D2" w:rsidRDefault="003B49D2" w:rsidP="003B49D2">
            <w:pPr>
              <w:jc w:val="center"/>
              <w:rPr>
                <w:rFonts w:eastAsia="Cambria"/>
                <w:sz w:val="20"/>
                <w:szCs w:val="20"/>
              </w:rPr>
            </w:pPr>
            <w:r w:rsidRPr="003B49D2">
              <w:rPr>
                <w:rFonts w:eastAsia="Cambria"/>
                <w:sz w:val="20"/>
                <w:szCs w:val="20"/>
              </w:rPr>
              <w:t>4 286,00</w:t>
            </w:r>
          </w:p>
        </w:tc>
        <w:tc>
          <w:tcPr>
            <w:tcW w:w="1559" w:type="dxa"/>
            <w:tcBorders>
              <w:top w:val="nil"/>
              <w:left w:val="nil"/>
              <w:bottom w:val="single" w:sz="4" w:space="0" w:color="auto"/>
              <w:right w:val="single" w:sz="4" w:space="0" w:color="auto"/>
            </w:tcBorders>
            <w:shd w:val="clear" w:color="auto" w:fill="auto"/>
            <w:vAlign w:val="center"/>
          </w:tcPr>
          <w:p w14:paraId="72A38F94" w14:textId="77777777" w:rsidR="003B49D2" w:rsidRPr="003B49D2" w:rsidRDefault="003B49D2" w:rsidP="003B49D2">
            <w:pPr>
              <w:jc w:val="center"/>
              <w:rPr>
                <w:rFonts w:eastAsia="Cambria"/>
                <w:sz w:val="20"/>
                <w:szCs w:val="20"/>
              </w:rPr>
            </w:pPr>
            <w:r w:rsidRPr="003B49D2">
              <w:rPr>
                <w:rFonts w:eastAsia="Cambria"/>
                <w:sz w:val="20"/>
                <w:szCs w:val="20"/>
              </w:rPr>
              <w:t>4 286,00</w:t>
            </w:r>
          </w:p>
        </w:tc>
      </w:tr>
      <w:tr w:rsidR="003B49D2" w:rsidRPr="003B49D2" w14:paraId="120EABE7" w14:textId="77777777" w:rsidTr="00E4553D">
        <w:trPr>
          <w:trHeight w:val="113"/>
        </w:trPr>
        <w:tc>
          <w:tcPr>
            <w:tcW w:w="543" w:type="dxa"/>
            <w:shd w:val="clear" w:color="auto" w:fill="auto"/>
            <w:vAlign w:val="center"/>
          </w:tcPr>
          <w:p w14:paraId="22104E27" w14:textId="77777777" w:rsidR="003B49D2" w:rsidRPr="003B49D2" w:rsidRDefault="003B49D2" w:rsidP="003B49D2">
            <w:pPr>
              <w:ind w:left="-108" w:right="-121"/>
              <w:jc w:val="center"/>
              <w:rPr>
                <w:rFonts w:eastAsia="Cambria"/>
                <w:sz w:val="20"/>
                <w:szCs w:val="20"/>
              </w:rPr>
            </w:pPr>
          </w:p>
        </w:tc>
        <w:tc>
          <w:tcPr>
            <w:tcW w:w="3143" w:type="dxa"/>
            <w:shd w:val="clear" w:color="auto" w:fill="auto"/>
            <w:vAlign w:val="center"/>
          </w:tcPr>
          <w:p w14:paraId="6692F4C0" w14:textId="77777777" w:rsidR="003B49D2" w:rsidRPr="003B49D2" w:rsidRDefault="003B49D2" w:rsidP="003B49D2">
            <w:pPr>
              <w:rPr>
                <w:rFonts w:eastAsia="Cambria"/>
                <w:sz w:val="20"/>
                <w:szCs w:val="20"/>
              </w:rPr>
            </w:pPr>
            <w:r w:rsidRPr="003B49D2">
              <w:rPr>
                <w:rFonts w:eastAsia="Cambria"/>
                <w:sz w:val="20"/>
                <w:szCs w:val="20"/>
              </w:rPr>
              <w:t>- передача</w:t>
            </w:r>
          </w:p>
        </w:tc>
        <w:tc>
          <w:tcPr>
            <w:tcW w:w="1276" w:type="dxa"/>
            <w:tcBorders>
              <w:top w:val="nil"/>
              <w:left w:val="single" w:sz="4" w:space="0" w:color="auto"/>
              <w:bottom w:val="single" w:sz="4" w:space="0" w:color="auto"/>
              <w:right w:val="single" w:sz="4" w:space="0" w:color="auto"/>
            </w:tcBorders>
            <w:shd w:val="clear" w:color="auto" w:fill="auto"/>
            <w:vAlign w:val="center"/>
          </w:tcPr>
          <w:p w14:paraId="2EC447A3" w14:textId="77777777" w:rsidR="003B49D2" w:rsidRPr="003B49D2" w:rsidRDefault="003B49D2" w:rsidP="003B49D2">
            <w:pPr>
              <w:jc w:val="center"/>
              <w:rPr>
                <w:rFonts w:eastAsia="Cambria"/>
                <w:sz w:val="20"/>
                <w:szCs w:val="20"/>
              </w:rPr>
            </w:pPr>
            <w:r w:rsidRPr="003B49D2">
              <w:rPr>
                <w:rFonts w:eastAsia="Cambria"/>
                <w:sz w:val="20"/>
                <w:szCs w:val="20"/>
              </w:rPr>
              <w:t>242,00</w:t>
            </w:r>
          </w:p>
        </w:tc>
        <w:tc>
          <w:tcPr>
            <w:tcW w:w="1559" w:type="dxa"/>
            <w:tcBorders>
              <w:top w:val="nil"/>
              <w:left w:val="single" w:sz="4" w:space="0" w:color="auto"/>
              <w:bottom w:val="single" w:sz="4" w:space="0" w:color="auto"/>
              <w:right w:val="single" w:sz="4" w:space="0" w:color="auto"/>
            </w:tcBorders>
            <w:shd w:val="clear" w:color="auto" w:fill="auto"/>
            <w:vAlign w:val="center"/>
          </w:tcPr>
          <w:p w14:paraId="3AFD028B" w14:textId="77777777" w:rsidR="003B49D2" w:rsidRPr="003B49D2" w:rsidRDefault="003B49D2" w:rsidP="003B49D2">
            <w:pPr>
              <w:jc w:val="center"/>
              <w:rPr>
                <w:rFonts w:eastAsia="Cambria"/>
                <w:sz w:val="20"/>
                <w:szCs w:val="20"/>
              </w:rPr>
            </w:pPr>
            <w:r w:rsidRPr="003B49D2">
              <w:rPr>
                <w:rFonts w:eastAsia="Cambria"/>
                <w:sz w:val="20"/>
                <w:szCs w:val="20"/>
              </w:rPr>
              <w:t>242,00</w:t>
            </w:r>
          </w:p>
        </w:tc>
        <w:tc>
          <w:tcPr>
            <w:tcW w:w="1559" w:type="dxa"/>
            <w:tcBorders>
              <w:top w:val="nil"/>
              <w:left w:val="nil"/>
              <w:bottom w:val="single" w:sz="4" w:space="0" w:color="auto"/>
              <w:right w:val="single" w:sz="4" w:space="0" w:color="auto"/>
            </w:tcBorders>
            <w:shd w:val="clear" w:color="auto" w:fill="auto"/>
            <w:vAlign w:val="center"/>
          </w:tcPr>
          <w:p w14:paraId="17576F88" w14:textId="77777777" w:rsidR="003B49D2" w:rsidRPr="003B49D2" w:rsidRDefault="003B49D2" w:rsidP="003B49D2">
            <w:pPr>
              <w:jc w:val="center"/>
              <w:rPr>
                <w:rFonts w:eastAsia="Cambria"/>
                <w:sz w:val="20"/>
                <w:szCs w:val="20"/>
              </w:rPr>
            </w:pPr>
            <w:r w:rsidRPr="003B49D2">
              <w:rPr>
                <w:rFonts w:eastAsia="Cambria"/>
                <w:sz w:val="20"/>
                <w:szCs w:val="20"/>
              </w:rPr>
              <w:t>242,00</w:t>
            </w:r>
          </w:p>
        </w:tc>
        <w:tc>
          <w:tcPr>
            <w:tcW w:w="1559" w:type="dxa"/>
            <w:tcBorders>
              <w:top w:val="nil"/>
              <w:left w:val="nil"/>
              <w:bottom w:val="single" w:sz="4" w:space="0" w:color="auto"/>
              <w:right w:val="single" w:sz="4" w:space="0" w:color="auto"/>
            </w:tcBorders>
            <w:shd w:val="clear" w:color="auto" w:fill="auto"/>
            <w:vAlign w:val="center"/>
          </w:tcPr>
          <w:p w14:paraId="105E7081" w14:textId="77777777" w:rsidR="003B49D2" w:rsidRPr="003B49D2" w:rsidRDefault="003B49D2" w:rsidP="003B49D2">
            <w:pPr>
              <w:jc w:val="center"/>
              <w:rPr>
                <w:rFonts w:eastAsia="Cambria"/>
                <w:sz w:val="20"/>
                <w:szCs w:val="20"/>
              </w:rPr>
            </w:pPr>
            <w:r w:rsidRPr="003B49D2">
              <w:rPr>
                <w:rFonts w:eastAsia="Cambria"/>
                <w:sz w:val="20"/>
                <w:szCs w:val="20"/>
              </w:rPr>
              <w:t>242,00</w:t>
            </w:r>
          </w:p>
        </w:tc>
      </w:tr>
      <w:tr w:rsidR="003B49D2" w:rsidRPr="003B49D2" w14:paraId="4E5E044F" w14:textId="77777777" w:rsidTr="00E4553D">
        <w:trPr>
          <w:trHeight w:val="113"/>
        </w:trPr>
        <w:tc>
          <w:tcPr>
            <w:tcW w:w="543" w:type="dxa"/>
            <w:shd w:val="clear" w:color="auto" w:fill="auto"/>
            <w:vAlign w:val="center"/>
            <w:hideMark/>
          </w:tcPr>
          <w:p w14:paraId="57E588BF" w14:textId="77777777" w:rsidR="003B49D2" w:rsidRPr="003B49D2" w:rsidRDefault="003B49D2" w:rsidP="003B49D2">
            <w:pPr>
              <w:ind w:left="-108" w:right="-121"/>
              <w:jc w:val="center"/>
              <w:rPr>
                <w:rFonts w:eastAsia="Cambria"/>
                <w:sz w:val="20"/>
                <w:szCs w:val="20"/>
              </w:rPr>
            </w:pPr>
            <w:r w:rsidRPr="003B49D2">
              <w:rPr>
                <w:rFonts w:eastAsia="Cambria"/>
                <w:sz w:val="20"/>
                <w:szCs w:val="20"/>
              </w:rPr>
              <w:t>1.4.1</w:t>
            </w:r>
          </w:p>
        </w:tc>
        <w:tc>
          <w:tcPr>
            <w:tcW w:w="3143" w:type="dxa"/>
            <w:shd w:val="clear" w:color="auto" w:fill="auto"/>
            <w:vAlign w:val="center"/>
            <w:hideMark/>
          </w:tcPr>
          <w:p w14:paraId="1BBBDA56" w14:textId="77777777" w:rsidR="003B49D2" w:rsidRPr="003B49D2" w:rsidRDefault="003B49D2" w:rsidP="003B49D2">
            <w:pPr>
              <w:rPr>
                <w:rFonts w:eastAsia="Cambria"/>
                <w:sz w:val="20"/>
                <w:szCs w:val="20"/>
              </w:rPr>
            </w:pPr>
            <w:r w:rsidRPr="003B49D2">
              <w:rPr>
                <w:rFonts w:eastAsia="Cambria"/>
                <w:sz w:val="20"/>
                <w:szCs w:val="20"/>
              </w:rPr>
              <w:t>плата за выбросы и сбросы загрязняющих веществ в окружающую среду, размещение отходов и другие виды негативного воздействия на окружающую среду в пределах установленных нормативов и (или) лимитов</w:t>
            </w:r>
          </w:p>
        </w:tc>
        <w:tc>
          <w:tcPr>
            <w:tcW w:w="1276" w:type="dxa"/>
            <w:tcBorders>
              <w:top w:val="nil"/>
              <w:left w:val="single" w:sz="4" w:space="0" w:color="auto"/>
              <w:bottom w:val="single" w:sz="4" w:space="0" w:color="auto"/>
              <w:right w:val="single" w:sz="4" w:space="0" w:color="auto"/>
            </w:tcBorders>
            <w:shd w:val="clear" w:color="auto" w:fill="auto"/>
            <w:vAlign w:val="center"/>
          </w:tcPr>
          <w:p w14:paraId="10B3CBA5" w14:textId="77777777" w:rsidR="003B49D2" w:rsidRPr="003B49D2" w:rsidRDefault="003B49D2" w:rsidP="003B49D2">
            <w:pPr>
              <w:jc w:val="center"/>
              <w:rPr>
                <w:rFonts w:eastAsia="Cambria"/>
                <w:sz w:val="20"/>
                <w:szCs w:val="20"/>
              </w:rPr>
            </w:pPr>
            <w:r w:rsidRPr="003B49D2">
              <w:rPr>
                <w:rFonts w:eastAsia="Cambria"/>
                <w:sz w:val="20"/>
                <w:szCs w:val="20"/>
              </w:rPr>
              <w:t>27,00</w:t>
            </w:r>
          </w:p>
        </w:tc>
        <w:tc>
          <w:tcPr>
            <w:tcW w:w="1559" w:type="dxa"/>
            <w:tcBorders>
              <w:top w:val="nil"/>
              <w:left w:val="single" w:sz="4" w:space="0" w:color="auto"/>
              <w:bottom w:val="single" w:sz="4" w:space="0" w:color="auto"/>
              <w:right w:val="single" w:sz="4" w:space="0" w:color="auto"/>
            </w:tcBorders>
            <w:shd w:val="clear" w:color="auto" w:fill="auto"/>
            <w:vAlign w:val="center"/>
          </w:tcPr>
          <w:p w14:paraId="5C982778" w14:textId="77777777" w:rsidR="003B49D2" w:rsidRPr="003B49D2" w:rsidRDefault="003B49D2" w:rsidP="003B49D2">
            <w:pPr>
              <w:jc w:val="center"/>
              <w:rPr>
                <w:rFonts w:eastAsia="Cambria"/>
                <w:sz w:val="20"/>
                <w:szCs w:val="20"/>
              </w:rPr>
            </w:pPr>
            <w:r w:rsidRPr="003B49D2">
              <w:rPr>
                <w:rFonts w:eastAsia="Cambria"/>
                <w:sz w:val="20"/>
                <w:szCs w:val="20"/>
              </w:rPr>
              <w:t>27,00</w:t>
            </w:r>
          </w:p>
        </w:tc>
        <w:tc>
          <w:tcPr>
            <w:tcW w:w="1559" w:type="dxa"/>
            <w:tcBorders>
              <w:top w:val="nil"/>
              <w:left w:val="nil"/>
              <w:bottom w:val="single" w:sz="4" w:space="0" w:color="auto"/>
              <w:right w:val="single" w:sz="4" w:space="0" w:color="auto"/>
            </w:tcBorders>
            <w:shd w:val="clear" w:color="auto" w:fill="auto"/>
            <w:vAlign w:val="center"/>
          </w:tcPr>
          <w:p w14:paraId="542F1F14" w14:textId="77777777" w:rsidR="003B49D2" w:rsidRPr="003B49D2" w:rsidRDefault="003B49D2" w:rsidP="003B49D2">
            <w:pPr>
              <w:jc w:val="center"/>
              <w:rPr>
                <w:rFonts w:eastAsia="Cambria"/>
                <w:sz w:val="20"/>
                <w:szCs w:val="20"/>
              </w:rPr>
            </w:pPr>
            <w:r w:rsidRPr="003B49D2">
              <w:rPr>
                <w:rFonts w:eastAsia="Cambria"/>
                <w:sz w:val="20"/>
                <w:szCs w:val="20"/>
              </w:rPr>
              <w:t>27,00</w:t>
            </w:r>
          </w:p>
        </w:tc>
        <w:tc>
          <w:tcPr>
            <w:tcW w:w="1559" w:type="dxa"/>
            <w:tcBorders>
              <w:top w:val="nil"/>
              <w:left w:val="nil"/>
              <w:bottom w:val="single" w:sz="4" w:space="0" w:color="auto"/>
              <w:right w:val="single" w:sz="4" w:space="0" w:color="auto"/>
            </w:tcBorders>
            <w:shd w:val="clear" w:color="auto" w:fill="auto"/>
            <w:vAlign w:val="center"/>
          </w:tcPr>
          <w:p w14:paraId="2EC81F1A" w14:textId="77777777" w:rsidR="003B49D2" w:rsidRPr="003B49D2" w:rsidRDefault="003B49D2" w:rsidP="003B49D2">
            <w:pPr>
              <w:jc w:val="center"/>
              <w:rPr>
                <w:rFonts w:eastAsia="Cambria"/>
                <w:sz w:val="20"/>
                <w:szCs w:val="20"/>
              </w:rPr>
            </w:pPr>
            <w:r w:rsidRPr="003B49D2">
              <w:rPr>
                <w:rFonts w:eastAsia="Cambria"/>
                <w:sz w:val="20"/>
                <w:szCs w:val="20"/>
              </w:rPr>
              <w:t>27,00</w:t>
            </w:r>
          </w:p>
        </w:tc>
      </w:tr>
      <w:tr w:rsidR="003B49D2" w:rsidRPr="003B49D2" w14:paraId="670EF519" w14:textId="77777777" w:rsidTr="00E4553D">
        <w:trPr>
          <w:trHeight w:val="113"/>
        </w:trPr>
        <w:tc>
          <w:tcPr>
            <w:tcW w:w="543" w:type="dxa"/>
            <w:shd w:val="clear" w:color="auto" w:fill="auto"/>
            <w:vAlign w:val="center"/>
          </w:tcPr>
          <w:p w14:paraId="07D818B4" w14:textId="77777777" w:rsidR="003B49D2" w:rsidRPr="003B49D2" w:rsidRDefault="003B49D2" w:rsidP="003B49D2">
            <w:pPr>
              <w:ind w:left="-108" w:right="-121"/>
              <w:jc w:val="center"/>
              <w:rPr>
                <w:rFonts w:eastAsia="Cambria"/>
                <w:sz w:val="20"/>
                <w:szCs w:val="20"/>
              </w:rPr>
            </w:pPr>
          </w:p>
        </w:tc>
        <w:tc>
          <w:tcPr>
            <w:tcW w:w="3143" w:type="dxa"/>
            <w:shd w:val="clear" w:color="auto" w:fill="auto"/>
            <w:vAlign w:val="center"/>
          </w:tcPr>
          <w:p w14:paraId="0838683E" w14:textId="77777777" w:rsidR="003B49D2" w:rsidRPr="003B49D2" w:rsidRDefault="003B49D2" w:rsidP="003B49D2">
            <w:pPr>
              <w:rPr>
                <w:rFonts w:eastAsia="Cambria"/>
                <w:sz w:val="20"/>
                <w:szCs w:val="20"/>
              </w:rPr>
            </w:pPr>
            <w:r w:rsidRPr="003B49D2">
              <w:rPr>
                <w:rFonts w:eastAsia="Cambria"/>
                <w:sz w:val="20"/>
                <w:szCs w:val="20"/>
              </w:rPr>
              <w:t>- производство</w:t>
            </w:r>
          </w:p>
        </w:tc>
        <w:tc>
          <w:tcPr>
            <w:tcW w:w="1276" w:type="dxa"/>
            <w:tcBorders>
              <w:top w:val="nil"/>
              <w:left w:val="single" w:sz="4" w:space="0" w:color="auto"/>
              <w:bottom w:val="single" w:sz="4" w:space="0" w:color="auto"/>
              <w:right w:val="single" w:sz="4" w:space="0" w:color="auto"/>
            </w:tcBorders>
            <w:shd w:val="clear" w:color="auto" w:fill="auto"/>
            <w:vAlign w:val="center"/>
          </w:tcPr>
          <w:p w14:paraId="7703C47F" w14:textId="77777777" w:rsidR="003B49D2" w:rsidRPr="003B49D2" w:rsidRDefault="003B49D2" w:rsidP="003B49D2">
            <w:pPr>
              <w:jc w:val="center"/>
              <w:rPr>
                <w:rFonts w:eastAsia="Cambria"/>
                <w:sz w:val="20"/>
                <w:szCs w:val="20"/>
              </w:rPr>
            </w:pPr>
            <w:r w:rsidRPr="003B49D2">
              <w:rPr>
                <w:rFonts w:eastAsia="Cambria"/>
                <w:sz w:val="20"/>
                <w:szCs w:val="20"/>
              </w:rPr>
              <w:t>27,00</w:t>
            </w:r>
          </w:p>
        </w:tc>
        <w:tc>
          <w:tcPr>
            <w:tcW w:w="1559" w:type="dxa"/>
            <w:tcBorders>
              <w:top w:val="nil"/>
              <w:left w:val="single" w:sz="4" w:space="0" w:color="auto"/>
              <w:bottom w:val="single" w:sz="4" w:space="0" w:color="auto"/>
              <w:right w:val="single" w:sz="4" w:space="0" w:color="auto"/>
            </w:tcBorders>
            <w:shd w:val="clear" w:color="auto" w:fill="auto"/>
            <w:vAlign w:val="center"/>
          </w:tcPr>
          <w:p w14:paraId="66964242" w14:textId="77777777" w:rsidR="003B49D2" w:rsidRPr="003B49D2" w:rsidRDefault="003B49D2" w:rsidP="003B49D2">
            <w:pPr>
              <w:jc w:val="center"/>
              <w:rPr>
                <w:rFonts w:eastAsia="Cambria"/>
                <w:sz w:val="20"/>
                <w:szCs w:val="20"/>
              </w:rPr>
            </w:pPr>
            <w:r w:rsidRPr="003B49D2">
              <w:rPr>
                <w:rFonts w:eastAsia="Cambria"/>
                <w:sz w:val="20"/>
                <w:szCs w:val="20"/>
              </w:rPr>
              <w:t>27,00</w:t>
            </w:r>
          </w:p>
        </w:tc>
        <w:tc>
          <w:tcPr>
            <w:tcW w:w="1559" w:type="dxa"/>
            <w:tcBorders>
              <w:top w:val="nil"/>
              <w:left w:val="nil"/>
              <w:bottom w:val="single" w:sz="4" w:space="0" w:color="auto"/>
              <w:right w:val="single" w:sz="4" w:space="0" w:color="auto"/>
            </w:tcBorders>
            <w:shd w:val="clear" w:color="auto" w:fill="auto"/>
            <w:vAlign w:val="center"/>
          </w:tcPr>
          <w:p w14:paraId="2D78BD36" w14:textId="77777777" w:rsidR="003B49D2" w:rsidRPr="003B49D2" w:rsidRDefault="003B49D2" w:rsidP="003B49D2">
            <w:pPr>
              <w:jc w:val="center"/>
              <w:rPr>
                <w:rFonts w:eastAsia="Cambria"/>
                <w:sz w:val="20"/>
                <w:szCs w:val="20"/>
              </w:rPr>
            </w:pPr>
            <w:r w:rsidRPr="003B49D2">
              <w:rPr>
                <w:rFonts w:eastAsia="Cambria"/>
                <w:sz w:val="20"/>
                <w:szCs w:val="20"/>
              </w:rPr>
              <w:t>27,00</w:t>
            </w:r>
          </w:p>
        </w:tc>
        <w:tc>
          <w:tcPr>
            <w:tcW w:w="1559" w:type="dxa"/>
            <w:tcBorders>
              <w:top w:val="nil"/>
              <w:left w:val="nil"/>
              <w:bottom w:val="single" w:sz="4" w:space="0" w:color="auto"/>
              <w:right w:val="single" w:sz="4" w:space="0" w:color="auto"/>
            </w:tcBorders>
            <w:shd w:val="clear" w:color="auto" w:fill="auto"/>
            <w:vAlign w:val="center"/>
          </w:tcPr>
          <w:p w14:paraId="0BFF954A" w14:textId="77777777" w:rsidR="003B49D2" w:rsidRPr="003B49D2" w:rsidRDefault="003B49D2" w:rsidP="003B49D2">
            <w:pPr>
              <w:jc w:val="center"/>
              <w:rPr>
                <w:rFonts w:eastAsia="Cambria"/>
                <w:sz w:val="20"/>
                <w:szCs w:val="20"/>
              </w:rPr>
            </w:pPr>
            <w:r w:rsidRPr="003B49D2">
              <w:rPr>
                <w:rFonts w:eastAsia="Cambria"/>
                <w:sz w:val="20"/>
                <w:szCs w:val="20"/>
              </w:rPr>
              <w:t>27,00</w:t>
            </w:r>
          </w:p>
        </w:tc>
      </w:tr>
      <w:tr w:rsidR="003B49D2" w:rsidRPr="003B49D2" w14:paraId="5F0719D8" w14:textId="77777777" w:rsidTr="00E4553D">
        <w:trPr>
          <w:trHeight w:val="113"/>
        </w:trPr>
        <w:tc>
          <w:tcPr>
            <w:tcW w:w="543" w:type="dxa"/>
            <w:shd w:val="clear" w:color="auto" w:fill="auto"/>
            <w:vAlign w:val="center"/>
          </w:tcPr>
          <w:p w14:paraId="43DDA948" w14:textId="77777777" w:rsidR="003B49D2" w:rsidRPr="003B49D2" w:rsidRDefault="003B49D2" w:rsidP="003B49D2">
            <w:pPr>
              <w:ind w:left="-108" w:right="-121"/>
              <w:jc w:val="center"/>
              <w:rPr>
                <w:rFonts w:eastAsia="Cambria"/>
                <w:sz w:val="20"/>
                <w:szCs w:val="20"/>
              </w:rPr>
            </w:pPr>
          </w:p>
        </w:tc>
        <w:tc>
          <w:tcPr>
            <w:tcW w:w="3143" w:type="dxa"/>
            <w:shd w:val="clear" w:color="auto" w:fill="auto"/>
            <w:vAlign w:val="center"/>
          </w:tcPr>
          <w:p w14:paraId="29B409E5" w14:textId="77777777" w:rsidR="003B49D2" w:rsidRPr="003B49D2" w:rsidRDefault="003B49D2" w:rsidP="003B49D2">
            <w:pPr>
              <w:rPr>
                <w:rFonts w:eastAsia="Cambria"/>
                <w:sz w:val="20"/>
                <w:szCs w:val="20"/>
              </w:rPr>
            </w:pPr>
            <w:r w:rsidRPr="003B49D2">
              <w:rPr>
                <w:rFonts w:eastAsia="Cambria"/>
                <w:sz w:val="20"/>
                <w:szCs w:val="20"/>
              </w:rPr>
              <w:t>- передача</w:t>
            </w:r>
          </w:p>
        </w:tc>
        <w:tc>
          <w:tcPr>
            <w:tcW w:w="1276" w:type="dxa"/>
            <w:tcBorders>
              <w:top w:val="nil"/>
              <w:left w:val="single" w:sz="4" w:space="0" w:color="auto"/>
              <w:bottom w:val="single" w:sz="4" w:space="0" w:color="auto"/>
              <w:right w:val="single" w:sz="4" w:space="0" w:color="auto"/>
            </w:tcBorders>
            <w:shd w:val="clear" w:color="auto" w:fill="auto"/>
            <w:vAlign w:val="center"/>
          </w:tcPr>
          <w:p w14:paraId="7AEC6EC1"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single" w:sz="4" w:space="0" w:color="auto"/>
              <w:bottom w:val="single" w:sz="4" w:space="0" w:color="auto"/>
              <w:right w:val="single" w:sz="4" w:space="0" w:color="auto"/>
            </w:tcBorders>
            <w:shd w:val="clear" w:color="auto" w:fill="auto"/>
            <w:vAlign w:val="center"/>
          </w:tcPr>
          <w:p w14:paraId="5B61D6C6"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nil"/>
              <w:bottom w:val="single" w:sz="4" w:space="0" w:color="auto"/>
              <w:right w:val="single" w:sz="4" w:space="0" w:color="auto"/>
            </w:tcBorders>
            <w:shd w:val="clear" w:color="auto" w:fill="auto"/>
            <w:vAlign w:val="center"/>
          </w:tcPr>
          <w:p w14:paraId="53796316"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nil"/>
              <w:bottom w:val="single" w:sz="4" w:space="0" w:color="auto"/>
              <w:right w:val="single" w:sz="4" w:space="0" w:color="auto"/>
            </w:tcBorders>
            <w:shd w:val="clear" w:color="auto" w:fill="auto"/>
            <w:vAlign w:val="center"/>
          </w:tcPr>
          <w:p w14:paraId="72DB382D"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r>
      <w:tr w:rsidR="003B49D2" w:rsidRPr="003B49D2" w14:paraId="12C102BF" w14:textId="77777777" w:rsidTr="00E4553D">
        <w:trPr>
          <w:trHeight w:val="113"/>
        </w:trPr>
        <w:tc>
          <w:tcPr>
            <w:tcW w:w="543" w:type="dxa"/>
            <w:shd w:val="clear" w:color="auto" w:fill="auto"/>
            <w:vAlign w:val="center"/>
            <w:hideMark/>
          </w:tcPr>
          <w:p w14:paraId="2E776B48" w14:textId="77777777" w:rsidR="003B49D2" w:rsidRPr="003B49D2" w:rsidRDefault="003B49D2" w:rsidP="003B49D2">
            <w:pPr>
              <w:ind w:left="-108" w:right="-121"/>
              <w:jc w:val="center"/>
              <w:rPr>
                <w:rFonts w:eastAsia="Cambria"/>
                <w:sz w:val="20"/>
                <w:szCs w:val="20"/>
              </w:rPr>
            </w:pPr>
            <w:r w:rsidRPr="003B49D2">
              <w:rPr>
                <w:rFonts w:eastAsia="Cambria"/>
                <w:sz w:val="20"/>
                <w:szCs w:val="20"/>
              </w:rPr>
              <w:t>1.4.2</w:t>
            </w:r>
          </w:p>
        </w:tc>
        <w:tc>
          <w:tcPr>
            <w:tcW w:w="3143" w:type="dxa"/>
            <w:shd w:val="clear" w:color="000000" w:fill="FFFFFF"/>
            <w:vAlign w:val="center"/>
            <w:hideMark/>
          </w:tcPr>
          <w:p w14:paraId="365B6DA4" w14:textId="77777777" w:rsidR="003B49D2" w:rsidRPr="003B49D2" w:rsidRDefault="003B49D2" w:rsidP="003B49D2">
            <w:pPr>
              <w:rPr>
                <w:rFonts w:eastAsia="Cambria"/>
                <w:sz w:val="20"/>
                <w:szCs w:val="20"/>
              </w:rPr>
            </w:pPr>
            <w:r w:rsidRPr="003B49D2">
              <w:rPr>
                <w:rFonts w:eastAsia="Cambria"/>
                <w:sz w:val="20"/>
                <w:szCs w:val="20"/>
              </w:rPr>
              <w:t>налог на имущество организации</w:t>
            </w:r>
          </w:p>
        </w:tc>
        <w:tc>
          <w:tcPr>
            <w:tcW w:w="1276" w:type="dxa"/>
            <w:tcBorders>
              <w:top w:val="nil"/>
              <w:left w:val="single" w:sz="4" w:space="0" w:color="auto"/>
              <w:bottom w:val="single" w:sz="4" w:space="0" w:color="auto"/>
              <w:right w:val="single" w:sz="4" w:space="0" w:color="auto"/>
            </w:tcBorders>
            <w:shd w:val="clear" w:color="auto" w:fill="auto"/>
            <w:vAlign w:val="center"/>
          </w:tcPr>
          <w:p w14:paraId="6C8A072A" w14:textId="77777777" w:rsidR="003B49D2" w:rsidRPr="003B49D2" w:rsidRDefault="003B49D2" w:rsidP="003B49D2">
            <w:pPr>
              <w:jc w:val="center"/>
              <w:rPr>
                <w:rFonts w:eastAsia="Cambria"/>
                <w:sz w:val="20"/>
                <w:szCs w:val="20"/>
              </w:rPr>
            </w:pPr>
            <w:r w:rsidRPr="003B49D2">
              <w:rPr>
                <w:rFonts w:eastAsia="Cambria"/>
                <w:sz w:val="20"/>
                <w:szCs w:val="20"/>
              </w:rPr>
              <w:t>3 924,00</w:t>
            </w:r>
          </w:p>
        </w:tc>
        <w:tc>
          <w:tcPr>
            <w:tcW w:w="1559" w:type="dxa"/>
            <w:tcBorders>
              <w:top w:val="nil"/>
              <w:left w:val="single" w:sz="4" w:space="0" w:color="auto"/>
              <w:bottom w:val="single" w:sz="4" w:space="0" w:color="auto"/>
              <w:right w:val="single" w:sz="4" w:space="0" w:color="auto"/>
            </w:tcBorders>
            <w:shd w:val="clear" w:color="auto" w:fill="auto"/>
            <w:vAlign w:val="center"/>
          </w:tcPr>
          <w:p w14:paraId="0641C741" w14:textId="77777777" w:rsidR="003B49D2" w:rsidRPr="003B49D2" w:rsidRDefault="003B49D2" w:rsidP="003B49D2">
            <w:pPr>
              <w:jc w:val="center"/>
              <w:rPr>
                <w:rFonts w:eastAsia="Cambria"/>
                <w:sz w:val="20"/>
                <w:szCs w:val="20"/>
              </w:rPr>
            </w:pPr>
            <w:r w:rsidRPr="003B49D2">
              <w:rPr>
                <w:rFonts w:eastAsia="Cambria"/>
                <w:sz w:val="20"/>
                <w:szCs w:val="20"/>
              </w:rPr>
              <w:t>4 462,00</w:t>
            </w:r>
          </w:p>
        </w:tc>
        <w:tc>
          <w:tcPr>
            <w:tcW w:w="1559" w:type="dxa"/>
            <w:tcBorders>
              <w:top w:val="nil"/>
              <w:left w:val="nil"/>
              <w:bottom w:val="single" w:sz="4" w:space="0" w:color="auto"/>
              <w:right w:val="single" w:sz="4" w:space="0" w:color="auto"/>
            </w:tcBorders>
            <w:shd w:val="clear" w:color="auto" w:fill="auto"/>
            <w:vAlign w:val="center"/>
          </w:tcPr>
          <w:p w14:paraId="2485B8CB" w14:textId="77777777" w:rsidR="003B49D2" w:rsidRPr="003B49D2" w:rsidRDefault="003B49D2" w:rsidP="003B49D2">
            <w:pPr>
              <w:jc w:val="center"/>
              <w:rPr>
                <w:rFonts w:eastAsia="Cambria"/>
                <w:sz w:val="20"/>
                <w:szCs w:val="20"/>
              </w:rPr>
            </w:pPr>
            <w:r w:rsidRPr="003B49D2">
              <w:rPr>
                <w:rFonts w:eastAsia="Cambria"/>
                <w:sz w:val="20"/>
                <w:szCs w:val="20"/>
              </w:rPr>
              <w:t>4 462,00</w:t>
            </w:r>
          </w:p>
        </w:tc>
        <w:tc>
          <w:tcPr>
            <w:tcW w:w="1559" w:type="dxa"/>
            <w:tcBorders>
              <w:top w:val="nil"/>
              <w:left w:val="nil"/>
              <w:bottom w:val="single" w:sz="4" w:space="0" w:color="auto"/>
              <w:right w:val="single" w:sz="4" w:space="0" w:color="auto"/>
            </w:tcBorders>
            <w:shd w:val="clear" w:color="auto" w:fill="auto"/>
            <w:vAlign w:val="center"/>
          </w:tcPr>
          <w:p w14:paraId="390F15B8" w14:textId="77777777" w:rsidR="003B49D2" w:rsidRPr="003B49D2" w:rsidRDefault="003B49D2" w:rsidP="003B49D2">
            <w:pPr>
              <w:jc w:val="center"/>
              <w:rPr>
                <w:rFonts w:eastAsia="Cambria"/>
                <w:sz w:val="20"/>
                <w:szCs w:val="20"/>
              </w:rPr>
            </w:pPr>
            <w:r w:rsidRPr="003B49D2">
              <w:rPr>
                <w:rFonts w:eastAsia="Cambria"/>
                <w:sz w:val="20"/>
                <w:szCs w:val="20"/>
              </w:rPr>
              <w:t>4 462,00</w:t>
            </w:r>
          </w:p>
        </w:tc>
      </w:tr>
      <w:tr w:rsidR="003B49D2" w:rsidRPr="003B49D2" w14:paraId="068EAF11" w14:textId="77777777" w:rsidTr="00E4553D">
        <w:trPr>
          <w:trHeight w:val="113"/>
        </w:trPr>
        <w:tc>
          <w:tcPr>
            <w:tcW w:w="543" w:type="dxa"/>
            <w:shd w:val="clear" w:color="auto" w:fill="auto"/>
            <w:vAlign w:val="center"/>
          </w:tcPr>
          <w:p w14:paraId="11931721" w14:textId="77777777" w:rsidR="003B49D2" w:rsidRPr="003B49D2" w:rsidRDefault="003B49D2" w:rsidP="003B49D2">
            <w:pPr>
              <w:ind w:left="-108" w:right="-121"/>
              <w:jc w:val="center"/>
              <w:rPr>
                <w:rFonts w:eastAsia="Cambria"/>
                <w:sz w:val="20"/>
                <w:szCs w:val="20"/>
              </w:rPr>
            </w:pPr>
          </w:p>
        </w:tc>
        <w:tc>
          <w:tcPr>
            <w:tcW w:w="3143" w:type="dxa"/>
            <w:shd w:val="clear" w:color="000000" w:fill="FFFFFF"/>
            <w:vAlign w:val="center"/>
          </w:tcPr>
          <w:p w14:paraId="52EB1A3D" w14:textId="77777777" w:rsidR="003B49D2" w:rsidRPr="003B49D2" w:rsidRDefault="003B49D2" w:rsidP="003B49D2">
            <w:pPr>
              <w:rPr>
                <w:rFonts w:eastAsia="Cambria"/>
                <w:sz w:val="20"/>
                <w:szCs w:val="20"/>
              </w:rPr>
            </w:pPr>
            <w:r w:rsidRPr="003B49D2">
              <w:rPr>
                <w:rFonts w:eastAsia="Cambria"/>
                <w:sz w:val="20"/>
                <w:szCs w:val="20"/>
              </w:rPr>
              <w:t>- производство</w:t>
            </w:r>
          </w:p>
        </w:tc>
        <w:tc>
          <w:tcPr>
            <w:tcW w:w="1276" w:type="dxa"/>
            <w:tcBorders>
              <w:top w:val="nil"/>
              <w:left w:val="single" w:sz="4" w:space="0" w:color="auto"/>
              <w:bottom w:val="single" w:sz="4" w:space="0" w:color="auto"/>
              <w:right w:val="single" w:sz="4" w:space="0" w:color="auto"/>
            </w:tcBorders>
            <w:shd w:val="clear" w:color="auto" w:fill="auto"/>
            <w:vAlign w:val="center"/>
          </w:tcPr>
          <w:p w14:paraId="205A7A6B" w14:textId="77777777" w:rsidR="003B49D2" w:rsidRPr="003B49D2" w:rsidRDefault="003B49D2" w:rsidP="003B49D2">
            <w:pPr>
              <w:jc w:val="center"/>
              <w:rPr>
                <w:rFonts w:eastAsia="Cambria"/>
                <w:sz w:val="20"/>
                <w:szCs w:val="20"/>
              </w:rPr>
            </w:pPr>
            <w:r w:rsidRPr="003B49D2">
              <w:rPr>
                <w:rFonts w:eastAsia="Cambria"/>
                <w:sz w:val="20"/>
                <w:szCs w:val="20"/>
              </w:rPr>
              <w:t>3 682,00</w:t>
            </w:r>
          </w:p>
        </w:tc>
        <w:tc>
          <w:tcPr>
            <w:tcW w:w="1559" w:type="dxa"/>
            <w:tcBorders>
              <w:top w:val="nil"/>
              <w:left w:val="single" w:sz="4" w:space="0" w:color="auto"/>
              <w:bottom w:val="single" w:sz="4" w:space="0" w:color="auto"/>
              <w:right w:val="single" w:sz="4" w:space="0" w:color="auto"/>
            </w:tcBorders>
            <w:shd w:val="clear" w:color="auto" w:fill="auto"/>
            <w:vAlign w:val="center"/>
          </w:tcPr>
          <w:p w14:paraId="4A170FB2" w14:textId="77777777" w:rsidR="003B49D2" w:rsidRPr="003B49D2" w:rsidRDefault="003B49D2" w:rsidP="003B49D2">
            <w:pPr>
              <w:jc w:val="center"/>
              <w:rPr>
                <w:rFonts w:eastAsia="Cambria"/>
                <w:sz w:val="20"/>
                <w:szCs w:val="20"/>
              </w:rPr>
            </w:pPr>
            <w:r w:rsidRPr="003B49D2">
              <w:rPr>
                <w:rFonts w:eastAsia="Cambria"/>
                <w:sz w:val="20"/>
                <w:szCs w:val="20"/>
              </w:rPr>
              <w:t>4 220,00</w:t>
            </w:r>
          </w:p>
        </w:tc>
        <w:tc>
          <w:tcPr>
            <w:tcW w:w="1559" w:type="dxa"/>
            <w:tcBorders>
              <w:top w:val="nil"/>
              <w:left w:val="nil"/>
              <w:bottom w:val="single" w:sz="4" w:space="0" w:color="auto"/>
              <w:right w:val="single" w:sz="4" w:space="0" w:color="auto"/>
            </w:tcBorders>
            <w:shd w:val="clear" w:color="auto" w:fill="auto"/>
          </w:tcPr>
          <w:p w14:paraId="71C1FBAC"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4 220,00</w:t>
            </w:r>
          </w:p>
        </w:tc>
        <w:tc>
          <w:tcPr>
            <w:tcW w:w="1559" w:type="dxa"/>
            <w:tcBorders>
              <w:top w:val="nil"/>
              <w:left w:val="nil"/>
              <w:bottom w:val="single" w:sz="4" w:space="0" w:color="auto"/>
              <w:right w:val="single" w:sz="4" w:space="0" w:color="auto"/>
            </w:tcBorders>
            <w:shd w:val="clear" w:color="auto" w:fill="auto"/>
          </w:tcPr>
          <w:p w14:paraId="39E0F7C9"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4 220,00</w:t>
            </w:r>
          </w:p>
        </w:tc>
      </w:tr>
      <w:tr w:rsidR="003B49D2" w:rsidRPr="003B49D2" w14:paraId="533A9760" w14:textId="77777777" w:rsidTr="00E4553D">
        <w:trPr>
          <w:trHeight w:val="113"/>
        </w:trPr>
        <w:tc>
          <w:tcPr>
            <w:tcW w:w="543" w:type="dxa"/>
            <w:shd w:val="clear" w:color="auto" w:fill="auto"/>
            <w:vAlign w:val="center"/>
          </w:tcPr>
          <w:p w14:paraId="2ADED8DF" w14:textId="77777777" w:rsidR="003B49D2" w:rsidRPr="003B49D2" w:rsidRDefault="003B49D2" w:rsidP="003B49D2">
            <w:pPr>
              <w:ind w:left="-108" w:right="-121"/>
              <w:jc w:val="center"/>
              <w:rPr>
                <w:rFonts w:eastAsia="Cambria"/>
                <w:sz w:val="20"/>
                <w:szCs w:val="20"/>
              </w:rPr>
            </w:pPr>
          </w:p>
        </w:tc>
        <w:tc>
          <w:tcPr>
            <w:tcW w:w="3143" w:type="dxa"/>
            <w:shd w:val="clear" w:color="000000" w:fill="FFFFFF"/>
            <w:vAlign w:val="center"/>
          </w:tcPr>
          <w:p w14:paraId="4232B79B" w14:textId="77777777" w:rsidR="003B49D2" w:rsidRPr="003B49D2" w:rsidRDefault="003B49D2" w:rsidP="003B49D2">
            <w:pPr>
              <w:rPr>
                <w:rFonts w:eastAsia="Cambria"/>
                <w:sz w:val="20"/>
                <w:szCs w:val="20"/>
              </w:rPr>
            </w:pPr>
            <w:r w:rsidRPr="003B49D2">
              <w:rPr>
                <w:rFonts w:eastAsia="Cambria"/>
                <w:sz w:val="20"/>
                <w:szCs w:val="20"/>
              </w:rPr>
              <w:t>- передача</w:t>
            </w:r>
          </w:p>
        </w:tc>
        <w:tc>
          <w:tcPr>
            <w:tcW w:w="1276" w:type="dxa"/>
            <w:tcBorders>
              <w:top w:val="nil"/>
              <w:left w:val="single" w:sz="4" w:space="0" w:color="auto"/>
              <w:bottom w:val="single" w:sz="4" w:space="0" w:color="auto"/>
              <w:right w:val="single" w:sz="4" w:space="0" w:color="auto"/>
            </w:tcBorders>
            <w:shd w:val="clear" w:color="auto" w:fill="auto"/>
            <w:vAlign w:val="center"/>
          </w:tcPr>
          <w:p w14:paraId="2EBA91EC" w14:textId="77777777" w:rsidR="003B49D2" w:rsidRPr="003B49D2" w:rsidRDefault="003B49D2" w:rsidP="003B49D2">
            <w:pPr>
              <w:jc w:val="center"/>
              <w:rPr>
                <w:rFonts w:eastAsia="Cambria"/>
                <w:sz w:val="20"/>
                <w:szCs w:val="20"/>
              </w:rPr>
            </w:pPr>
            <w:r w:rsidRPr="003B49D2">
              <w:rPr>
                <w:rFonts w:eastAsia="Cambria"/>
                <w:sz w:val="20"/>
                <w:szCs w:val="20"/>
              </w:rPr>
              <w:t>242,00</w:t>
            </w:r>
          </w:p>
        </w:tc>
        <w:tc>
          <w:tcPr>
            <w:tcW w:w="1559" w:type="dxa"/>
            <w:tcBorders>
              <w:top w:val="nil"/>
              <w:left w:val="single" w:sz="4" w:space="0" w:color="auto"/>
              <w:bottom w:val="single" w:sz="4" w:space="0" w:color="auto"/>
              <w:right w:val="single" w:sz="4" w:space="0" w:color="auto"/>
            </w:tcBorders>
            <w:shd w:val="clear" w:color="auto" w:fill="auto"/>
            <w:vAlign w:val="center"/>
          </w:tcPr>
          <w:p w14:paraId="467CD1B1" w14:textId="77777777" w:rsidR="003B49D2" w:rsidRPr="003B49D2" w:rsidRDefault="003B49D2" w:rsidP="003B49D2">
            <w:pPr>
              <w:jc w:val="center"/>
              <w:rPr>
                <w:rFonts w:eastAsia="Cambria"/>
                <w:sz w:val="20"/>
                <w:szCs w:val="20"/>
              </w:rPr>
            </w:pPr>
            <w:r w:rsidRPr="003B49D2">
              <w:rPr>
                <w:rFonts w:eastAsia="Cambria"/>
                <w:sz w:val="20"/>
                <w:szCs w:val="20"/>
              </w:rPr>
              <w:t>242,00</w:t>
            </w:r>
          </w:p>
        </w:tc>
        <w:tc>
          <w:tcPr>
            <w:tcW w:w="1559" w:type="dxa"/>
            <w:tcBorders>
              <w:top w:val="nil"/>
              <w:left w:val="nil"/>
              <w:bottom w:val="single" w:sz="4" w:space="0" w:color="auto"/>
              <w:right w:val="single" w:sz="4" w:space="0" w:color="auto"/>
            </w:tcBorders>
            <w:shd w:val="clear" w:color="auto" w:fill="auto"/>
            <w:vAlign w:val="center"/>
          </w:tcPr>
          <w:p w14:paraId="3D854DAA" w14:textId="77777777" w:rsidR="003B49D2" w:rsidRPr="003B49D2" w:rsidRDefault="003B49D2" w:rsidP="003B49D2">
            <w:pPr>
              <w:jc w:val="center"/>
              <w:rPr>
                <w:rFonts w:eastAsia="Cambria"/>
                <w:sz w:val="20"/>
                <w:szCs w:val="20"/>
              </w:rPr>
            </w:pPr>
            <w:r w:rsidRPr="003B49D2">
              <w:rPr>
                <w:rFonts w:eastAsia="Cambria"/>
                <w:sz w:val="20"/>
                <w:szCs w:val="20"/>
              </w:rPr>
              <w:t>242,00</w:t>
            </w:r>
          </w:p>
        </w:tc>
        <w:tc>
          <w:tcPr>
            <w:tcW w:w="1559" w:type="dxa"/>
            <w:tcBorders>
              <w:top w:val="nil"/>
              <w:left w:val="nil"/>
              <w:bottom w:val="single" w:sz="4" w:space="0" w:color="auto"/>
              <w:right w:val="single" w:sz="4" w:space="0" w:color="auto"/>
            </w:tcBorders>
            <w:shd w:val="clear" w:color="auto" w:fill="auto"/>
            <w:vAlign w:val="center"/>
          </w:tcPr>
          <w:p w14:paraId="3E014ED8" w14:textId="77777777" w:rsidR="003B49D2" w:rsidRPr="003B49D2" w:rsidRDefault="003B49D2" w:rsidP="003B49D2">
            <w:pPr>
              <w:jc w:val="center"/>
              <w:rPr>
                <w:rFonts w:eastAsia="Cambria"/>
                <w:sz w:val="20"/>
                <w:szCs w:val="20"/>
              </w:rPr>
            </w:pPr>
            <w:r w:rsidRPr="003B49D2">
              <w:rPr>
                <w:rFonts w:eastAsia="Cambria"/>
                <w:sz w:val="20"/>
                <w:szCs w:val="20"/>
              </w:rPr>
              <w:t>242,00</w:t>
            </w:r>
          </w:p>
        </w:tc>
      </w:tr>
      <w:tr w:rsidR="003B49D2" w:rsidRPr="003B49D2" w14:paraId="0890F6BC" w14:textId="77777777" w:rsidTr="00E4553D">
        <w:trPr>
          <w:trHeight w:val="113"/>
        </w:trPr>
        <w:tc>
          <w:tcPr>
            <w:tcW w:w="543" w:type="dxa"/>
            <w:shd w:val="clear" w:color="auto" w:fill="auto"/>
            <w:vAlign w:val="center"/>
            <w:hideMark/>
          </w:tcPr>
          <w:p w14:paraId="09CE0EBA" w14:textId="77777777" w:rsidR="003B49D2" w:rsidRPr="003B49D2" w:rsidRDefault="003B49D2" w:rsidP="003B49D2">
            <w:pPr>
              <w:ind w:left="-108" w:right="-121"/>
              <w:jc w:val="center"/>
              <w:rPr>
                <w:rFonts w:eastAsia="Cambria"/>
                <w:sz w:val="20"/>
                <w:szCs w:val="20"/>
              </w:rPr>
            </w:pPr>
            <w:r w:rsidRPr="003B49D2">
              <w:rPr>
                <w:rFonts w:eastAsia="Cambria"/>
                <w:sz w:val="20"/>
                <w:szCs w:val="20"/>
              </w:rPr>
              <w:t>1.4.3</w:t>
            </w:r>
          </w:p>
        </w:tc>
        <w:tc>
          <w:tcPr>
            <w:tcW w:w="3143" w:type="dxa"/>
            <w:shd w:val="clear" w:color="000000" w:fill="FFFFFF"/>
            <w:vAlign w:val="center"/>
            <w:hideMark/>
          </w:tcPr>
          <w:p w14:paraId="4117A8AC" w14:textId="77777777" w:rsidR="003B49D2" w:rsidRPr="003B49D2" w:rsidRDefault="003B49D2" w:rsidP="003B49D2">
            <w:pPr>
              <w:rPr>
                <w:rFonts w:eastAsia="Cambria"/>
                <w:sz w:val="20"/>
                <w:szCs w:val="20"/>
              </w:rPr>
            </w:pPr>
            <w:r w:rsidRPr="003B49D2">
              <w:rPr>
                <w:rFonts w:eastAsia="Cambria"/>
                <w:sz w:val="20"/>
                <w:szCs w:val="20"/>
              </w:rPr>
              <w:t>транспортный налог</w:t>
            </w:r>
          </w:p>
        </w:tc>
        <w:tc>
          <w:tcPr>
            <w:tcW w:w="1276" w:type="dxa"/>
            <w:tcBorders>
              <w:top w:val="nil"/>
              <w:left w:val="single" w:sz="4" w:space="0" w:color="auto"/>
              <w:bottom w:val="single" w:sz="4" w:space="0" w:color="auto"/>
              <w:right w:val="single" w:sz="4" w:space="0" w:color="auto"/>
            </w:tcBorders>
            <w:shd w:val="clear" w:color="auto" w:fill="auto"/>
            <w:vAlign w:val="center"/>
          </w:tcPr>
          <w:p w14:paraId="43AEA3AE" w14:textId="77777777" w:rsidR="003B49D2" w:rsidRPr="003B49D2" w:rsidRDefault="003B49D2" w:rsidP="003B49D2">
            <w:pPr>
              <w:jc w:val="center"/>
              <w:rPr>
                <w:rFonts w:eastAsia="Cambria"/>
                <w:sz w:val="20"/>
                <w:szCs w:val="20"/>
              </w:rPr>
            </w:pPr>
            <w:r w:rsidRPr="003B49D2">
              <w:rPr>
                <w:rFonts w:eastAsia="Cambria"/>
                <w:sz w:val="20"/>
                <w:szCs w:val="20"/>
              </w:rPr>
              <w:t>40,00</w:t>
            </w:r>
          </w:p>
        </w:tc>
        <w:tc>
          <w:tcPr>
            <w:tcW w:w="1559" w:type="dxa"/>
            <w:tcBorders>
              <w:top w:val="nil"/>
              <w:left w:val="single" w:sz="4" w:space="0" w:color="auto"/>
              <w:bottom w:val="single" w:sz="4" w:space="0" w:color="auto"/>
              <w:right w:val="single" w:sz="4" w:space="0" w:color="auto"/>
            </w:tcBorders>
            <w:shd w:val="clear" w:color="auto" w:fill="auto"/>
            <w:vAlign w:val="center"/>
          </w:tcPr>
          <w:p w14:paraId="1DCA11D8" w14:textId="77777777" w:rsidR="003B49D2" w:rsidRPr="003B49D2" w:rsidRDefault="003B49D2" w:rsidP="003B49D2">
            <w:pPr>
              <w:jc w:val="center"/>
              <w:rPr>
                <w:rFonts w:eastAsia="Cambria"/>
                <w:sz w:val="20"/>
                <w:szCs w:val="20"/>
              </w:rPr>
            </w:pPr>
            <w:r w:rsidRPr="003B49D2">
              <w:rPr>
                <w:rFonts w:eastAsia="Cambria"/>
                <w:sz w:val="20"/>
                <w:szCs w:val="20"/>
              </w:rPr>
              <w:t>40,00</w:t>
            </w:r>
          </w:p>
        </w:tc>
        <w:tc>
          <w:tcPr>
            <w:tcW w:w="1559" w:type="dxa"/>
            <w:tcBorders>
              <w:top w:val="nil"/>
              <w:left w:val="nil"/>
              <w:bottom w:val="single" w:sz="4" w:space="0" w:color="auto"/>
              <w:right w:val="single" w:sz="4" w:space="0" w:color="auto"/>
            </w:tcBorders>
            <w:shd w:val="clear" w:color="auto" w:fill="auto"/>
            <w:vAlign w:val="center"/>
          </w:tcPr>
          <w:p w14:paraId="6C1B57D1" w14:textId="77777777" w:rsidR="003B49D2" w:rsidRPr="003B49D2" w:rsidRDefault="003B49D2" w:rsidP="003B49D2">
            <w:pPr>
              <w:jc w:val="center"/>
              <w:rPr>
                <w:rFonts w:eastAsia="Cambria"/>
                <w:sz w:val="20"/>
                <w:szCs w:val="20"/>
              </w:rPr>
            </w:pPr>
            <w:r w:rsidRPr="003B49D2">
              <w:rPr>
                <w:rFonts w:eastAsia="Cambria"/>
                <w:sz w:val="20"/>
                <w:szCs w:val="20"/>
              </w:rPr>
              <w:t>40,00</w:t>
            </w:r>
          </w:p>
        </w:tc>
        <w:tc>
          <w:tcPr>
            <w:tcW w:w="1559" w:type="dxa"/>
            <w:tcBorders>
              <w:top w:val="nil"/>
              <w:left w:val="nil"/>
              <w:bottom w:val="single" w:sz="4" w:space="0" w:color="auto"/>
              <w:right w:val="single" w:sz="4" w:space="0" w:color="auto"/>
            </w:tcBorders>
            <w:shd w:val="clear" w:color="auto" w:fill="auto"/>
            <w:vAlign w:val="center"/>
          </w:tcPr>
          <w:p w14:paraId="7004F0A6" w14:textId="77777777" w:rsidR="003B49D2" w:rsidRPr="003B49D2" w:rsidRDefault="003B49D2" w:rsidP="003B49D2">
            <w:pPr>
              <w:jc w:val="center"/>
              <w:rPr>
                <w:rFonts w:eastAsia="Cambria"/>
                <w:sz w:val="20"/>
                <w:szCs w:val="20"/>
              </w:rPr>
            </w:pPr>
            <w:r w:rsidRPr="003B49D2">
              <w:rPr>
                <w:rFonts w:eastAsia="Cambria"/>
                <w:sz w:val="20"/>
                <w:szCs w:val="20"/>
              </w:rPr>
              <w:t>40,00</w:t>
            </w:r>
          </w:p>
        </w:tc>
      </w:tr>
      <w:tr w:rsidR="003B49D2" w:rsidRPr="003B49D2" w14:paraId="02F308AE" w14:textId="77777777" w:rsidTr="00E4553D">
        <w:trPr>
          <w:trHeight w:val="113"/>
        </w:trPr>
        <w:tc>
          <w:tcPr>
            <w:tcW w:w="543" w:type="dxa"/>
            <w:shd w:val="clear" w:color="auto" w:fill="auto"/>
            <w:vAlign w:val="center"/>
          </w:tcPr>
          <w:p w14:paraId="3C564976" w14:textId="77777777" w:rsidR="003B49D2" w:rsidRPr="003B49D2" w:rsidRDefault="003B49D2" w:rsidP="003B49D2">
            <w:pPr>
              <w:ind w:left="-108" w:right="-121"/>
              <w:jc w:val="center"/>
              <w:rPr>
                <w:rFonts w:eastAsia="Cambria"/>
                <w:sz w:val="20"/>
                <w:szCs w:val="20"/>
              </w:rPr>
            </w:pPr>
          </w:p>
        </w:tc>
        <w:tc>
          <w:tcPr>
            <w:tcW w:w="3143" w:type="dxa"/>
            <w:shd w:val="clear" w:color="000000" w:fill="FFFFFF"/>
            <w:vAlign w:val="center"/>
          </w:tcPr>
          <w:p w14:paraId="554D126D" w14:textId="77777777" w:rsidR="003B49D2" w:rsidRPr="003B49D2" w:rsidRDefault="003B49D2" w:rsidP="003B49D2">
            <w:pPr>
              <w:rPr>
                <w:rFonts w:eastAsia="Cambria"/>
                <w:sz w:val="20"/>
                <w:szCs w:val="20"/>
              </w:rPr>
            </w:pPr>
            <w:r w:rsidRPr="003B49D2">
              <w:rPr>
                <w:rFonts w:eastAsia="Cambria"/>
                <w:sz w:val="20"/>
                <w:szCs w:val="20"/>
              </w:rPr>
              <w:t>- производство</w:t>
            </w:r>
          </w:p>
        </w:tc>
        <w:tc>
          <w:tcPr>
            <w:tcW w:w="1276" w:type="dxa"/>
            <w:tcBorders>
              <w:top w:val="nil"/>
              <w:left w:val="single" w:sz="4" w:space="0" w:color="auto"/>
              <w:bottom w:val="single" w:sz="4" w:space="0" w:color="auto"/>
              <w:right w:val="single" w:sz="4" w:space="0" w:color="auto"/>
            </w:tcBorders>
            <w:shd w:val="clear" w:color="auto" w:fill="auto"/>
            <w:vAlign w:val="center"/>
          </w:tcPr>
          <w:p w14:paraId="08C8C248" w14:textId="77777777" w:rsidR="003B49D2" w:rsidRPr="003B49D2" w:rsidRDefault="003B49D2" w:rsidP="003B49D2">
            <w:pPr>
              <w:jc w:val="center"/>
              <w:rPr>
                <w:rFonts w:eastAsia="Cambria"/>
                <w:sz w:val="20"/>
                <w:szCs w:val="20"/>
              </w:rPr>
            </w:pPr>
            <w:r w:rsidRPr="003B49D2">
              <w:rPr>
                <w:rFonts w:eastAsia="Cambria"/>
                <w:sz w:val="20"/>
                <w:szCs w:val="20"/>
              </w:rPr>
              <w:t>40,00</w:t>
            </w:r>
          </w:p>
        </w:tc>
        <w:tc>
          <w:tcPr>
            <w:tcW w:w="1559" w:type="dxa"/>
            <w:tcBorders>
              <w:top w:val="nil"/>
              <w:left w:val="single" w:sz="4" w:space="0" w:color="auto"/>
              <w:bottom w:val="single" w:sz="4" w:space="0" w:color="auto"/>
              <w:right w:val="single" w:sz="4" w:space="0" w:color="auto"/>
            </w:tcBorders>
            <w:shd w:val="clear" w:color="auto" w:fill="auto"/>
            <w:vAlign w:val="center"/>
          </w:tcPr>
          <w:p w14:paraId="18D2001A" w14:textId="77777777" w:rsidR="003B49D2" w:rsidRPr="003B49D2" w:rsidRDefault="003B49D2" w:rsidP="003B49D2">
            <w:pPr>
              <w:jc w:val="center"/>
              <w:rPr>
                <w:rFonts w:eastAsia="Cambria"/>
                <w:sz w:val="20"/>
                <w:szCs w:val="20"/>
              </w:rPr>
            </w:pPr>
            <w:r w:rsidRPr="003B49D2">
              <w:rPr>
                <w:rFonts w:eastAsia="Cambria"/>
                <w:sz w:val="20"/>
                <w:szCs w:val="20"/>
              </w:rPr>
              <w:t>40,00</w:t>
            </w:r>
          </w:p>
        </w:tc>
        <w:tc>
          <w:tcPr>
            <w:tcW w:w="1559" w:type="dxa"/>
            <w:tcBorders>
              <w:top w:val="nil"/>
              <w:left w:val="nil"/>
              <w:bottom w:val="single" w:sz="4" w:space="0" w:color="auto"/>
              <w:right w:val="single" w:sz="4" w:space="0" w:color="auto"/>
            </w:tcBorders>
            <w:shd w:val="clear" w:color="auto" w:fill="auto"/>
            <w:vAlign w:val="center"/>
          </w:tcPr>
          <w:p w14:paraId="4B5AA4E9" w14:textId="77777777" w:rsidR="003B49D2" w:rsidRPr="003B49D2" w:rsidRDefault="003B49D2" w:rsidP="003B49D2">
            <w:pPr>
              <w:jc w:val="center"/>
              <w:rPr>
                <w:rFonts w:eastAsia="Cambria"/>
                <w:sz w:val="20"/>
                <w:szCs w:val="20"/>
              </w:rPr>
            </w:pPr>
            <w:r w:rsidRPr="003B49D2">
              <w:rPr>
                <w:rFonts w:eastAsia="Cambria"/>
                <w:sz w:val="20"/>
                <w:szCs w:val="20"/>
              </w:rPr>
              <w:t>40,00</w:t>
            </w:r>
          </w:p>
        </w:tc>
        <w:tc>
          <w:tcPr>
            <w:tcW w:w="1559" w:type="dxa"/>
            <w:tcBorders>
              <w:top w:val="nil"/>
              <w:left w:val="nil"/>
              <w:bottom w:val="single" w:sz="4" w:space="0" w:color="auto"/>
              <w:right w:val="single" w:sz="4" w:space="0" w:color="auto"/>
            </w:tcBorders>
            <w:shd w:val="clear" w:color="auto" w:fill="auto"/>
            <w:vAlign w:val="center"/>
          </w:tcPr>
          <w:p w14:paraId="6F7552B6" w14:textId="77777777" w:rsidR="003B49D2" w:rsidRPr="003B49D2" w:rsidRDefault="003B49D2" w:rsidP="003B49D2">
            <w:pPr>
              <w:jc w:val="center"/>
              <w:rPr>
                <w:rFonts w:eastAsia="Cambria"/>
                <w:sz w:val="20"/>
                <w:szCs w:val="20"/>
              </w:rPr>
            </w:pPr>
            <w:r w:rsidRPr="003B49D2">
              <w:rPr>
                <w:rFonts w:eastAsia="Cambria"/>
                <w:sz w:val="20"/>
                <w:szCs w:val="20"/>
              </w:rPr>
              <w:t>40,00</w:t>
            </w:r>
          </w:p>
        </w:tc>
      </w:tr>
      <w:tr w:rsidR="003B49D2" w:rsidRPr="003B49D2" w14:paraId="713A92E4" w14:textId="77777777" w:rsidTr="00E4553D">
        <w:trPr>
          <w:trHeight w:val="113"/>
        </w:trPr>
        <w:tc>
          <w:tcPr>
            <w:tcW w:w="543" w:type="dxa"/>
            <w:shd w:val="clear" w:color="auto" w:fill="auto"/>
            <w:vAlign w:val="center"/>
          </w:tcPr>
          <w:p w14:paraId="40A0B8BA" w14:textId="77777777" w:rsidR="003B49D2" w:rsidRPr="003B49D2" w:rsidRDefault="003B49D2" w:rsidP="003B49D2">
            <w:pPr>
              <w:ind w:left="-108" w:right="-121"/>
              <w:jc w:val="center"/>
              <w:rPr>
                <w:rFonts w:eastAsia="Cambria"/>
                <w:sz w:val="20"/>
                <w:szCs w:val="20"/>
              </w:rPr>
            </w:pPr>
          </w:p>
        </w:tc>
        <w:tc>
          <w:tcPr>
            <w:tcW w:w="3143" w:type="dxa"/>
            <w:shd w:val="clear" w:color="000000" w:fill="FFFFFF"/>
            <w:vAlign w:val="center"/>
          </w:tcPr>
          <w:p w14:paraId="70DB9648" w14:textId="77777777" w:rsidR="003B49D2" w:rsidRPr="003B49D2" w:rsidRDefault="003B49D2" w:rsidP="003B49D2">
            <w:pPr>
              <w:rPr>
                <w:rFonts w:eastAsia="Cambria"/>
                <w:sz w:val="20"/>
                <w:szCs w:val="20"/>
              </w:rPr>
            </w:pPr>
            <w:r w:rsidRPr="003B49D2">
              <w:rPr>
                <w:rFonts w:eastAsia="Cambria"/>
                <w:sz w:val="20"/>
                <w:szCs w:val="20"/>
              </w:rPr>
              <w:t>- передача</w:t>
            </w:r>
          </w:p>
        </w:tc>
        <w:tc>
          <w:tcPr>
            <w:tcW w:w="1276" w:type="dxa"/>
            <w:tcBorders>
              <w:top w:val="nil"/>
              <w:left w:val="single" w:sz="4" w:space="0" w:color="auto"/>
              <w:bottom w:val="single" w:sz="4" w:space="0" w:color="auto"/>
              <w:right w:val="single" w:sz="4" w:space="0" w:color="auto"/>
            </w:tcBorders>
            <w:shd w:val="clear" w:color="auto" w:fill="auto"/>
            <w:vAlign w:val="center"/>
          </w:tcPr>
          <w:p w14:paraId="3321296A"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single" w:sz="4" w:space="0" w:color="auto"/>
              <w:bottom w:val="single" w:sz="4" w:space="0" w:color="auto"/>
              <w:right w:val="single" w:sz="4" w:space="0" w:color="auto"/>
            </w:tcBorders>
            <w:shd w:val="clear" w:color="auto" w:fill="auto"/>
            <w:vAlign w:val="center"/>
          </w:tcPr>
          <w:p w14:paraId="1A3E98A8"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nil"/>
              <w:bottom w:val="single" w:sz="4" w:space="0" w:color="auto"/>
              <w:right w:val="single" w:sz="4" w:space="0" w:color="auto"/>
            </w:tcBorders>
            <w:shd w:val="clear" w:color="auto" w:fill="auto"/>
            <w:vAlign w:val="center"/>
          </w:tcPr>
          <w:p w14:paraId="6E733401"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nil"/>
              <w:bottom w:val="single" w:sz="4" w:space="0" w:color="auto"/>
              <w:right w:val="single" w:sz="4" w:space="0" w:color="auto"/>
            </w:tcBorders>
            <w:shd w:val="clear" w:color="auto" w:fill="auto"/>
            <w:vAlign w:val="center"/>
          </w:tcPr>
          <w:p w14:paraId="549EF56F"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r>
      <w:tr w:rsidR="003B49D2" w:rsidRPr="003B49D2" w14:paraId="0DBF22EC" w14:textId="77777777" w:rsidTr="00E4553D">
        <w:trPr>
          <w:trHeight w:val="113"/>
        </w:trPr>
        <w:tc>
          <w:tcPr>
            <w:tcW w:w="543" w:type="dxa"/>
            <w:shd w:val="clear" w:color="auto" w:fill="auto"/>
            <w:vAlign w:val="center"/>
            <w:hideMark/>
          </w:tcPr>
          <w:p w14:paraId="6F22206C" w14:textId="77777777" w:rsidR="003B49D2" w:rsidRPr="003B49D2" w:rsidRDefault="003B49D2" w:rsidP="003B49D2">
            <w:pPr>
              <w:ind w:left="-108" w:right="-121"/>
              <w:jc w:val="center"/>
              <w:rPr>
                <w:rFonts w:eastAsia="Cambria"/>
                <w:sz w:val="20"/>
                <w:szCs w:val="20"/>
              </w:rPr>
            </w:pPr>
            <w:r w:rsidRPr="003B49D2">
              <w:rPr>
                <w:rFonts w:eastAsia="Cambria"/>
                <w:sz w:val="20"/>
                <w:szCs w:val="20"/>
              </w:rPr>
              <w:t>1.5</w:t>
            </w:r>
          </w:p>
        </w:tc>
        <w:tc>
          <w:tcPr>
            <w:tcW w:w="3143" w:type="dxa"/>
            <w:shd w:val="clear" w:color="auto" w:fill="auto"/>
            <w:vAlign w:val="center"/>
            <w:hideMark/>
          </w:tcPr>
          <w:p w14:paraId="0B42C925" w14:textId="77777777" w:rsidR="003B49D2" w:rsidRPr="003B49D2" w:rsidRDefault="003B49D2" w:rsidP="003B49D2">
            <w:pPr>
              <w:rPr>
                <w:rFonts w:eastAsia="Cambria"/>
                <w:sz w:val="20"/>
                <w:szCs w:val="20"/>
              </w:rPr>
            </w:pPr>
            <w:r w:rsidRPr="003B49D2">
              <w:rPr>
                <w:rFonts w:eastAsia="Cambria"/>
                <w:sz w:val="20"/>
                <w:szCs w:val="20"/>
              </w:rPr>
              <w:t>Отчисления на социальные нужды</w:t>
            </w:r>
          </w:p>
        </w:tc>
        <w:tc>
          <w:tcPr>
            <w:tcW w:w="1276" w:type="dxa"/>
            <w:tcBorders>
              <w:top w:val="nil"/>
              <w:left w:val="single" w:sz="4" w:space="0" w:color="auto"/>
              <w:bottom w:val="single" w:sz="4" w:space="0" w:color="auto"/>
              <w:right w:val="single" w:sz="4" w:space="0" w:color="auto"/>
            </w:tcBorders>
            <w:shd w:val="clear" w:color="auto" w:fill="auto"/>
            <w:vAlign w:val="center"/>
          </w:tcPr>
          <w:p w14:paraId="1C2B584D" w14:textId="77777777" w:rsidR="003B49D2" w:rsidRPr="003B49D2" w:rsidRDefault="003B49D2" w:rsidP="003B49D2">
            <w:pPr>
              <w:jc w:val="center"/>
              <w:rPr>
                <w:rFonts w:eastAsia="Cambria"/>
                <w:sz w:val="20"/>
                <w:szCs w:val="20"/>
              </w:rPr>
            </w:pPr>
            <w:r w:rsidRPr="003B49D2">
              <w:rPr>
                <w:rFonts w:eastAsia="Cambria"/>
                <w:sz w:val="20"/>
                <w:szCs w:val="20"/>
              </w:rPr>
              <w:t>9 238,00</w:t>
            </w:r>
          </w:p>
        </w:tc>
        <w:tc>
          <w:tcPr>
            <w:tcW w:w="1559" w:type="dxa"/>
            <w:tcBorders>
              <w:top w:val="nil"/>
              <w:left w:val="single" w:sz="4" w:space="0" w:color="auto"/>
              <w:bottom w:val="single" w:sz="4" w:space="0" w:color="auto"/>
              <w:right w:val="single" w:sz="4" w:space="0" w:color="auto"/>
            </w:tcBorders>
            <w:shd w:val="clear" w:color="auto" w:fill="auto"/>
            <w:vAlign w:val="center"/>
          </w:tcPr>
          <w:p w14:paraId="45E73CDE" w14:textId="77777777" w:rsidR="003B49D2" w:rsidRPr="003B49D2" w:rsidRDefault="003B49D2" w:rsidP="003B49D2">
            <w:pPr>
              <w:jc w:val="center"/>
              <w:rPr>
                <w:rFonts w:eastAsia="Cambria"/>
                <w:sz w:val="20"/>
                <w:szCs w:val="20"/>
              </w:rPr>
            </w:pPr>
            <w:r w:rsidRPr="003B49D2">
              <w:rPr>
                <w:rFonts w:eastAsia="Cambria"/>
                <w:sz w:val="20"/>
                <w:szCs w:val="20"/>
              </w:rPr>
              <w:t>9 676,00</w:t>
            </w:r>
          </w:p>
        </w:tc>
        <w:tc>
          <w:tcPr>
            <w:tcW w:w="1559" w:type="dxa"/>
            <w:tcBorders>
              <w:top w:val="nil"/>
              <w:left w:val="nil"/>
              <w:bottom w:val="single" w:sz="4" w:space="0" w:color="auto"/>
              <w:right w:val="single" w:sz="4" w:space="0" w:color="auto"/>
            </w:tcBorders>
            <w:shd w:val="clear" w:color="auto" w:fill="auto"/>
            <w:vAlign w:val="center"/>
          </w:tcPr>
          <w:p w14:paraId="5316E1A5" w14:textId="77777777" w:rsidR="003B49D2" w:rsidRPr="003B49D2" w:rsidRDefault="003B49D2" w:rsidP="003B49D2">
            <w:pPr>
              <w:jc w:val="center"/>
              <w:rPr>
                <w:rFonts w:eastAsia="Cambria"/>
                <w:sz w:val="20"/>
                <w:szCs w:val="20"/>
              </w:rPr>
            </w:pPr>
            <w:r w:rsidRPr="003B49D2">
              <w:rPr>
                <w:rFonts w:eastAsia="Cambria"/>
                <w:sz w:val="20"/>
                <w:szCs w:val="20"/>
              </w:rPr>
              <w:t>9 991,00</w:t>
            </w:r>
          </w:p>
        </w:tc>
        <w:tc>
          <w:tcPr>
            <w:tcW w:w="1559" w:type="dxa"/>
            <w:tcBorders>
              <w:top w:val="nil"/>
              <w:left w:val="nil"/>
              <w:bottom w:val="single" w:sz="4" w:space="0" w:color="auto"/>
              <w:right w:val="single" w:sz="4" w:space="0" w:color="auto"/>
            </w:tcBorders>
            <w:shd w:val="clear" w:color="auto" w:fill="auto"/>
            <w:vAlign w:val="center"/>
          </w:tcPr>
          <w:p w14:paraId="2FDB5E58" w14:textId="77777777" w:rsidR="003B49D2" w:rsidRPr="003B49D2" w:rsidRDefault="003B49D2" w:rsidP="003B49D2">
            <w:pPr>
              <w:jc w:val="center"/>
              <w:rPr>
                <w:rFonts w:eastAsia="Cambria"/>
                <w:sz w:val="20"/>
                <w:szCs w:val="20"/>
              </w:rPr>
            </w:pPr>
            <w:r w:rsidRPr="003B49D2">
              <w:rPr>
                <w:rFonts w:eastAsia="Cambria"/>
                <w:sz w:val="20"/>
                <w:szCs w:val="20"/>
              </w:rPr>
              <w:t>10 287,00</w:t>
            </w:r>
          </w:p>
        </w:tc>
      </w:tr>
      <w:tr w:rsidR="003B49D2" w:rsidRPr="003B49D2" w14:paraId="20F8A2FC" w14:textId="77777777" w:rsidTr="00E4553D">
        <w:trPr>
          <w:trHeight w:val="113"/>
        </w:trPr>
        <w:tc>
          <w:tcPr>
            <w:tcW w:w="543" w:type="dxa"/>
            <w:shd w:val="clear" w:color="auto" w:fill="auto"/>
            <w:vAlign w:val="center"/>
          </w:tcPr>
          <w:p w14:paraId="78AB801D" w14:textId="77777777" w:rsidR="003B49D2" w:rsidRPr="003B49D2" w:rsidRDefault="003B49D2" w:rsidP="003B49D2">
            <w:pPr>
              <w:ind w:left="-108" w:right="-121"/>
              <w:jc w:val="center"/>
              <w:rPr>
                <w:rFonts w:eastAsia="Cambria"/>
                <w:sz w:val="20"/>
                <w:szCs w:val="20"/>
              </w:rPr>
            </w:pPr>
          </w:p>
        </w:tc>
        <w:tc>
          <w:tcPr>
            <w:tcW w:w="3143" w:type="dxa"/>
            <w:shd w:val="clear" w:color="auto" w:fill="auto"/>
            <w:vAlign w:val="center"/>
          </w:tcPr>
          <w:p w14:paraId="665EC435" w14:textId="77777777" w:rsidR="003B49D2" w:rsidRPr="003B49D2" w:rsidRDefault="003B49D2" w:rsidP="003B49D2">
            <w:pPr>
              <w:rPr>
                <w:rFonts w:eastAsia="Cambria"/>
                <w:sz w:val="20"/>
                <w:szCs w:val="20"/>
              </w:rPr>
            </w:pPr>
            <w:r w:rsidRPr="003B49D2">
              <w:rPr>
                <w:rFonts w:eastAsia="Cambria"/>
                <w:sz w:val="20"/>
                <w:szCs w:val="20"/>
              </w:rPr>
              <w:t>- производство</w:t>
            </w:r>
          </w:p>
        </w:tc>
        <w:tc>
          <w:tcPr>
            <w:tcW w:w="1276" w:type="dxa"/>
            <w:tcBorders>
              <w:top w:val="nil"/>
              <w:left w:val="single" w:sz="4" w:space="0" w:color="auto"/>
              <w:bottom w:val="single" w:sz="4" w:space="0" w:color="auto"/>
              <w:right w:val="single" w:sz="4" w:space="0" w:color="auto"/>
            </w:tcBorders>
            <w:shd w:val="clear" w:color="auto" w:fill="auto"/>
            <w:vAlign w:val="center"/>
          </w:tcPr>
          <w:p w14:paraId="5C99FFD7" w14:textId="77777777" w:rsidR="003B49D2" w:rsidRPr="003B49D2" w:rsidRDefault="003B49D2" w:rsidP="003B49D2">
            <w:pPr>
              <w:jc w:val="center"/>
              <w:rPr>
                <w:rFonts w:eastAsia="Cambria"/>
                <w:sz w:val="20"/>
                <w:szCs w:val="20"/>
              </w:rPr>
            </w:pPr>
            <w:r w:rsidRPr="003B49D2">
              <w:rPr>
                <w:rFonts w:eastAsia="Cambria"/>
                <w:sz w:val="20"/>
                <w:szCs w:val="20"/>
              </w:rPr>
              <w:t>8 228,00</w:t>
            </w:r>
          </w:p>
        </w:tc>
        <w:tc>
          <w:tcPr>
            <w:tcW w:w="1559" w:type="dxa"/>
            <w:tcBorders>
              <w:top w:val="nil"/>
              <w:left w:val="single" w:sz="4" w:space="0" w:color="auto"/>
              <w:bottom w:val="single" w:sz="4" w:space="0" w:color="auto"/>
              <w:right w:val="single" w:sz="4" w:space="0" w:color="auto"/>
            </w:tcBorders>
            <w:shd w:val="clear" w:color="auto" w:fill="auto"/>
            <w:vAlign w:val="center"/>
          </w:tcPr>
          <w:p w14:paraId="1AF8CC1A" w14:textId="77777777" w:rsidR="003B49D2" w:rsidRPr="003B49D2" w:rsidRDefault="003B49D2" w:rsidP="003B49D2">
            <w:pPr>
              <w:jc w:val="center"/>
              <w:rPr>
                <w:rFonts w:eastAsia="Cambria"/>
                <w:sz w:val="20"/>
                <w:szCs w:val="20"/>
              </w:rPr>
            </w:pPr>
            <w:r w:rsidRPr="003B49D2">
              <w:rPr>
                <w:rFonts w:eastAsia="Cambria"/>
                <w:sz w:val="20"/>
                <w:szCs w:val="20"/>
              </w:rPr>
              <w:t>8 618,00</w:t>
            </w:r>
          </w:p>
        </w:tc>
        <w:tc>
          <w:tcPr>
            <w:tcW w:w="1559" w:type="dxa"/>
            <w:tcBorders>
              <w:top w:val="nil"/>
              <w:left w:val="nil"/>
              <w:bottom w:val="single" w:sz="4" w:space="0" w:color="auto"/>
              <w:right w:val="single" w:sz="4" w:space="0" w:color="auto"/>
            </w:tcBorders>
            <w:shd w:val="clear" w:color="auto" w:fill="auto"/>
            <w:vAlign w:val="center"/>
          </w:tcPr>
          <w:p w14:paraId="55BAB1A0" w14:textId="77777777" w:rsidR="003B49D2" w:rsidRPr="003B49D2" w:rsidRDefault="003B49D2" w:rsidP="003B49D2">
            <w:pPr>
              <w:jc w:val="center"/>
              <w:rPr>
                <w:rFonts w:eastAsia="Cambria"/>
                <w:sz w:val="20"/>
                <w:szCs w:val="20"/>
              </w:rPr>
            </w:pPr>
            <w:r w:rsidRPr="003B49D2">
              <w:rPr>
                <w:rFonts w:eastAsia="Cambria"/>
                <w:sz w:val="20"/>
                <w:szCs w:val="20"/>
              </w:rPr>
              <w:t>8 899,00</w:t>
            </w:r>
          </w:p>
        </w:tc>
        <w:tc>
          <w:tcPr>
            <w:tcW w:w="1559" w:type="dxa"/>
            <w:tcBorders>
              <w:top w:val="nil"/>
              <w:left w:val="nil"/>
              <w:bottom w:val="single" w:sz="4" w:space="0" w:color="auto"/>
              <w:right w:val="single" w:sz="4" w:space="0" w:color="auto"/>
            </w:tcBorders>
            <w:shd w:val="clear" w:color="auto" w:fill="auto"/>
            <w:vAlign w:val="center"/>
          </w:tcPr>
          <w:p w14:paraId="763D1918" w14:textId="77777777" w:rsidR="003B49D2" w:rsidRPr="003B49D2" w:rsidRDefault="003B49D2" w:rsidP="003B49D2">
            <w:pPr>
              <w:jc w:val="center"/>
              <w:rPr>
                <w:rFonts w:eastAsia="Cambria"/>
                <w:sz w:val="20"/>
                <w:szCs w:val="20"/>
              </w:rPr>
            </w:pPr>
            <w:r w:rsidRPr="003B49D2">
              <w:rPr>
                <w:rFonts w:eastAsia="Cambria"/>
                <w:sz w:val="20"/>
                <w:szCs w:val="20"/>
              </w:rPr>
              <w:t>9 162,00</w:t>
            </w:r>
          </w:p>
        </w:tc>
      </w:tr>
      <w:tr w:rsidR="003B49D2" w:rsidRPr="003B49D2" w14:paraId="3A266726" w14:textId="77777777" w:rsidTr="00E4553D">
        <w:trPr>
          <w:trHeight w:val="113"/>
        </w:trPr>
        <w:tc>
          <w:tcPr>
            <w:tcW w:w="543" w:type="dxa"/>
            <w:shd w:val="clear" w:color="auto" w:fill="auto"/>
            <w:vAlign w:val="center"/>
          </w:tcPr>
          <w:p w14:paraId="7D915B5C" w14:textId="77777777" w:rsidR="003B49D2" w:rsidRPr="003B49D2" w:rsidRDefault="003B49D2" w:rsidP="003B49D2">
            <w:pPr>
              <w:ind w:left="-108" w:right="-121"/>
              <w:jc w:val="center"/>
              <w:rPr>
                <w:rFonts w:eastAsia="Cambria"/>
                <w:sz w:val="20"/>
                <w:szCs w:val="20"/>
              </w:rPr>
            </w:pPr>
          </w:p>
        </w:tc>
        <w:tc>
          <w:tcPr>
            <w:tcW w:w="3143" w:type="dxa"/>
            <w:shd w:val="clear" w:color="auto" w:fill="auto"/>
            <w:vAlign w:val="center"/>
          </w:tcPr>
          <w:p w14:paraId="4C6AD301" w14:textId="77777777" w:rsidR="003B49D2" w:rsidRPr="003B49D2" w:rsidRDefault="003B49D2" w:rsidP="003B49D2">
            <w:pPr>
              <w:rPr>
                <w:rFonts w:eastAsia="Cambria"/>
                <w:sz w:val="20"/>
                <w:szCs w:val="20"/>
              </w:rPr>
            </w:pPr>
            <w:r w:rsidRPr="003B49D2">
              <w:rPr>
                <w:rFonts w:eastAsia="Cambria"/>
                <w:sz w:val="20"/>
                <w:szCs w:val="20"/>
              </w:rPr>
              <w:t>- передача</w:t>
            </w:r>
          </w:p>
        </w:tc>
        <w:tc>
          <w:tcPr>
            <w:tcW w:w="1276" w:type="dxa"/>
            <w:tcBorders>
              <w:top w:val="nil"/>
              <w:left w:val="single" w:sz="4" w:space="0" w:color="auto"/>
              <w:bottom w:val="single" w:sz="4" w:space="0" w:color="auto"/>
              <w:right w:val="single" w:sz="4" w:space="0" w:color="auto"/>
            </w:tcBorders>
            <w:shd w:val="clear" w:color="auto" w:fill="auto"/>
            <w:vAlign w:val="center"/>
          </w:tcPr>
          <w:p w14:paraId="392DAD7F" w14:textId="77777777" w:rsidR="003B49D2" w:rsidRPr="003B49D2" w:rsidRDefault="003B49D2" w:rsidP="003B49D2">
            <w:pPr>
              <w:jc w:val="center"/>
              <w:rPr>
                <w:rFonts w:eastAsia="Cambria"/>
                <w:sz w:val="20"/>
                <w:szCs w:val="20"/>
              </w:rPr>
            </w:pPr>
            <w:r w:rsidRPr="003B49D2">
              <w:rPr>
                <w:rFonts w:eastAsia="Cambria"/>
                <w:sz w:val="20"/>
                <w:szCs w:val="20"/>
              </w:rPr>
              <w:t>1 010,00</w:t>
            </w:r>
          </w:p>
        </w:tc>
        <w:tc>
          <w:tcPr>
            <w:tcW w:w="1559" w:type="dxa"/>
            <w:tcBorders>
              <w:top w:val="nil"/>
              <w:left w:val="single" w:sz="4" w:space="0" w:color="auto"/>
              <w:bottom w:val="single" w:sz="4" w:space="0" w:color="auto"/>
              <w:right w:val="single" w:sz="4" w:space="0" w:color="auto"/>
            </w:tcBorders>
            <w:shd w:val="clear" w:color="auto" w:fill="auto"/>
            <w:vAlign w:val="center"/>
          </w:tcPr>
          <w:p w14:paraId="2865BCB3" w14:textId="77777777" w:rsidR="003B49D2" w:rsidRPr="003B49D2" w:rsidRDefault="003B49D2" w:rsidP="003B49D2">
            <w:pPr>
              <w:jc w:val="center"/>
              <w:rPr>
                <w:rFonts w:eastAsia="Cambria"/>
                <w:sz w:val="20"/>
                <w:szCs w:val="20"/>
              </w:rPr>
            </w:pPr>
            <w:r w:rsidRPr="003B49D2">
              <w:rPr>
                <w:rFonts w:eastAsia="Cambria"/>
                <w:sz w:val="20"/>
                <w:szCs w:val="20"/>
              </w:rPr>
              <w:t>1 058,00</w:t>
            </w:r>
          </w:p>
        </w:tc>
        <w:tc>
          <w:tcPr>
            <w:tcW w:w="1559" w:type="dxa"/>
            <w:tcBorders>
              <w:top w:val="nil"/>
              <w:left w:val="nil"/>
              <w:bottom w:val="single" w:sz="4" w:space="0" w:color="auto"/>
              <w:right w:val="single" w:sz="4" w:space="0" w:color="auto"/>
            </w:tcBorders>
            <w:shd w:val="clear" w:color="auto" w:fill="auto"/>
            <w:vAlign w:val="center"/>
          </w:tcPr>
          <w:p w14:paraId="6204F784" w14:textId="77777777" w:rsidR="003B49D2" w:rsidRPr="003B49D2" w:rsidRDefault="003B49D2" w:rsidP="003B49D2">
            <w:pPr>
              <w:jc w:val="center"/>
              <w:rPr>
                <w:rFonts w:eastAsia="Cambria"/>
                <w:sz w:val="20"/>
                <w:szCs w:val="20"/>
              </w:rPr>
            </w:pPr>
            <w:r w:rsidRPr="003B49D2">
              <w:rPr>
                <w:rFonts w:eastAsia="Cambria"/>
                <w:sz w:val="20"/>
                <w:szCs w:val="20"/>
              </w:rPr>
              <w:t>1 092,00</w:t>
            </w:r>
          </w:p>
        </w:tc>
        <w:tc>
          <w:tcPr>
            <w:tcW w:w="1559" w:type="dxa"/>
            <w:tcBorders>
              <w:top w:val="nil"/>
              <w:left w:val="nil"/>
              <w:bottom w:val="single" w:sz="4" w:space="0" w:color="auto"/>
              <w:right w:val="single" w:sz="4" w:space="0" w:color="auto"/>
            </w:tcBorders>
            <w:shd w:val="clear" w:color="auto" w:fill="auto"/>
            <w:vAlign w:val="center"/>
          </w:tcPr>
          <w:p w14:paraId="739870A5" w14:textId="77777777" w:rsidR="003B49D2" w:rsidRPr="003B49D2" w:rsidRDefault="003B49D2" w:rsidP="003B49D2">
            <w:pPr>
              <w:jc w:val="center"/>
              <w:rPr>
                <w:rFonts w:eastAsia="Cambria"/>
                <w:sz w:val="20"/>
                <w:szCs w:val="20"/>
              </w:rPr>
            </w:pPr>
            <w:r w:rsidRPr="003B49D2">
              <w:rPr>
                <w:rFonts w:eastAsia="Cambria"/>
                <w:sz w:val="20"/>
                <w:szCs w:val="20"/>
              </w:rPr>
              <w:t>1 125,00</w:t>
            </w:r>
          </w:p>
        </w:tc>
      </w:tr>
      <w:tr w:rsidR="003B49D2" w:rsidRPr="003B49D2" w14:paraId="473BB769" w14:textId="77777777" w:rsidTr="00E4553D">
        <w:trPr>
          <w:trHeight w:val="113"/>
        </w:trPr>
        <w:tc>
          <w:tcPr>
            <w:tcW w:w="543" w:type="dxa"/>
            <w:shd w:val="clear" w:color="auto" w:fill="auto"/>
            <w:vAlign w:val="center"/>
            <w:hideMark/>
          </w:tcPr>
          <w:p w14:paraId="6E4FE45C" w14:textId="77777777" w:rsidR="003B49D2" w:rsidRPr="003B49D2" w:rsidRDefault="003B49D2" w:rsidP="003B49D2">
            <w:pPr>
              <w:ind w:left="-108" w:right="-121"/>
              <w:jc w:val="center"/>
              <w:rPr>
                <w:rFonts w:eastAsia="Cambria"/>
                <w:sz w:val="20"/>
                <w:szCs w:val="20"/>
              </w:rPr>
            </w:pPr>
            <w:r w:rsidRPr="003B49D2">
              <w:rPr>
                <w:rFonts w:eastAsia="Cambria"/>
                <w:sz w:val="20"/>
                <w:szCs w:val="20"/>
              </w:rPr>
              <w:t>1.6</w:t>
            </w:r>
          </w:p>
        </w:tc>
        <w:tc>
          <w:tcPr>
            <w:tcW w:w="3143" w:type="dxa"/>
            <w:shd w:val="clear" w:color="auto" w:fill="auto"/>
            <w:vAlign w:val="center"/>
            <w:hideMark/>
          </w:tcPr>
          <w:p w14:paraId="09F8892C" w14:textId="77777777" w:rsidR="003B49D2" w:rsidRPr="003B49D2" w:rsidRDefault="003B49D2" w:rsidP="003B49D2">
            <w:pPr>
              <w:rPr>
                <w:rFonts w:eastAsia="Cambria"/>
                <w:sz w:val="20"/>
                <w:szCs w:val="20"/>
              </w:rPr>
            </w:pPr>
            <w:r w:rsidRPr="003B49D2">
              <w:rPr>
                <w:rFonts w:eastAsia="Cambria"/>
                <w:sz w:val="20"/>
                <w:szCs w:val="20"/>
              </w:rPr>
              <w:t>Расходы по сомнительным долгам</w:t>
            </w:r>
          </w:p>
        </w:tc>
        <w:tc>
          <w:tcPr>
            <w:tcW w:w="1276" w:type="dxa"/>
            <w:tcBorders>
              <w:top w:val="nil"/>
              <w:left w:val="single" w:sz="4" w:space="0" w:color="auto"/>
              <w:bottom w:val="single" w:sz="4" w:space="0" w:color="auto"/>
              <w:right w:val="single" w:sz="4" w:space="0" w:color="auto"/>
            </w:tcBorders>
            <w:shd w:val="clear" w:color="auto" w:fill="auto"/>
            <w:vAlign w:val="center"/>
          </w:tcPr>
          <w:p w14:paraId="1EB31841"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single" w:sz="4" w:space="0" w:color="auto"/>
              <w:bottom w:val="single" w:sz="4" w:space="0" w:color="auto"/>
              <w:right w:val="single" w:sz="4" w:space="0" w:color="auto"/>
            </w:tcBorders>
            <w:shd w:val="clear" w:color="auto" w:fill="auto"/>
            <w:vAlign w:val="center"/>
          </w:tcPr>
          <w:p w14:paraId="57B64317"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nil"/>
              <w:bottom w:val="single" w:sz="4" w:space="0" w:color="auto"/>
              <w:right w:val="single" w:sz="4" w:space="0" w:color="auto"/>
            </w:tcBorders>
            <w:shd w:val="clear" w:color="auto" w:fill="auto"/>
            <w:vAlign w:val="center"/>
          </w:tcPr>
          <w:p w14:paraId="06389C28"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nil"/>
              <w:bottom w:val="single" w:sz="4" w:space="0" w:color="auto"/>
              <w:right w:val="single" w:sz="4" w:space="0" w:color="auto"/>
            </w:tcBorders>
            <w:shd w:val="clear" w:color="auto" w:fill="auto"/>
            <w:vAlign w:val="center"/>
          </w:tcPr>
          <w:p w14:paraId="44CB52FE"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r>
      <w:tr w:rsidR="003B49D2" w:rsidRPr="003B49D2" w14:paraId="389C9F67" w14:textId="77777777" w:rsidTr="00E4553D">
        <w:trPr>
          <w:trHeight w:val="113"/>
        </w:trPr>
        <w:tc>
          <w:tcPr>
            <w:tcW w:w="543" w:type="dxa"/>
            <w:shd w:val="clear" w:color="auto" w:fill="auto"/>
            <w:vAlign w:val="center"/>
          </w:tcPr>
          <w:p w14:paraId="58F80884" w14:textId="77777777" w:rsidR="003B49D2" w:rsidRPr="003B49D2" w:rsidRDefault="003B49D2" w:rsidP="003B49D2">
            <w:pPr>
              <w:ind w:left="-108" w:right="-121"/>
              <w:jc w:val="center"/>
              <w:rPr>
                <w:rFonts w:eastAsia="Cambria"/>
                <w:sz w:val="20"/>
                <w:szCs w:val="20"/>
              </w:rPr>
            </w:pPr>
          </w:p>
        </w:tc>
        <w:tc>
          <w:tcPr>
            <w:tcW w:w="3143" w:type="dxa"/>
            <w:shd w:val="clear" w:color="auto" w:fill="auto"/>
            <w:vAlign w:val="center"/>
          </w:tcPr>
          <w:p w14:paraId="3E6B93D5" w14:textId="77777777" w:rsidR="003B49D2" w:rsidRPr="003B49D2" w:rsidRDefault="003B49D2" w:rsidP="003B49D2">
            <w:pPr>
              <w:rPr>
                <w:rFonts w:eastAsia="Cambria"/>
                <w:sz w:val="20"/>
                <w:szCs w:val="20"/>
              </w:rPr>
            </w:pPr>
            <w:r w:rsidRPr="003B49D2">
              <w:rPr>
                <w:rFonts w:eastAsia="Cambria"/>
                <w:sz w:val="20"/>
                <w:szCs w:val="20"/>
              </w:rPr>
              <w:t>- производство</w:t>
            </w:r>
          </w:p>
        </w:tc>
        <w:tc>
          <w:tcPr>
            <w:tcW w:w="1276" w:type="dxa"/>
            <w:tcBorders>
              <w:top w:val="nil"/>
              <w:left w:val="single" w:sz="4" w:space="0" w:color="auto"/>
              <w:bottom w:val="single" w:sz="4" w:space="0" w:color="auto"/>
              <w:right w:val="single" w:sz="4" w:space="0" w:color="auto"/>
            </w:tcBorders>
            <w:shd w:val="clear" w:color="auto" w:fill="auto"/>
            <w:vAlign w:val="center"/>
          </w:tcPr>
          <w:p w14:paraId="40133117"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single" w:sz="4" w:space="0" w:color="auto"/>
              <w:bottom w:val="single" w:sz="4" w:space="0" w:color="auto"/>
              <w:right w:val="single" w:sz="4" w:space="0" w:color="auto"/>
            </w:tcBorders>
            <w:shd w:val="clear" w:color="auto" w:fill="auto"/>
            <w:vAlign w:val="center"/>
          </w:tcPr>
          <w:p w14:paraId="3B4F099C"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nil"/>
              <w:bottom w:val="single" w:sz="4" w:space="0" w:color="auto"/>
              <w:right w:val="single" w:sz="4" w:space="0" w:color="auto"/>
            </w:tcBorders>
            <w:shd w:val="clear" w:color="auto" w:fill="auto"/>
            <w:vAlign w:val="center"/>
          </w:tcPr>
          <w:p w14:paraId="62307FBC"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nil"/>
              <w:bottom w:val="single" w:sz="4" w:space="0" w:color="auto"/>
              <w:right w:val="single" w:sz="4" w:space="0" w:color="auto"/>
            </w:tcBorders>
            <w:shd w:val="clear" w:color="auto" w:fill="auto"/>
            <w:vAlign w:val="center"/>
          </w:tcPr>
          <w:p w14:paraId="79A135DF"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r>
      <w:tr w:rsidR="003B49D2" w:rsidRPr="003B49D2" w14:paraId="2C3873CE" w14:textId="77777777" w:rsidTr="00E4553D">
        <w:trPr>
          <w:trHeight w:val="113"/>
        </w:trPr>
        <w:tc>
          <w:tcPr>
            <w:tcW w:w="543" w:type="dxa"/>
            <w:shd w:val="clear" w:color="auto" w:fill="auto"/>
            <w:vAlign w:val="center"/>
          </w:tcPr>
          <w:p w14:paraId="6B9C01C4" w14:textId="77777777" w:rsidR="003B49D2" w:rsidRPr="003B49D2" w:rsidRDefault="003B49D2" w:rsidP="003B49D2">
            <w:pPr>
              <w:ind w:left="-108" w:right="-121"/>
              <w:jc w:val="center"/>
              <w:rPr>
                <w:rFonts w:eastAsia="Cambria"/>
                <w:sz w:val="20"/>
                <w:szCs w:val="20"/>
              </w:rPr>
            </w:pPr>
          </w:p>
        </w:tc>
        <w:tc>
          <w:tcPr>
            <w:tcW w:w="3143" w:type="dxa"/>
            <w:shd w:val="clear" w:color="auto" w:fill="auto"/>
            <w:vAlign w:val="center"/>
          </w:tcPr>
          <w:p w14:paraId="5AFCA3C1" w14:textId="77777777" w:rsidR="003B49D2" w:rsidRPr="003B49D2" w:rsidRDefault="003B49D2" w:rsidP="003B49D2">
            <w:pPr>
              <w:rPr>
                <w:rFonts w:eastAsia="Cambria"/>
                <w:sz w:val="20"/>
                <w:szCs w:val="20"/>
              </w:rPr>
            </w:pPr>
            <w:r w:rsidRPr="003B49D2">
              <w:rPr>
                <w:rFonts w:eastAsia="Cambria"/>
                <w:sz w:val="20"/>
                <w:szCs w:val="20"/>
              </w:rPr>
              <w:t>- передача</w:t>
            </w:r>
          </w:p>
        </w:tc>
        <w:tc>
          <w:tcPr>
            <w:tcW w:w="1276" w:type="dxa"/>
            <w:tcBorders>
              <w:top w:val="nil"/>
              <w:left w:val="single" w:sz="4" w:space="0" w:color="auto"/>
              <w:bottom w:val="single" w:sz="4" w:space="0" w:color="auto"/>
              <w:right w:val="single" w:sz="4" w:space="0" w:color="auto"/>
            </w:tcBorders>
            <w:shd w:val="clear" w:color="auto" w:fill="auto"/>
            <w:vAlign w:val="center"/>
          </w:tcPr>
          <w:p w14:paraId="2922FE27"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single" w:sz="4" w:space="0" w:color="auto"/>
              <w:bottom w:val="single" w:sz="4" w:space="0" w:color="auto"/>
              <w:right w:val="single" w:sz="4" w:space="0" w:color="auto"/>
            </w:tcBorders>
            <w:shd w:val="clear" w:color="auto" w:fill="auto"/>
            <w:vAlign w:val="center"/>
          </w:tcPr>
          <w:p w14:paraId="3E7CEC3E"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nil"/>
              <w:bottom w:val="single" w:sz="4" w:space="0" w:color="auto"/>
              <w:right w:val="single" w:sz="4" w:space="0" w:color="auto"/>
            </w:tcBorders>
            <w:shd w:val="clear" w:color="auto" w:fill="auto"/>
            <w:vAlign w:val="center"/>
          </w:tcPr>
          <w:p w14:paraId="597FEAB4"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nil"/>
              <w:bottom w:val="single" w:sz="4" w:space="0" w:color="auto"/>
              <w:right w:val="single" w:sz="4" w:space="0" w:color="auto"/>
            </w:tcBorders>
            <w:shd w:val="clear" w:color="auto" w:fill="auto"/>
            <w:vAlign w:val="center"/>
          </w:tcPr>
          <w:p w14:paraId="1B5BCF9D"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r>
      <w:tr w:rsidR="003B49D2" w:rsidRPr="003B49D2" w14:paraId="420153B1" w14:textId="77777777" w:rsidTr="00E4553D">
        <w:trPr>
          <w:trHeight w:val="113"/>
        </w:trPr>
        <w:tc>
          <w:tcPr>
            <w:tcW w:w="543" w:type="dxa"/>
            <w:shd w:val="clear" w:color="auto" w:fill="auto"/>
            <w:vAlign w:val="center"/>
            <w:hideMark/>
          </w:tcPr>
          <w:p w14:paraId="0CBF8167" w14:textId="77777777" w:rsidR="003B49D2" w:rsidRPr="003B49D2" w:rsidRDefault="003B49D2" w:rsidP="003B49D2">
            <w:pPr>
              <w:ind w:left="-108" w:right="-121"/>
              <w:jc w:val="center"/>
              <w:rPr>
                <w:rFonts w:eastAsia="Cambria"/>
                <w:sz w:val="20"/>
                <w:szCs w:val="20"/>
              </w:rPr>
            </w:pPr>
            <w:r w:rsidRPr="003B49D2">
              <w:rPr>
                <w:rFonts w:eastAsia="Cambria"/>
                <w:sz w:val="20"/>
                <w:szCs w:val="20"/>
              </w:rPr>
              <w:t>1.7</w:t>
            </w:r>
          </w:p>
        </w:tc>
        <w:tc>
          <w:tcPr>
            <w:tcW w:w="3143" w:type="dxa"/>
            <w:shd w:val="clear" w:color="auto" w:fill="auto"/>
            <w:vAlign w:val="center"/>
            <w:hideMark/>
          </w:tcPr>
          <w:p w14:paraId="29D3FE8C" w14:textId="77777777" w:rsidR="003B49D2" w:rsidRPr="003B49D2" w:rsidRDefault="003B49D2" w:rsidP="003B49D2">
            <w:pPr>
              <w:rPr>
                <w:rFonts w:eastAsia="Cambria"/>
                <w:sz w:val="20"/>
                <w:szCs w:val="20"/>
              </w:rPr>
            </w:pPr>
            <w:r w:rsidRPr="003B49D2">
              <w:rPr>
                <w:rFonts w:eastAsia="Cambria"/>
                <w:sz w:val="20"/>
                <w:szCs w:val="20"/>
              </w:rPr>
              <w:t>Амортизация основных средств и нематериальных активов</w:t>
            </w:r>
          </w:p>
        </w:tc>
        <w:tc>
          <w:tcPr>
            <w:tcW w:w="1276" w:type="dxa"/>
            <w:tcBorders>
              <w:top w:val="nil"/>
              <w:left w:val="single" w:sz="4" w:space="0" w:color="auto"/>
              <w:bottom w:val="single" w:sz="4" w:space="0" w:color="auto"/>
              <w:right w:val="single" w:sz="4" w:space="0" w:color="auto"/>
            </w:tcBorders>
            <w:shd w:val="clear" w:color="auto" w:fill="auto"/>
            <w:vAlign w:val="center"/>
          </w:tcPr>
          <w:p w14:paraId="44D90831" w14:textId="77777777" w:rsidR="003B49D2" w:rsidRPr="003B49D2" w:rsidRDefault="003B49D2" w:rsidP="003B49D2">
            <w:pPr>
              <w:jc w:val="center"/>
              <w:rPr>
                <w:rFonts w:eastAsia="Cambria"/>
                <w:sz w:val="20"/>
                <w:szCs w:val="20"/>
              </w:rPr>
            </w:pPr>
            <w:r w:rsidRPr="003B49D2">
              <w:rPr>
                <w:rFonts w:eastAsia="Cambria"/>
                <w:sz w:val="20"/>
                <w:szCs w:val="20"/>
              </w:rPr>
              <w:t>8 503,00</w:t>
            </w:r>
          </w:p>
        </w:tc>
        <w:tc>
          <w:tcPr>
            <w:tcW w:w="1559" w:type="dxa"/>
            <w:tcBorders>
              <w:top w:val="nil"/>
              <w:left w:val="single" w:sz="4" w:space="0" w:color="auto"/>
              <w:bottom w:val="single" w:sz="4" w:space="0" w:color="auto"/>
              <w:right w:val="single" w:sz="4" w:space="0" w:color="auto"/>
            </w:tcBorders>
            <w:shd w:val="clear" w:color="auto" w:fill="auto"/>
            <w:vAlign w:val="center"/>
          </w:tcPr>
          <w:p w14:paraId="551C16A4" w14:textId="77777777" w:rsidR="003B49D2" w:rsidRPr="003B49D2" w:rsidRDefault="003B49D2" w:rsidP="003B49D2">
            <w:pPr>
              <w:jc w:val="center"/>
              <w:rPr>
                <w:rFonts w:eastAsia="Cambria"/>
                <w:sz w:val="20"/>
                <w:szCs w:val="20"/>
              </w:rPr>
            </w:pPr>
            <w:r w:rsidRPr="003B49D2">
              <w:rPr>
                <w:rFonts w:eastAsia="Cambria"/>
                <w:sz w:val="20"/>
                <w:szCs w:val="20"/>
              </w:rPr>
              <w:t>8 467,00</w:t>
            </w:r>
          </w:p>
        </w:tc>
        <w:tc>
          <w:tcPr>
            <w:tcW w:w="1559" w:type="dxa"/>
            <w:tcBorders>
              <w:top w:val="nil"/>
              <w:left w:val="nil"/>
              <w:bottom w:val="single" w:sz="4" w:space="0" w:color="auto"/>
              <w:right w:val="single" w:sz="4" w:space="0" w:color="auto"/>
            </w:tcBorders>
            <w:shd w:val="clear" w:color="auto" w:fill="auto"/>
            <w:vAlign w:val="center"/>
          </w:tcPr>
          <w:p w14:paraId="319D7F6D" w14:textId="77777777" w:rsidR="003B49D2" w:rsidRPr="003B49D2" w:rsidRDefault="003B49D2" w:rsidP="003B49D2">
            <w:pPr>
              <w:jc w:val="center"/>
              <w:rPr>
                <w:rFonts w:eastAsia="Cambria"/>
                <w:sz w:val="20"/>
                <w:szCs w:val="20"/>
              </w:rPr>
            </w:pPr>
            <w:r w:rsidRPr="003B49D2">
              <w:rPr>
                <w:rFonts w:eastAsia="Cambria"/>
                <w:sz w:val="20"/>
                <w:szCs w:val="20"/>
              </w:rPr>
              <w:t>8 212,00</w:t>
            </w:r>
          </w:p>
        </w:tc>
        <w:tc>
          <w:tcPr>
            <w:tcW w:w="1559" w:type="dxa"/>
            <w:tcBorders>
              <w:top w:val="nil"/>
              <w:left w:val="nil"/>
              <w:bottom w:val="single" w:sz="4" w:space="0" w:color="auto"/>
              <w:right w:val="single" w:sz="4" w:space="0" w:color="auto"/>
            </w:tcBorders>
            <w:shd w:val="clear" w:color="auto" w:fill="auto"/>
            <w:vAlign w:val="center"/>
          </w:tcPr>
          <w:p w14:paraId="022E3704" w14:textId="77777777" w:rsidR="003B49D2" w:rsidRPr="003B49D2" w:rsidRDefault="003B49D2" w:rsidP="003B49D2">
            <w:pPr>
              <w:jc w:val="center"/>
              <w:rPr>
                <w:rFonts w:eastAsia="Cambria"/>
                <w:sz w:val="20"/>
                <w:szCs w:val="20"/>
              </w:rPr>
            </w:pPr>
            <w:r w:rsidRPr="003B49D2">
              <w:rPr>
                <w:rFonts w:eastAsia="Cambria"/>
                <w:sz w:val="20"/>
                <w:szCs w:val="20"/>
              </w:rPr>
              <w:t>6 690,00</w:t>
            </w:r>
          </w:p>
        </w:tc>
      </w:tr>
      <w:tr w:rsidR="003B49D2" w:rsidRPr="003B49D2" w14:paraId="197CCF23" w14:textId="77777777" w:rsidTr="00E4553D">
        <w:trPr>
          <w:trHeight w:val="113"/>
        </w:trPr>
        <w:tc>
          <w:tcPr>
            <w:tcW w:w="543" w:type="dxa"/>
            <w:shd w:val="clear" w:color="auto" w:fill="auto"/>
            <w:vAlign w:val="center"/>
          </w:tcPr>
          <w:p w14:paraId="47F492D5" w14:textId="77777777" w:rsidR="003B49D2" w:rsidRPr="003B49D2" w:rsidRDefault="003B49D2" w:rsidP="003B49D2">
            <w:pPr>
              <w:ind w:left="-108" w:right="-121"/>
              <w:jc w:val="center"/>
              <w:rPr>
                <w:rFonts w:eastAsia="Cambria"/>
                <w:sz w:val="20"/>
                <w:szCs w:val="20"/>
              </w:rPr>
            </w:pPr>
          </w:p>
        </w:tc>
        <w:tc>
          <w:tcPr>
            <w:tcW w:w="3143" w:type="dxa"/>
            <w:shd w:val="clear" w:color="auto" w:fill="auto"/>
            <w:vAlign w:val="center"/>
          </w:tcPr>
          <w:p w14:paraId="0CB1C495" w14:textId="77777777" w:rsidR="003B49D2" w:rsidRPr="003B49D2" w:rsidRDefault="003B49D2" w:rsidP="003B49D2">
            <w:pPr>
              <w:rPr>
                <w:rFonts w:eastAsia="Cambria"/>
                <w:sz w:val="20"/>
                <w:szCs w:val="20"/>
              </w:rPr>
            </w:pPr>
            <w:r w:rsidRPr="003B49D2">
              <w:rPr>
                <w:rFonts w:eastAsia="Cambria"/>
                <w:sz w:val="20"/>
                <w:szCs w:val="20"/>
              </w:rPr>
              <w:t>- производство</w:t>
            </w:r>
          </w:p>
        </w:tc>
        <w:tc>
          <w:tcPr>
            <w:tcW w:w="1276" w:type="dxa"/>
            <w:tcBorders>
              <w:top w:val="nil"/>
              <w:left w:val="single" w:sz="4" w:space="0" w:color="auto"/>
              <w:bottom w:val="single" w:sz="4" w:space="0" w:color="auto"/>
              <w:right w:val="single" w:sz="4" w:space="0" w:color="auto"/>
            </w:tcBorders>
            <w:shd w:val="clear" w:color="auto" w:fill="auto"/>
            <w:vAlign w:val="center"/>
          </w:tcPr>
          <w:p w14:paraId="1ACF3B62" w14:textId="77777777" w:rsidR="003B49D2" w:rsidRPr="003B49D2" w:rsidRDefault="003B49D2" w:rsidP="003B49D2">
            <w:pPr>
              <w:jc w:val="center"/>
              <w:rPr>
                <w:rFonts w:eastAsia="Cambria"/>
                <w:sz w:val="20"/>
                <w:szCs w:val="20"/>
              </w:rPr>
            </w:pPr>
            <w:r w:rsidRPr="003B49D2">
              <w:rPr>
                <w:rFonts w:eastAsia="Cambria"/>
                <w:sz w:val="20"/>
                <w:szCs w:val="20"/>
              </w:rPr>
              <w:t>7 461,00</w:t>
            </w:r>
          </w:p>
        </w:tc>
        <w:tc>
          <w:tcPr>
            <w:tcW w:w="1559" w:type="dxa"/>
            <w:tcBorders>
              <w:top w:val="nil"/>
              <w:left w:val="single" w:sz="4" w:space="0" w:color="auto"/>
              <w:bottom w:val="single" w:sz="4" w:space="0" w:color="auto"/>
              <w:right w:val="single" w:sz="4" w:space="0" w:color="auto"/>
            </w:tcBorders>
            <w:shd w:val="clear" w:color="auto" w:fill="auto"/>
            <w:vAlign w:val="center"/>
          </w:tcPr>
          <w:p w14:paraId="1B25DB5F" w14:textId="77777777" w:rsidR="003B49D2" w:rsidRPr="003B49D2" w:rsidRDefault="003B49D2" w:rsidP="003B49D2">
            <w:pPr>
              <w:jc w:val="center"/>
              <w:rPr>
                <w:rFonts w:eastAsia="Cambria"/>
                <w:sz w:val="20"/>
                <w:szCs w:val="20"/>
              </w:rPr>
            </w:pPr>
            <w:r w:rsidRPr="003B49D2">
              <w:rPr>
                <w:rFonts w:eastAsia="Cambria"/>
                <w:sz w:val="20"/>
                <w:szCs w:val="20"/>
              </w:rPr>
              <w:t>7 424,00</w:t>
            </w:r>
          </w:p>
        </w:tc>
        <w:tc>
          <w:tcPr>
            <w:tcW w:w="1559" w:type="dxa"/>
            <w:tcBorders>
              <w:top w:val="nil"/>
              <w:left w:val="nil"/>
              <w:bottom w:val="single" w:sz="4" w:space="0" w:color="auto"/>
              <w:right w:val="single" w:sz="4" w:space="0" w:color="auto"/>
            </w:tcBorders>
            <w:shd w:val="clear" w:color="auto" w:fill="auto"/>
            <w:vAlign w:val="center"/>
          </w:tcPr>
          <w:p w14:paraId="165D8AE7" w14:textId="77777777" w:rsidR="003B49D2" w:rsidRPr="003B49D2" w:rsidRDefault="003B49D2" w:rsidP="003B49D2">
            <w:pPr>
              <w:jc w:val="center"/>
              <w:rPr>
                <w:rFonts w:eastAsia="Cambria"/>
                <w:sz w:val="20"/>
                <w:szCs w:val="20"/>
              </w:rPr>
            </w:pPr>
            <w:r w:rsidRPr="003B49D2">
              <w:rPr>
                <w:rFonts w:eastAsia="Cambria"/>
                <w:sz w:val="20"/>
                <w:szCs w:val="20"/>
              </w:rPr>
              <w:t>7 170,00</w:t>
            </w:r>
          </w:p>
        </w:tc>
        <w:tc>
          <w:tcPr>
            <w:tcW w:w="1559" w:type="dxa"/>
            <w:tcBorders>
              <w:top w:val="nil"/>
              <w:left w:val="nil"/>
              <w:bottom w:val="single" w:sz="4" w:space="0" w:color="auto"/>
              <w:right w:val="single" w:sz="4" w:space="0" w:color="auto"/>
            </w:tcBorders>
            <w:shd w:val="clear" w:color="auto" w:fill="auto"/>
            <w:vAlign w:val="center"/>
          </w:tcPr>
          <w:p w14:paraId="1DA68D06" w14:textId="77777777" w:rsidR="003B49D2" w:rsidRPr="003B49D2" w:rsidRDefault="003B49D2" w:rsidP="003B49D2">
            <w:pPr>
              <w:jc w:val="center"/>
              <w:rPr>
                <w:rFonts w:eastAsia="Cambria"/>
                <w:sz w:val="20"/>
                <w:szCs w:val="20"/>
              </w:rPr>
            </w:pPr>
            <w:r w:rsidRPr="003B49D2">
              <w:rPr>
                <w:rFonts w:eastAsia="Cambria"/>
                <w:sz w:val="20"/>
                <w:szCs w:val="20"/>
              </w:rPr>
              <w:t>5 648,00</w:t>
            </w:r>
          </w:p>
        </w:tc>
      </w:tr>
      <w:tr w:rsidR="003B49D2" w:rsidRPr="003B49D2" w14:paraId="6A4E8DCD" w14:textId="77777777" w:rsidTr="00E4553D">
        <w:trPr>
          <w:trHeight w:val="113"/>
        </w:trPr>
        <w:tc>
          <w:tcPr>
            <w:tcW w:w="543" w:type="dxa"/>
            <w:shd w:val="clear" w:color="auto" w:fill="auto"/>
            <w:vAlign w:val="center"/>
          </w:tcPr>
          <w:p w14:paraId="64232EC8" w14:textId="77777777" w:rsidR="003B49D2" w:rsidRPr="003B49D2" w:rsidRDefault="003B49D2" w:rsidP="003B49D2">
            <w:pPr>
              <w:ind w:left="-108" w:right="-121"/>
              <w:jc w:val="center"/>
              <w:rPr>
                <w:rFonts w:eastAsia="Cambria"/>
                <w:sz w:val="20"/>
                <w:szCs w:val="20"/>
              </w:rPr>
            </w:pPr>
          </w:p>
        </w:tc>
        <w:tc>
          <w:tcPr>
            <w:tcW w:w="3143" w:type="dxa"/>
            <w:shd w:val="clear" w:color="auto" w:fill="auto"/>
            <w:vAlign w:val="center"/>
          </w:tcPr>
          <w:p w14:paraId="34C689EB" w14:textId="77777777" w:rsidR="003B49D2" w:rsidRPr="003B49D2" w:rsidRDefault="003B49D2" w:rsidP="003B49D2">
            <w:pPr>
              <w:rPr>
                <w:rFonts w:eastAsia="Cambria"/>
                <w:sz w:val="20"/>
                <w:szCs w:val="20"/>
              </w:rPr>
            </w:pPr>
            <w:r w:rsidRPr="003B49D2">
              <w:rPr>
                <w:rFonts w:eastAsia="Cambria"/>
                <w:sz w:val="20"/>
                <w:szCs w:val="20"/>
              </w:rPr>
              <w:t>- передача</w:t>
            </w:r>
          </w:p>
        </w:tc>
        <w:tc>
          <w:tcPr>
            <w:tcW w:w="1276" w:type="dxa"/>
            <w:tcBorders>
              <w:top w:val="nil"/>
              <w:left w:val="single" w:sz="4" w:space="0" w:color="auto"/>
              <w:bottom w:val="single" w:sz="4" w:space="0" w:color="auto"/>
              <w:right w:val="single" w:sz="4" w:space="0" w:color="auto"/>
            </w:tcBorders>
            <w:shd w:val="clear" w:color="auto" w:fill="auto"/>
            <w:vAlign w:val="center"/>
          </w:tcPr>
          <w:p w14:paraId="3FA5DF5A" w14:textId="77777777" w:rsidR="003B49D2" w:rsidRPr="003B49D2" w:rsidRDefault="003B49D2" w:rsidP="003B49D2">
            <w:pPr>
              <w:jc w:val="center"/>
              <w:rPr>
                <w:rFonts w:eastAsia="Cambria"/>
                <w:sz w:val="20"/>
                <w:szCs w:val="20"/>
              </w:rPr>
            </w:pPr>
            <w:r w:rsidRPr="003B49D2">
              <w:rPr>
                <w:rFonts w:eastAsia="Cambria"/>
                <w:sz w:val="20"/>
                <w:szCs w:val="20"/>
              </w:rPr>
              <w:t>1 042,00</w:t>
            </w:r>
          </w:p>
        </w:tc>
        <w:tc>
          <w:tcPr>
            <w:tcW w:w="1559" w:type="dxa"/>
            <w:tcBorders>
              <w:top w:val="nil"/>
              <w:left w:val="single" w:sz="4" w:space="0" w:color="auto"/>
              <w:bottom w:val="single" w:sz="4" w:space="0" w:color="auto"/>
              <w:right w:val="single" w:sz="4" w:space="0" w:color="auto"/>
            </w:tcBorders>
            <w:shd w:val="clear" w:color="auto" w:fill="auto"/>
            <w:vAlign w:val="center"/>
          </w:tcPr>
          <w:p w14:paraId="59765783" w14:textId="77777777" w:rsidR="003B49D2" w:rsidRPr="003B49D2" w:rsidRDefault="003B49D2" w:rsidP="003B49D2">
            <w:pPr>
              <w:jc w:val="center"/>
              <w:rPr>
                <w:rFonts w:eastAsia="Cambria"/>
                <w:sz w:val="20"/>
                <w:szCs w:val="20"/>
              </w:rPr>
            </w:pPr>
            <w:r w:rsidRPr="003B49D2">
              <w:rPr>
                <w:rFonts w:eastAsia="Cambria"/>
                <w:sz w:val="20"/>
                <w:szCs w:val="20"/>
              </w:rPr>
              <w:t>1 042,00</w:t>
            </w:r>
          </w:p>
        </w:tc>
        <w:tc>
          <w:tcPr>
            <w:tcW w:w="1559" w:type="dxa"/>
            <w:tcBorders>
              <w:top w:val="nil"/>
              <w:left w:val="nil"/>
              <w:bottom w:val="single" w:sz="4" w:space="0" w:color="auto"/>
              <w:right w:val="single" w:sz="4" w:space="0" w:color="auto"/>
            </w:tcBorders>
            <w:shd w:val="clear" w:color="auto" w:fill="auto"/>
            <w:vAlign w:val="center"/>
          </w:tcPr>
          <w:p w14:paraId="2C0811EF" w14:textId="77777777" w:rsidR="003B49D2" w:rsidRPr="003B49D2" w:rsidRDefault="003B49D2" w:rsidP="003B49D2">
            <w:pPr>
              <w:jc w:val="center"/>
              <w:rPr>
                <w:rFonts w:eastAsia="Cambria"/>
                <w:sz w:val="20"/>
                <w:szCs w:val="20"/>
              </w:rPr>
            </w:pPr>
            <w:r w:rsidRPr="003B49D2">
              <w:rPr>
                <w:rFonts w:eastAsia="Cambria"/>
                <w:sz w:val="20"/>
                <w:szCs w:val="20"/>
              </w:rPr>
              <w:t>1 042,00</w:t>
            </w:r>
          </w:p>
        </w:tc>
        <w:tc>
          <w:tcPr>
            <w:tcW w:w="1559" w:type="dxa"/>
            <w:tcBorders>
              <w:top w:val="nil"/>
              <w:left w:val="nil"/>
              <w:bottom w:val="single" w:sz="4" w:space="0" w:color="auto"/>
              <w:right w:val="single" w:sz="4" w:space="0" w:color="auto"/>
            </w:tcBorders>
            <w:shd w:val="clear" w:color="auto" w:fill="auto"/>
            <w:vAlign w:val="center"/>
          </w:tcPr>
          <w:p w14:paraId="4CA4D364" w14:textId="77777777" w:rsidR="003B49D2" w:rsidRPr="003B49D2" w:rsidRDefault="003B49D2" w:rsidP="003B49D2">
            <w:pPr>
              <w:jc w:val="center"/>
              <w:rPr>
                <w:rFonts w:eastAsia="Cambria"/>
                <w:sz w:val="20"/>
                <w:szCs w:val="20"/>
              </w:rPr>
            </w:pPr>
            <w:r w:rsidRPr="003B49D2">
              <w:rPr>
                <w:rFonts w:eastAsia="Cambria"/>
                <w:sz w:val="20"/>
                <w:szCs w:val="20"/>
              </w:rPr>
              <w:t>1 042,00</w:t>
            </w:r>
          </w:p>
        </w:tc>
      </w:tr>
      <w:tr w:rsidR="003B49D2" w:rsidRPr="003B49D2" w14:paraId="5B18B75D" w14:textId="77777777" w:rsidTr="00E4553D">
        <w:trPr>
          <w:trHeight w:val="113"/>
        </w:trPr>
        <w:tc>
          <w:tcPr>
            <w:tcW w:w="543" w:type="dxa"/>
            <w:shd w:val="clear" w:color="auto" w:fill="auto"/>
            <w:vAlign w:val="center"/>
            <w:hideMark/>
          </w:tcPr>
          <w:p w14:paraId="62A2CF95" w14:textId="77777777" w:rsidR="003B49D2" w:rsidRPr="003B49D2" w:rsidRDefault="003B49D2" w:rsidP="003B49D2">
            <w:pPr>
              <w:ind w:left="-108" w:right="-121"/>
              <w:jc w:val="center"/>
              <w:rPr>
                <w:rFonts w:eastAsia="Cambria"/>
                <w:sz w:val="20"/>
                <w:szCs w:val="20"/>
              </w:rPr>
            </w:pPr>
            <w:r w:rsidRPr="003B49D2">
              <w:rPr>
                <w:rFonts w:eastAsia="Cambria"/>
                <w:sz w:val="20"/>
                <w:szCs w:val="20"/>
              </w:rPr>
              <w:t>1.8</w:t>
            </w:r>
          </w:p>
        </w:tc>
        <w:tc>
          <w:tcPr>
            <w:tcW w:w="3143" w:type="dxa"/>
            <w:shd w:val="clear" w:color="auto" w:fill="auto"/>
            <w:vAlign w:val="center"/>
            <w:hideMark/>
          </w:tcPr>
          <w:p w14:paraId="1B02665E" w14:textId="77777777" w:rsidR="003B49D2" w:rsidRPr="003B49D2" w:rsidRDefault="003B49D2" w:rsidP="003B49D2">
            <w:pPr>
              <w:rPr>
                <w:rFonts w:eastAsia="Cambria"/>
                <w:sz w:val="20"/>
                <w:szCs w:val="20"/>
              </w:rPr>
            </w:pPr>
            <w:r w:rsidRPr="003B49D2">
              <w:rPr>
                <w:rFonts w:eastAsia="Cambria"/>
                <w:sz w:val="20"/>
                <w:szCs w:val="20"/>
              </w:rPr>
              <w:t>Расходы на выплаты по договорам займа и кредитным договорам, включая проценты по ним</w:t>
            </w:r>
          </w:p>
        </w:tc>
        <w:tc>
          <w:tcPr>
            <w:tcW w:w="1276" w:type="dxa"/>
            <w:tcBorders>
              <w:top w:val="nil"/>
              <w:left w:val="single" w:sz="4" w:space="0" w:color="auto"/>
              <w:bottom w:val="single" w:sz="4" w:space="0" w:color="auto"/>
              <w:right w:val="single" w:sz="4" w:space="0" w:color="auto"/>
            </w:tcBorders>
            <w:shd w:val="clear" w:color="auto" w:fill="auto"/>
            <w:vAlign w:val="center"/>
          </w:tcPr>
          <w:p w14:paraId="461DD274"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single" w:sz="4" w:space="0" w:color="auto"/>
              <w:bottom w:val="single" w:sz="4" w:space="0" w:color="auto"/>
              <w:right w:val="single" w:sz="4" w:space="0" w:color="auto"/>
            </w:tcBorders>
            <w:shd w:val="clear" w:color="auto" w:fill="auto"/>
            <w:vAlign w:val="center"/>
          </w:tcPr>
          <w:p w14:paraId="011F8FB9"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nil"/>
              <w:bottom w:val="single" w:sz="4" w:space="0" w:color="auto"/>
              <w:right w:val="single" w:sz="4" w:space="0" w:color="auto"/>
            </w:tcBorders>
            <w:shd w:val="clear" w:color="auto" w:fill="auto"/>
            <w:vAlign w:val="center"/>
          </w:tcPr>
          <w:p w14:paraId="32D96F0B"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nil"/>
              <w:bottom w:val="single" w:sz="4" w:space="0" w:color="auto"/>
              <w:right w:val="single" w:sz="4" w:space="0" w:color="auto"/>
            </w:tcBorders>
            <w:shd w:val="clear" w:color="auto" w:fill="auto"/>
            <w:vAlign w:val="center"/>
          </w:tcPr>
          <w:p w14:paraId="5A85D3BC"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r>
      <w:tr w:rsidR="003B49D2" w:rsidRPr="003B49D2" w14:paraId="25358248" w14:textId="77777777" w:rsidTr="00E4553D">
        <w:trPr>
          <w:trHeight w:val="113"/>
        </w:trPr>
        <w:tc>
          <w:tcPr>
            <w:tcW w:w="543" w:type="dxa"/>
            <w:shd w:val="clear" w:color="auto" w:fill="auto"/>
            <w:vAlign w:val="center"/>
          </w:tcPr>
          <w:p w14:paraId="5E3F47B2" w14:textId="77777777" w:rsidR="003B49D2" w:rsidRPr="003B49D2" w:rsidRDefault="003B49D2" w:rsidP="003B49D2">
            <w:pPr>
              <w:ind w:left="-108" w:right="-121"/>
              <w:jc w:val="center"/>
              <w:rPr>
                <w:rFonts w:eastAsia="Cambria"/>
                <w:sz w:val="20"/>
                <w:szCs w:val="20"/>
              </w:rPr>
            </w:pPr>
          </w:p>
        </w:tc>
        <w:tc>
          <w:tcPr>
            <w:tcW w:w="3143" w:type="dxa"/>
            <w:shd w:val="clear" w:color="auto" w:fill="auto"/>
            <w:vAlign w:val="center"/>
          </w:tcPr>
          <w:p w14:paraId="3CAE5A7F" w14:textId="77777777" w:rsidR="003B49D2" w:rsidRPr="003B49D2" w:rsidRDefault="003B49D2" w:rsidP="003B49D2">
            <w:pPr>
              <w:rPr>
                <w:rFonts w:eastAsia="Cambria"/>
                <w:sz w:val="20"/>
                <w:szCs w:val="20"/>
              </w:rPr>
            </w:pPr>
            <w:r w:rsidRPr="003B49D2">
              <w:rPr>
                <w:rFonts w:eastAsia="Cambria"/>
                <w:sz w:val="20"/>
                <w:szCs w:val="20"/>
              </w:rPr>
              <w:t>- производство</w:t>
            </w:r>
          </w:p>
        </w:tc>
        <w:tc>
          <w:tcPr>
            <w:tcW w:w="1276" w:type="dxa"/>
            <w:tcBorders>
              <w:top w:val="nil"/>
              <w:left w:val="single" w:sz="4" w:space="0" w:color="auto"/>
              <w:bottom w:val="single" w:sz="4" w:space="0" w:color="auto"/>
              <w:right w:val="single" w:sz="4" w:space="0" w:color="auto"/>
            </w:tcBorders>
            <w:shd w:val="clear" w:color="auto" w:fill="auto"/>
            <w:vAlign w:val="center"/>
          </w:tcPr>
          <w:p w14:paraId="07D28405"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single" w:sz="4" w:space="0" w:color="auto"/>
              <w:bottom w:val="single" w:sz="4" w:space="0" w:color="auto"/>
              <w:right w:val="single" w:sz="4" w:space="0" w:color="auto"/>
            </w:tcBorders>
            <w:shd w:val="clear" w:color="auto" w:fill="auto"/>
            <w:vAlign w:val="center"/>
          </w:tcPr>
          <w:p w14:paraId="321F6B0A"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nil"/>
              <w:bottom w:val="single" w:sz="4" w:space="0" w:color="auto"/>
              <w:right w:val="single" w:sz="4" w:space="0" w:color="auto"/>
            </w:tcBorders>
            <w:shd w:val="clear" w:color="auto" w:fill="auto"/>
            <w:vAlign w:val="center"/>
          </w:tcPr>
          <w:p w14:paraId="7A5A3373"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nil"/>
              <w:bottom w:val="single" w:sz="4" w:space="0" w:color="auto"/>
              <w:right w:val="single" w:sz="4" w:space="0" w:color="auto"/>
            </w:tcBorders>
            <w:shd w:val="clear" w:color="auto" w:fill="auto"/>
            <w:vAlign w:val="center"/>
          </w:tcPr>
          <w:p w14:paraId="7174B44B"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r>
      <w:tr w:rsidR="003B49D2" w:rsidRPr="003B49D2" w14:paraId="1A44BFFC" w14:textId="77777777" w:rsidTr="00E4553D">
        <w:trPr>
          <w:trHeight w:val="113"/>
        </w:trPr>
        <w:tc>
          <w:tcPr>
            <w:tcW w:w="543" w:type="dxa"/>
            <w:shd w:val="clear" w:color="auto" w:fill="auto"/>
            <w:vAlign w:val="center"/>
          </w:tcPr>
          <w:p w14:paraId="10D3C054" w14:textId="77777777" w:rsidR="003B49D2" w:rsidRPr="003B49D2" w:rsidRDefault="003B49D2" w:rsidP="003B49D2">
            <w:pPr>
              <w:ind w:left="-108" w:right="-121"/>
              <w:jc w:val="center"/>
              <w:rPr>
                <w:rFonts w:eastAsia="Cambria"/>
                <w:sz w:val="20"/>
                <w:szCs w:val="20"/>
              </w:rPr>
            </w:pPr>
          </w:p>
        </w:tc>
        <w:tc>
          <w:tcPr>
            <w:tcW w:w="3143" w:type="dxa"/>
            <w:shd w:val="clear" w:color="auto" w:fill="auto"/>
            <w:vAlign w:val="center"/>
          </w:tcPr>
          <w:p w14:paraId="26860486" w14:textId="77777777" w:rsidR="003B49D2" w:rsidRPr="003B49D2" w:rsidRDefault="003B49D2" w:rsidP="003B49D2">
            <w:pPr>
              <w:rPr>
                <w:rFonts w:eastAsia="Cambria"/>
                <w:sz w:val="20"/>
                <w:szCs w:val="20"/>
              </w:rPr>
            </w:pPr>
            <w:r w:rsidRPr="003B49D2">
              <w:rPr>
                <w:rFonts w:eastAsia="Cambria"/>
                <w:sz w:val="20"/>
                <w:szCs w:val="20"/>
              </w:rPr>
              <w:t>- передача</w:t>
            </w:r>
          </w:p>
        </w:tc>
        <w:tc>
          <w:tcPr>
            <w:tcW w:w="1276" w:type="dxa"/>
            <w:tcBorders>
              <w:top w:val="nil"/>
              <w:left w:val="single" w:sz="4" w:space="0" w:color="auto"/>
              <w:bottom w:val="single" w:sz="4" w:space="0" w:color="auto"/>
              <w:right w:val="single" w:sz="4" w:space="0" w:color="auto"/>
            </w:tcBorders>
            <w:shd w:val="clear" w:color="auto" w:fill="auto"/>
            <w:vAlign w:val="center"/>
          </w:tcPr>
          <w:p w14:paraId="7E685062"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single" w:sz="4" w:space="0" w:color="auto"/>
              <w:bottom w:val="single" w:sz="4" w:space="0" w:color="auto"/>
              <w:right w:val="single" w:sz="4" w:space="0" w:color="auto"/>
            </w:tcBorders>
            <w:shd w:val="clear" w:color="auto" w:fill="auto"/>
            <w:vAlign w:val="center"/>
          </w:tcPr>
          <w:p w14:paraId="02E0B94A"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nil"/>
              <w:bottom w:val="single" w:sz="4" w:space="0" w:color="auto"/>
              <w:right w:val="single" w:sz="4" w:space="0" w:color="auto"/>
            </w:tcBorders>
            <w:shd w:val="clear" w:color="auto" w:fill="auto"/>
            <w:vAlign w:val="center"/>
          </w:tcPr>
          <w:p w14:paraId="0230FEC3"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nil"/>
              <w:bottom w:val="single" w:sz="4" w:space="0" w:color="auto"/>
              <w:right w:val="single" w:sz="4" w:space="0" w:color="auto"/>
            </w:tcBorders>
            <w:shd w:val="clear" w:color="auto" w:fill="auto"/>
            <w:vAlign w:val="center"/>
          </w:tcPr>
          <w:p w14:paraId="2CAA3F22"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r>
      <w:tr w:rsidR="003B49D2" w:rsidRPr="003B49D2" w14:paraId="047E8D91" w14:textId="77777777" w:rsidTr="00E4553D">
        <w:trPr>
          <w:trHeight w:val="113"/>
        </w:trPr>
        <w:tc>
          <w:tcPr>
            <w:tcW w:w="543" w:type="dxa"/>
            <w:shd w:val="clear" w:color="auto" w:fill="auto"/>
            <w:vAlign w:val="center"/>
            <w:hideMark/>
          </w:tcPr>
          <w:p w14:paraId="5A85E111" w14:textId="77777777" w:rsidR="003B49D2" w:rsidRPr="003B49D2" w:rsidRDefault="003B49D2" w:rsidP="003B49D2">
            <w:pPr>
              <w:ind w:left="-108" w:right="-121"/>
              <w:jc w:val="center"/>
              <w:rPr>
                <w:rFonts w:eastAsia="Cambria"/>
                <w:sz w:val="20"/>
                <w:szCs w:val="20"/>
              </w:rPr>
            </w:pPr>
            <w:r w:rsidRPr="003B49D2">
              <w:rPr>
                <w:rFonts w:eastAsia="Cambria"/>
                <w:sz w:val="20"/>
                <w:szCs w:val="20"/>
              </w:rPr>
              <w:lastRenderedPageBreak/>
              <w:t>1.9</w:t>
            </w:r>
          </w:p>
        </w:tc>
        <w:tc>
          <w:tcPr>
            <w:tcW w:w="3143" w:type="dxa"/>
            <w:shd w:val="clear" w:color="auto" w:fill="auto"/>
            <w:vAlign w:val="center"/>
            <w:hideMark/>
          </w:tcPr>
          <w:p w14:paraId="5D181DB2" w14:textId="77777777" w:rsidR="003B49D2" w:rsidRPr="003B49D2" w:rsidRDefault="003B49D2" w:rsidP="003B49D2">
            <w:pPr>
              <w:rPr>
                <w:rFonts w:eastAsia="Cambria"/>
                <w:sz w:val="20"/>
                <w:szCs w:val="20"/>
              </w:rPr>
            </w:pPr>
            <w:r w:rsidRPr="003B49D2">
              <w:rPr>
                <w:rFonts w:eastAsia="Cambria"/>
                <w:sz w:val="20"/>
                <w:szCs w:val="20"/>
              </w:rPr>
              <w:t xml:space="preserve">Плата за выбросы и сбросы загрязняющих веществ (сверх нормативов) </w:t>
            </w:r>
          </w:p>
        </w:tc>
        <w:tc>
          <w:tcPr>
            <w:tcW w:w="1276" w:type="dxa"/>
            <w:tcBorders>
              <w:top w:val="nil"/>
              <w:left w:val="single" w:sz="4" w:space="0" w:color="auto"/>
              <w:bottom w:val="single" w:sz="4" w:space="0" w:color="auto"/>
              <w:right w:val="single" w:sz="4" w:space="0" w:color="auto"/>
            </w:tcBorders>
            <w:shd w:val="clear" w:color="auto" w:fill="auto"/>
            <w:vAlign w:val="center"/>
          </w:tcPr>
          <w:p w14:paraId="01380B50"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single" w:sz="4" w:space="0" w:color="auto"/>
              <w:bottom w:val="single" w:sz="4" w:space="0" w:color="auto"/>
              <w:right w:val="single" w:sz="4" w:space="0" w:color="auto"/>
            </w:tcBorders>
            <w:shd w:val="clear" w:color="auto" w:fill="auto"/>
            <w:vAlign w:val="center"/>
          </w:tcPr>
          <w:p w14:paraId="5E16A0C7"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nil"/>
              <w:bottom w:val="single" w:sz="4" w:space="0" w:color="auto"/>
              <w:right w:val="single" w:sz="4" w:space="0" w:color="auto"/>
            </w:tcBorders>
            <w:shd w:val="clear" w:color="auto" w:fill="auto"/>
            <w:vAlign w:val="center"/>
          </w:tcPr>
          <w:p w14:paraId="2522CC49"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nil"/>
              <w:bottom w:val="single" w:sz="4" w:space="0" w:color="auto"/>
              <w:right w:val="single" w:sz="4" w:space="0" w:color="auto"/>
            </w:tcBorders>
            <w:shd w:val="clear" w:color="auto" w:fill="auto"/>
            <w:vAlign w:val="center"/>
          </w:tcPr>
          <w:p w14:paraId="4303D13B"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r>
      <w:tr w:rsidR="003B49D2" w:rsidRPr="003B49D2" w14:paraId="4186012B" w14:textId="77777777" w:rsidTr="00E4553D">
        <w:trPr>
          <w:trHeight w:val="113"/>
        </w:trPr>
        <w:tc>
          <w:tcPr>
            <w:tcW w:w="543" w:type="dxa"/>
            <w:shd w:val="clear" w:color="auto" w:fill="auto"/>
            <w:vAlign w:val="center"/>
          </w:tcPr>
          <w:p w14:paraId="0609B1F2" w14:textId="77777777" w:rsidR="003B49D2" w:rsidRPr="003B49D2" w:rsidRDefault="003B49D2" w:rsidP="003B49D2">
            <w:pPr>
              <w:ind w:left="-108" w:right="-121"/>
              <w:jc w:val="center"/>
              <w:rPr>
                <w:rFonts w:eastAsia="Cambria"/>
                <w:sz w:val="20"/>
                <w:szCs w:val="20"/>
              </w:rPr>
            </w:pPr>
          </w:p>
        </w:tc>
        <w:tc>
          <w:tcPr>
            <w:tcW w:w="3143" w:type="dxa"/>
            <w:shd w:val="clear" w:color="auto" w:fill="auto"/>
            <w:vAlign w:val="center"/>
          </w:tcPr>
          <w:p w14:paraId="3CFC4238" w14:textId="77777777" w:rsidR="003B49D2" w:rsidRPr="003B49D2" w:rsidRDefault="003B49D2" w:rsidP="003B49D2">
            <w:pPr>
              <w:rPr>
                <w:rFonts w:eastAsia="Cambria"/>
                <w:sz w:val="20"/>
                <w:szCs w:val="20"/>
              </w:rPr>
            </w:pPr>
            <w:r w:rsidRPr="003B49D2">
              <w:rPr>
                <w:rFonts w:eastAsia="Cambria"/>
                <w:sz w:val="20"/>
                <w:szCs w:val="20"/>
              </w:rPr>
              <w:t>- производство</w:t>
            </w:r>
          </w:p>
        </w:tc>
        <w:tc>
          <w:tcPr>
            <w:tcW w:w="1276" w:type="dxa"/>
            <w:tcBorders>
              <w:top w:val="nil"/>
              <w:left w:val="single" w:sz="4" w:space="0" w:color="auto"/>
              <w:bottom w:val="single" w:sz="4" w:space="0" w:color="auto"/>
              <w:right w:val="single" w:sz="4" w:space="0" w:color="auto"/>
            </w:tcBorders>
            <w:shd w:val="clear" w:color="auto" w:fill="auto"/>
            <w:vAlign w:val="center"/>
          </w:tcPr>
          <w:p w14:paraId="348525C0"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single" w:sz="4" w:space="0" w:color="auto"/>
              <w:bottom w:val="single" w:sz="4" w:space="0" w:color="auto"/>
              <w:right w:val="single" w:sz="4" w:space="0" w:color="auto"/>
            </w:tcBorders>
            <w:shd w:val="clear" w:color="auto" w:fill="auto"/>
            <w:vAlign w:val="center"/>
          </w:tcPr>
          <w:p w14:paraId="7306148F"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nil"/>
              <w:bottom w:val="single" w:sz="4" w:space="0" w:color="auto"/>
              <w:right w:val="single" w:sz="4" w:space="0" w:color="auto"/>
            </w:tcBorders>
            <w:shd w:val="clear" w:color="auto" w:fill="auto"/>
            <w:vAlign w:val="center"/>
          </w:tcPr>
          <w:p w14:paraId="4B4F9BAC"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nil"/>
              <w:bottom w:val="single" w:sz="4" w:space="0" w:color="auto"/>
              <w:right w:val="single" w:sz="4" w:space="0" w:color="auto"/>
            </w:tcBorders>
            <w:shd w:val="clear" w:color="auto" w:fill="auto"/>
            <w:vAlign w:val="center"/>
          </w:tcPr>
          <w:p w14:paraId="4813FAB6"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r>
      <w:tr w:rsidR="003B49D2" w:rsidRPr="003B49D2" w14:paraId="4FD7D0E9" w14:textId="77777777" w:rsidTr="00E4553D">
        <w:trPr>
          <w:trHeight w:val="113"/>
        </w:trPr>
        <w:tc>
          <w:tcPr>
            <w:tcW w:w="543" w:type="dxa"/>
            <w:shd w:val="clear" w:color="auto" w:fill="auto"/>
            <w:vAlign w:val="center"/>
          </w:tcPr>
          <w:p w14:paraId="4CE79B6C" w14:textId="77777777" w:rsidR="003B49D2" w:rsidRPr="003B49D2" w:rsidRDefault="003B49D2" w:rsidP="003B49D2">
            <w:pPr>
              <w:ind w:left="-108" w:right="-121"/>
              <w:jc w:val="center"/>
              <w:rPr>
                <w:rFonts w:eastAsia="Cambria"/>
                <w:sz w:val="20"/>
                <w:szCs w:val="20"/>
              </w:rPr>
            </w:pPr>
          </w:p>
        </w:tc>
        <w:tc>
          <w:tcPr>
            <w:tcW w:w="3143" w:type="dxa"/>
            <w:shd w:val="clear" w:color="auto" w:fill="auto"/>
            <w:vAlign w:val="center"/>
          </w:tcPr>
          <w:p w14:paraId="6C425F0A" w14:textId="77777777" w:rsidR="003B49D2" w:rsidRPr="003B49D2" w:rsidRDefault="003B49D2" w:rsidP="003B49D2">
            <w:pPr>
              <w:rPr>
                <w:rFonts w:eastAsia="Cambria"/>
                <w:sz w:val="20"/>
                <w:szCs w:val="20"/>
              </w:rPr>
            </w:pPr>
            <w:r w:rsidRPr="003B49D2">
              <w:rPr>
                <w:rFonts w:eastAsia="Cambria"/>
                <w:sz w:val="20"/>
                <w:szCs w:val="20"/>
              </w:rPr>
              <w:t>- передача</w:t>
            </w:r>
          </w:p>
        </w:tc>
        <w:tc>
          <w:tcPr>
            <w:tcW w:w="1276" w:type="dxa"/>
            <w:tcBorders>
              <w:top w:val="nil"/>
              <w:left w:val="single" w:sz="4" w:space="0" w:color="auto"/>
              <w:bottom w:val="single" w:sz="4" w:space="0" w:color="auto"/>
              <w:right w:val="single" w:sz="4" w:space="0" w:color="auto"/>
            </w:tcBorders>
            <w:shd w:val="clear" w:color="auto" w:fill="auto"/>
            <w:vAlign w:val="center"/>
          </w:tcPr>
          <w:p w14:paraId="4944F68C"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single" w:sz="4" w:space="0" w:color="auto"/>
              <w:bottom w:val="single" w:sz="4" w:space="0" w:color="auto"/>
              <w:right w:val="single" w:sz="4" w:space="0" w:color="auto"/>
            </w:tcBorders>
            <w:shd w:val="clear" w:color="auto" w:fill="auto"/>
            <w:vAlign w:val="center"/>
          </w:tcPr>
          <w:p w14:paraId="75B332B2"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nil"/>
              <w:bottom w:val="single" w:sz="4" w:space="0" w:color="auto"/>
              <w:right w:val="single" w:sz="4" w:space="0" w:color="auto"/>
            </w:tcBorders>
            <w:shd w:val="clear" w:color="auto" w:fill="auto"/>
            <w:vAlign w:val="center"/>
          </w:tcPr>
          <w:p w14:paraId="76ACCEB2"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c>
          <w:tcPr>
            <w:tcW w:w="1559" w:type="dxa"/>
            <w:tcBorders>
              <w:top w:val="nil"/>
              <w:left w:val="nil"/>
              <w:bottom w:val="single" w:sz="4" w:space="0" w:color="auto"/>
              <w:right w:val="single" w:sz="4" w:space="0" w:color="auto"/>
            </w:tcBorders>
            <w:shd w:val="clear" w:color="auto" w:fill="auto"/>
            <w:vAlign w:val="center"/>
          </w:tcPr>
          <w:p w14:paraId="5E828291" w14:textId="77777777" w:rsidR="003B49D2" w:rsidRPr="003B49D2" w:rsidRDefault="003B49D2" w:rsidP="003B49D2">
            <w:pPr>
              <w:jc w:val="center"/>
              <w:rPr>
                <w:rFonts w:ascii="Cambria" w:eastAsia="Cambria" w:hAnsi="Cambria" w:cs="Cambria"/>
                <w:szCs w:val="20"/>
              </w:rPr>
            </w:pPr>
            <w:r w:rsidRPr="003B49D2">
              <w:rPr>
                <w:rFonts w:eastAsia="Cambria"/>
                <w:sz w:val="20"/>
                <w:szCs w:val="20"/>
              </w:rPr>
              <w:t>0,00</w:t>
            </w:r>
          </w:p>
        </w:tc>
      </w:tr>
      <w:tr w:rsidR="003B49D2" w:rsidRPr="003B49D2" w14:paraId="475477C6" w14:textId="77777777" w:rsidTr="00E4553D">
        <w:trPr>
          <w:trHeight w:val="113"/>
        </w:trPr>
        <w:tc>
          <w:tcPr>
            <w:tcW w:w="543" w:type="dxa"/>
            <w:shd w:val="clear" w:color="auto" w:fill="auto"/>
            <w:vAlign w:val="center"/>
            <w:hideMark/>
          </w:tcPr>
          <w:p w14:paraId="25766B7D" w14:textId="77777777" w:rsidR="003B49D2" w:rsidRPr="003B49D2" w:rsidRDefault="003B49D2" w:rsidP="003B49D2">
            <w:pPr>
              <w:ind w:left="-108" w:right="-121"/>
              <w:jc w:val="center"/>
              <w:rPr>
                <w:rFonts w:eastAsia="Cambria"/>
                <w:sz w:val="20"/>
                <w:szCs w:val="20"/>
              </w:rPr>
            </w:pPr>
            <w:r w:rsidRPr="003B49D2">
              <w:rPr>
                <w:rFonts w:eastAsia="Cambria"/>
                <w:sz w:val="20"/>
                <w:szCs w:val="20"/>
              </w:rPr>
              <w:t>2 </w:t>
            </w:r>
          </w:p>
        </w:tc>
        <w:tc>
          <w:tcPr>
            <w:tcW w:w="3143" w:type="dxa"/>
            <w:shd w:val="clear" w:color="auto" w:fill="auto"/>
            <w:vAlign w:val="center"/>
            <w:hideMark/>
          </w:tcPr>
          <w:p w14:paraId="4B066304" w14:textId="77777777" w:rsidR="003B49D2" w:rsidRPr="003B49D2" w:rsidRDefault="003B49D2" w:rsidP="003B49D2">
            <w:pPr>
              <w:rPr>
                <w:rFonts w:eastAsia="Cambria"/>
                <w:sz w:val="20"/>
                <w:szCs w:val="20"/>
              </w:rPr>
            </w:pPr>
            <w:r w:rsidRPr="003B49D2">
              <w:rPr>
                <w:rFonts w:eastAsia="Cambria"/>
                <w:sz w:val="20"/>
                <w:szCs w:val="20"/>
              </w:rPr>
              <w:t>ИТОГО неподконтрольных расходов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F116AAB" w14:textId="77777777" w:rsidR="003B49D2" w:rsidRPr="003B49D2" w:rsidRDefault="003B49D2" w:rsidP="003B49D2">
            <w:pPr>
              <w:jc w:val="center"/>
              <w:rPr>
                <w:rFonts w:eastAsia="Cambria"/>
                <w:sz w:val="20"/>
                <w:szCs w:val="20"/>
              </w:rPr>
            </w:pPr>
            <w:r w:rsidRPr="003B49D2">
              <w:rPr>
                <w:rFonts w:eastAsia="Cambria"/>
                <w:sz w:val="20"/>
                <w:szCs w:val="20"/>
              </w:rPr>
              <w:t>22 055,00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A35F045" w14:textId="77777777" w:rsidR="003B49D2" w:rsidRPr="003B49D2" w:rsidRDefault="003B49D2" w:rsidP="003B49D2">
            <w:pPr>
              <w:jc w:val="center"/>
              <w:rPr>
                <w:rFonts w:eastAsia="Cambria"/>
                <w:sz w:val="20"/>
                <w:szCs w:val="20"/>
              </w:rPr>
            </w:pPr>
            <w:r w:rsidRPr="003B49D2">
              <w:rPr>
                <w:rFonts w:eastAsia="Cambria"/>
                <w:sz w:val="20"/>
                <w:szCs w:val="20"/>
              </w:rPr>
              <w:t>23 528,00</w:t>
            </w:r>
          </w:p>
        </w:tc>
        <w:tc>
          <w:tcPr>
            <w:tcW w:w="1559" w:type="dxa"/>
            <w:tcBorders>
              <w:top w:val="single" w:sz="4" w:space="0" w:color="auto"/>
              <w:left w:val="nil"/>
              <w:bottom w:val="single" w:sz="4" w:space="0" w:color="auto"/>
              <w:right w:val="single" w:sz="4" w:space="0" w:color="auto"/>
            </w:tcBorders>
            <w:shd w:val="clear" w:color="auto" w:fill="auto"/>
            <w:vAlign w:val="center"/>
          </w:tcPr>
          <w:p w14:paraId="324F7237" w14:textId="77777777" w:rsidR="003B49D2" w:rsidRPr="003B49D2" w:rsidRDefault="003B49D2" w:rsidP="003B49D2">
            <w:pPr>
              <w:jc w:val="center"/>
              <w:rPr>
                <w:rFonts w:eastAsia="Cambria"/>
                <w:sz w:val="20"/>
                <w:szCs w:val="20"/>
              </w:rPr>
            </w:pPr>
            <w:r w:rsidRPr="003B49D2">
              <w:rPr>
                <w:rFonts w:eastAsia="Cambria"/>
                <w:sz w:val="20"/>
                <w:szCs w:val="20"/>
              </w:rPr>
              <w:t>23 613,00</w:t>
            </w:r>
          </w:p>
        </w:tc>
        <w:tc>
          <w:tcPr>
            <w:tcW w:w="1559" w:type="dxa"/>
            <w:tcBorders>
              <w:top w:val="single" w:sz="4" w:space="0" w:color="auto"/>
              <w:left w:val="nil"/>
              <w:bottom w:val="single" w:sz="4" w:space="0" w:color="auto"/>
              <w:right w:val="single" w:sz="4" w:space="0" w:color="auto"/>
            </w:tcBorders>
            <w:shd w:val="clear" w:color="auto" w:fill="auto"/>
            <w:vAlign w:val="center"/>
          </w:tcPr>
          <w:p w14:paraId="2CDD7815" w14:textId="77777777" w:rsidR="003B49D2" w:rsidRPr="003B49D2" w:rsidRDefault="003B49D2" w:rsidP="003B49D2">
            <w:pPr>
              <w:jc w:val="center"/>
              <w:rPr>
                <w:rFonts w:eastAsia="Cambria"/>
                <w:sz w:val="20"/>
                <w:szCs w:val="20"/>
              </w:rPr>
            </w:pPr>
            <w:r w:rsidRPr="003B49D2">
              <w:rPr>
                <w:rFonts w:eastAsia="Cambria"/>
                <w:sz w:val="20"/>
                <w:szCs w:val="20"/>
              </w:rPr>
              <w:t>22 413,00</w:t>
            </w:r>
          </w:p>
        </w:tc>
      </w:tr>
      <w:tr w:rsidR="003B49D2" w:rsidRPr="003B49D2" w14:paraId="3F0437FB" w14:textId="77777777" w:rsidTr="00E4553D">
        <w:trPr>
          <w:trHeight w:val="113"/>
        </w:trPr>
        <w:tc>
          <w:tcPr>
            <w:tcW w:w="543" w:type="dxa"/>
            <w:shd w:val="clear" w:color="auto" w:fill="auto"/>
            <w:vAlign w:val="center"/>
          </w:tcPr>
          <w:p w14:paraId="0E83BEF9" w14:textId="77777777" w:rsidR="003B49D2" w:rsidRPr="003B49D2" w:rsidRDefault="003B49D2" w:rsidP="003B49D2">
            <w:pPr>
              <w:ind w:left="-108" w:right="-121"/>
              <w:jc w:val="center"/>
              <w:rPr>
                <w:rFonts w:eastAsia="Cambria"/>
                <w:sz w:val="20"/>
                <w:szCs w:val="20"/>
              </w:rPr>
            </w:pPr>
          </w:p>
        </w:tc>
        <w:tc>
          <w:tcPr>
            <w:tcW w:w="3143" w:type="dxa"/>
            <w:shd w:val="clear" w:color="auto" w:fill="auto"/>
            <w:vAlign w:val="center"/>
          </w:tcPr>
          <w:p w14:paraId="6F421A57" w14:textId="77777777" w:rsidR="003B49D2" w:rsidRPr="003B49D2" w:rsidRDefault="003B49D2" w:rsidP="003B49D2">
            <w:pPr>
              <w:rPr>
                <w:rFonts w:eastAsia="Cambria"/>
                <w:sz w:val="20"/>
                <w:szCs w:val="20"/>
              </w:rPr>
            </w:pPr>
            <w:r w:rsidRPr="003B49D2">
              <w:rPr>
                <w:rFonts w:eastAsia="Cambria"/>
                <w:sz w:val="20"/>
                <w:szCs w:val="20"/>
              </w:rPr>
              <w:t>- производство</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5F96B2C" w14:textId="77777777" w:rsidR="003B49D2" w:rsidRPr="003B49D2" w:rsidRDefault="003B49D2" w:rsidP="003B49D2">
            <w:pPr>
              <w:jc w:val="center"/>
              <w:rPr>
                <w:rFonts w:eastAsia="Cambria"/>
                <w:sz w:val="20"/>
                <w:szCs w:val="20"/>
              </w:rPr>
            </w:pPr>
            <w:r w:rsidRPr="003B49D2">
              <w:rPr>
                <w:rFonts w:eastAsia="Cambria"/>
                <w:sz w:val="20"/>
                <w:szCs w:val="20"/>
              </w:rPr>
              <w:t>19 722,00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C9162A8" w14:textId="77777777" w:rsidR="003B49D2" w:rsidRPr="003B49D2" w:rsidRDefault="003B49D2" w:rsidP="003B49D2">
            <w:pPr>
              <w:jc w:val="center"/>
              <w:rPr>
                <w:rFonts w:eastAsia="Cambria"/>
                <w:sz w:val="20"/>
                <w:szCs w:val="20"/>
              </w:rPr>
            </w:pPr>
            <w:r w:rsidRPr="003B49D2">
              <w:rPr>
                <w:rFonts w:eastAsia="Cambria"/>
                <w:sz w:val="20"/>
                <w:szCs w:val="20"/>
              </w:rPr>
              <w:t>20 916,00</w:t>
            </w:r>
          </w:p>
        </w:tc>
        <w:tc>
          <w:tcPr>
            <w:tcW w:w="1559" w:type="dxa"/>
            <w:tcBorders>
              <w:top w:val="single" w:sz="4" w:space="0" w:color="auto"/>
              <w:left w:val="nil"/>
              <w:bottom w:val="single" w:sz="4" w:space="0" w:color="auto"/>
              <w:right w:val="single" w:sz="4" w:space="0" w:color="auto"/>
            </w:tcBorders>
            <w:shd w:val="clear" w:color="auto" w:fill="auto"/>
            <w:vAlign w:val="center"/>
          </w:tcPr>
          <w:p w14:paraId="5082A18B" w14:textId="77777777" w:rsidR="003B49D2" w:rsidRPr="003B49D2" w:rsidRDefault="003B49D2" w:rsidP="003B49D2">
            <w:pPr>
              <w:jc w:val="center"/>
              <w:rPr>
                <w:rFonts w:eastAsia="Cambria"/>
                <w:sz w:val="20"/>
                <w:szCs w:val="20"/>
              </w:rPr>
            </w:pPr>
            <w:r w:rsidRPr="003B49D2">
              <w:rPr>
                <w:rFonts w:eastAsia="Cambria"/>
                <w:sz w:val="20"/>
                <w:szCs w:val="20"/>
              </w:rPr>
              <w:t>20 957,00</w:t>
            </w:r>
          </w:p>
        </w:tc>
        <w:tc>
          <w:tcPr>
            <w:tcW w:w="1559" w:type="dxa"/>
            <w:tcBorders>
              <w:top w:val="single" w:sz="4" w:space="0" w:color="auto"/>
              <w:left w:val="nil"/>
              <w:bottom w:val="single" w:sz="4" w:space="0" w:color="auto"/>
              <w:right w:val="single" w:sz="4" w:space="0" w:color="auto"/>
            </w:tcBorders>
            <w:shd w:val="clear" w:color="auto" w:fill="auto"/>
            <w:vAlign w:val="center"/>
          </w:tcPr>
          <w:p w14:paraId="3E7C3B85" w14:textId="77777777" w:rsidR="003B49D2" w:rsidRPr="003B49D2" w:rsidRDefault="003B49D2" w:rsidP="003B49D2">
            <w:pPr>
              <w:jc w:val="center"/>
              <w:rPr>
                <w:rFonts w:eastAsia="Cambria"/>
                <w:sz w:val="20"/>
                <w:szCs w:val="20"/>
              </w:rPr>
            </w:pPr>
            <w:r w:rsidRPr="003B49D2">
              <w:rPr>
                <w:rFonts w:eastAsia="Cambria"/>
                <w:sz w:val="20"/>
                <w:szCs w:val="20"/>
              </w:rPr>
              <w:t>19 712,00</w:t>
            </w:r>
          </w:p>
        </w:tc>
      </w:tr>
      <w:tr w:rsidR="003B49D2" w:rsidRPr="003B49D2" w14:paraId="07FA79D8" w14:textId="77777777" w:rsidTr="00E4553D">
        <w:trPr>
          <w:trHeight w:val="113"/>
        </w:trPr>
        <w:tc>
          <w:tcPr>
            <w:tcW w:w="543" w:type="dxa"/>
            <w:shd w:val="clear" w:color="auto" w:fill="auto"/>
            <w:vAlign w:val="center"/>
          </w:tcPr>
          <w:p w14:paraId="1FE469C8" w14:textId="77777777" w:rsidR="003B49D2" w:rsidRPr="003B49D2" w:rsidRDefault="003B49D2" w:rsidP="003B49D2">
            <w:pPr>
              <w:ind w:left="-108" w:right="-121"/>
              <w:jc w:val="center"/>
              <w:rPr>
                <w:rFonts w:eastAsia="Cambria"/>
                <w:sz w:val="20"/>
                <w:szCs w:val="20"/>
              </w:rPr>
            </w:pPr>
          </w:p>
        </w:tc>
        <w:tc>
          <w:tcPr>
            <w:tcW w:w="3143" w:type="dxa"/>
            <w:shd w:val="clear" w:color="auto" w:fill="auto"/>
            <w:vAlign w:val="center"/>
          </w:tcPr>
          <w:p w14:paraId="18BAF015" w14:textId="77777777" w:rsidR="003B49D2" w:rsidRPr="003B49D2" w:rsidRDefault="003B49D2" w:rsidP="003B49D2">
            <w:pPr>
              <w:rPr>
                <w:rFonts w:eastAsia="Cambria"/>
                <w:sz w:val="20"/>
                <w:szCs w:val="20"/>
              </w:rPr>
            </w:pPr>
            <w:r w:rsidRPr="003B49D2">
              <w:rPr>
                <w:rFonts w:eastAsia="Cambria"/>
                <w:sz w:val="20"/>
                <w:szCs w:val="20"/>
              </w:rPr>
              <w:t>- передача</w:t>
            </w:r>
          </w:p>
        </w:tc>
        <w:tc>
          <w:tcPr>
            <w:tcW w:w="1276" w:type="dxa"/>
            <w:tcBorders>
              <w:top w:val="nil"/>
              <w:left w:val="single" w:sz="4" w:space="0" w:color="auto"/>
              <w:bottom w:val="single" w:sz="4" w:space="0" w:color="auto"/>
              <w:right w:val="single" w:sz="4" w:space="0" w:color="auto"/>
            </w:tcBorders>
            <w:shd w:val="clear" w:color="auto" w:fill="auto"/>
            <w:vAlign w:val="center"/>
          </w:tcPr>
          <w:p w14:paraId="5699019C" w14:textId="77777777" w:rsidR="003B49D2" w:rsidRPr="003B49D2" w:rsidRDefault="003B49D2" w:rsidP="003B49D2">
            <w:pPr>
              <w:jc w:val="center"/>
              <w:rPr>
                <w:rFonts w:eastAsia="Cambria"/>
                <w:sz w:val="20"/>
                <w:szCs w:val="20"/>
              </w:rPr>
            </w:pPr>
            <w:r w:rsidRPr="003B49D2">
              <w:rPr>
                <w:rFonts w:eastAsia="Cambria"/>
                <w:sz w:val="20"/>
                <w:szCs w:val="20"/>
              </w:rPr>
              <w:t>2 333,00</w:t>
            </w:r>
          </w:p>
        </w:tc>
        <w:tc>
          <w:tcPr>
            <w:tcW w:w="1559" w:type="dxa"/>
            <w:tcBorders>
              <w:top w:val="nil"/>
              <w:left w:val="single" w:sz="4" w:space="0" w:color="auto"/>
              <w:bottom w:val="single" w:sz="4" w:space="0" w:color="auto"/>
              <w:right w:val="single" w:sz="4" w:space="0" w:color="auto"/>
            </w:tcBorders>
            <w:shd w:val="clear" w:color="auto" w:fill="auto"/>
            <w:vAlign w:val="center"/>
          </w:tcPr>
          <w:p w14:paraId="46DFAF6A" w14:textId="77777777" w:rsidR="003B49D2" w:rsidRPr="003B49D2" w:rsidRDefault="003B49D2" w:rsidP="003B49D2">
            <w:pPr>
              <w:jc w:val="center"/>
              <w:rPr>
                <w:rFonts w:eastAsia="Cambria"/>
                <w:sz w:val="20"/>
                <w:szCs w:val="20"/>
              </w:rPr>
            </w:pPr>
            <w:r w:rsidRPr="003B49D2">
              <w:rPr>
                <w:rFonts w:eastAsia="Cambria"/>
                <w:sz w:val="20"/>
                <w:szCs w:val="20"/>
              </w:rPr>
              <w:t>2 612,00</w:t>
            </w:r>
          </w:p>
        </w:tc>
        <w:tc>
          <w:tcPr>
            <w:tcW w:w="1559" w:type="dxa"/>
            <w:tcBorders>
              <w:top w:val="nil"/>
              <w:left w:val="nil"/>
              <w:bottom w:val="single" w:sz="4" w:space="0" w:color="auto"/>
              <w:right w:val="single" w:sz="4" w:space="0" w:color="auto"/>
            </w:tcBorders>
            <w:shd w:val="clear" w:color="auto" w:fill="auto"/>
            <w:vAlign w:val="center"/>
          </w:tcPr>
          <w:p w14:paraId="0E594503" w14:textId="77777777" w:rsidR="003B49D2" w:rsidRPr="003B49D2" w:rsidRDefault="003B49D2" w:rsidP="003B49D2">
            <w:pPr>
              <w:jc w:val="center"/>
              <w:rPr>
                <w:rFonts w:eastAsia="Cambria"/>
                <w:sz w:val="20"/>
                <w:szCs w:val="20"/>
              </w:rPr>
            </w:pPr>
            <w:r w:rsidRPr="003B49D2">
              <w:rPr>
                <w:rFonts w:eastAsia="Cambria"/>
                <w:sz w:val="20"/>
                <w:szCs w:val="20"/>
              </w:rPr>
              <w:t>2 656,00</w:t>
            </w:r>
          </w:p>
        </w:tc>
        <w:tc>
          <w:tcPr>
            <w:tcW w:w="1559" w:type="dxa"/>
            <w:tcBorders>
              <w:top w:val="nil"/>
              <w:left w:val="nil"/>
              <w:bottom w:val="single" w:sz="4" w:space="0" w:color="auto"/>
              <w:right w:val="single" w:sz="4" w:space="0" w:color="auto"/>
            </w:tcBorders>
            <w:shd w:val="clear" w:color="auto" w:fill="auto"/>
            <w:vAlign w:val="center"/>
          </w:tcPr>
          <w:p w14:paraId="11B92CDB" w14:textId="77777777" w:rsidR="003B49D2" w:rsidRPr="003B49D2" w:rsidRDefault="003B49D2" w:rsidP="003B49D2">
            <w:pPr>
              <w:jc w:val="center"/>
              <w:rPr>
                <w:rFonts w:eastAsia="Cambria"/>
                <w:sz w:val="20"/>
                <w:szCs w:val="20"/>
              </w:rPr>
            </w:pPr>
            <w:r w:rsidRPr="003B49D2">
              <w:rPr>
                <w:rFonts w:eastAsia="Cambria"/>
                <w:sz w:val="20"/>
                <w:szCs w:val="20"/>
              </w:rPr>
              <w:t>2 701,00</w:t>
            </w:r>
          </w:p>
        </w:tc>
      </w:tr>
    </w:tbl>
    <w:p w14:paraId="2F21145C" w14:textId="77777777" w:rsidR="003B49D2" w:rsidRPr="003B49D2" w:rsidRDefault="003B49D2" w:rsidP="003B49D2">
      <w:pPr>
        <w:rPr>
          <w:rFonts w:eastAsia="Cambria"/>
          <w:sz w:val="28"/>
          <w:szCs w:val="28"/>
        </w:rPr>
      </w:pPr>
    </w:p>
    <w:p w14:paraId="2316CC70" w14:textId="77777777" w:rsidR="003B49D2" w:rsidRPr="003B49D2" w:rsidRDefault="003B49D2" w:rsidP="003B49D2">
      <w:pPr>
        <w:keepNext/>
        <w:numPr>
          <w:ilvl w:val="0"/>
          <w:numId w:val="2"/>
        </w:numPr>
        <w:ind w:left="0" w:firstLine="0"/>
        <w:jc w:val="both"/>
        <w:outlineLvl w:val="0"/>
        <w:rPr>
          <w:rFonts w:eastAsia="Cambria"/>
          <w:b/>
          <w:sz w:val="28"/>
          <w:szCs w:val="20"/>
        </w:rPr>
      </w:pPr>
      <w:bookmarkStart w:id="56" w:name="_Toc116664263"/>
      <w:bookmarkEnd w:id="23"/>
      <w:r w:rsidRPr="003B49D2">
        <w:rPr>
          <w:rFonts w:eastAsia="Cambria"/>
          <w:b/>
          <w:sz w:val="28"/>
          <w:szCs w:val="20"/>
        </w:rPr>
        <w:t>Энергетические ресурс</w:t>
      </w:r>
      <w:bookmarkEnd w:id="56"/>
      <w:r w:rsidRPr="003B49D2">
        <w:rPr>
          <w:rFonts w:eastAsia="Cambria"/>
          <w:b/>
          <w:sz w:val="28"/>
          <w:szCs w:val="20"/>
        </w:rPr>
        <w:t xml:space="preserve">ы </w:t>
      </w:r>
    </w:p>
    <w:p w14:paraId="3CADB550"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Стоимость покупки единицы энергетических ресурсов рассчитывается, </w:t>
      </w:r>
      <w:r w:rsidRPr="003B49D2">
        <w:rPr>
          <w:rFonts w:eastAsia="Cambria"/>
          <w:sz w:val="28"/>
          <w:szCs w:val="28"/>
        </w:rPr>
        <w:br/>
        <w:t>в том числе, с учетом топлива (для организаций, осуществляющих деятельность по производству тепловой энергии (мощности)), потерь тепловой энергии (для организаций, осуществляющих деятельность по передаче тепловой энергии, теплоносителя)), холодной воды, теплоносителя, в соответствии с пунктом 28 Основ ценообразования.</w:t>
      </w:r>
    </w:p>
    <w:p w14:paraId="6F11829F" w14:textId="77777777" w:rsidR="003B49D2" w:rsidRPr="003B49D2" w:rsidRDefault="003B49D2" w:rsidP="003B49D2">
      <w:pPr>
        <w:ind w:firstLine="709"/>
        <w:jc w:val="both"/>
        <w:rPr>
          <w:rFonts w:eastAsia="Cambria"/>
          <w:sz w:val="28"/>
          <w:szCs w:val="28"/>
        </w:rPr>
      </w:pPr>
    </w:p>
    <w:p w14:paraId="0DCCEF52" w14:textId="77777777" w:rsidR="003B49D2" w:rsidRPr="003B49D2" w:rsidRDefault="003B49D2" w:rsidP="003B49D2">
      <w:pPr>
        <w:keepNext/>
        <w:numPr>
          <w:ilvl w:val="1"/>
          <w:numId w:val="45"/>
        </w:numPr>
        <w:jc w:val="both"/>
        <w:outlineLvl w:val="0"/>
        <w:rPr>
          <w:rFonts w:eastAsia="Cambria"/>
          <w:b/>
          <w:sz w:val="28"/>
          <w:szCs w:val="20"/>
        </w:rPr>
      </w:pPr>
      <w:bookmarkStart w:id="57" w:name="_Toc27399049"/>
      <w:bookmarkStart w:id="58" w:name="_Toc116664264"/>
      <w:r w:rsidRPr="003B49D2">
        <w:rPr>
          <w:rFonts w:eastAsia="Cambria"/>
          <w:b/>
          <w:sz w:val="28"/>
          <w:szCs w:val="20"/>
        </w:rPr>
        <w:t>Расходы на топливо</w:t>
      </w:r>
      <w:bookmarkEnd w:id="57"/>
      <w:r w:rsidRPr="003B49D2">
        <w:rPr>
          <w:rFonts w:eastAsia="Cambria"/>
          <w:b/>
          <w:sz w:val="28"/>
          <w:szCs w:val="20"/>
        </w:rPr>
        <w:t xml:space="preserve"> (производство тепловой энергии)</w:t>
      </w:r>
      <w:bookmarkEnd w:id="58"/>
    </w:p>
    <w:p w14:paraId="0A05E373" w14:textId="77777777" w:rsidR="003B49D2" w:rsidRPr="003B49D2" w:rsidRDefault="003B49D2" w:rsidP="003B49D2">
      <w:pPr>
        <w:ind w:firstLine="720"/>
        <w:jc w:val="both"/>
        <w:rPr>
          <w:rFonts w:eastAsia="Cambria"/>
          <w:sz w:val="28"/>
          <w:szCs w:val="28"/>
        </w:rPr>
      </w:pPr>
      <w:r w:rsidRPr="003B49D2">
        <w:rPr>
          <w:rFonts w:eastAsia="Cambria"/>
          <w:sz w:val="28"/>
          <w:szCs w:val="28"/>
        </w:rPr>
        <w:t>В обоснование расходов предприятием предоставлены расчет расхода топлива, расчет затрат на котельное топливо, используемое для выработки тепловой энергии, договор поставки угольной продукции от 04.12.2023</w:t>
      </w:r>
      <w:r w:rsidRPr="003B49D2">
        <w:rPr>
          <w:rFonts w:ascii="Cambria" w:eastAsia="Cambria" w:hAnsi="Cambria" w:cs="Cambria"/>
          <w:szCs w:val="20"/>
        </w:rPr>
        <w:t xml:space="preserve"> </w:t>
      </w:r>
      <w:r w:rsidRPr="003B49D2">
        <w:rPr>
          <w:rFonts w:eastAsia="Cambria"/>
          <w:sz w:val="28"/>
          <w:szCs w:val="28"/>
        </w:rPr>
        <w:t>№ ЕН-13-2023</w:t>
      </w:r>
      <w:r w:rsidRPr="003B49D2">
        <w:rPr>
          <w:rFonts w:ascii="Cambria" w:eastAsia="Cambria" w:hAnsi="Cambria" w:cs="Cambria"/>
          <w:szCs w:val="20"/>
        </w:rPr>
        <w:t xml:space="preserve"> </w:t>
      </w:r>
      <w:r w:rsidRPr="003B49D2">
        <w:rPr>
          <w:rFonts w:eastAsia="Cambria"/>
          <w:sz w:val="28"/>
          <w:szCs w:val="28"/>
        </w:rPr>
        <w:t xml:space="preserve">от 04.12.2023, заключенный с ООО «Сибуголь» на поставку угля марки 3БОМ, удостоверения качества угля за 2023 год, копии счет-фактур за 2023 год ООО «Сибуголь», договор на оказание услуг, связанных с перевозкой грузов </w:t>
      </w:r>
      <w:r w:rsidRPr="003B49D2">
        <w:rPr>
          <w:rFonts w:eastAsia="Cambria"/>
          <w:sz w:val="28"/>
          <w:szCs w:val="28"/>
        </w:rPr>
        <w:br/>
        <w:t>от 10.07.2020 № 880012041, заключенный с ОАО «РЖД».</w:t>
      </w:r>
    </w:p>
    <w:p w14:paraId="1EF37145" w14:textId="77777777" w:rsidR="003B49D2" w:rsidRPr="003B49D2" w:rsidRDefault="003B49D2" w:rsidP="003B49D2">
      <w:pPr>
        <w:ind w:firstLine="720"/>
        <w:jc w:val="both"/>
        <w:rPr>
          <w:rFonts w:eastAsia="Cambria"/>
          <w:sz w:val="28"/>
          <w:szCs w:val="28"/>
        </w:rPr>
      </w:pPr>
      <w:r w:rsidRPr="003B49D2">
        <w:rPr>
          <w:rFonts w:eastAsia="Cambria"/>
          <w:sz w:val="28"/>
          <w:szCs w:val="28"/>
        </w:rPr>
        <w:t>Объем потребления натурального топлива, требуемый при производстве тепловой энергии, рассчитан экспертами исходя из норматива удельного расхода условного топлива, на отпуск тепла в сеть, в размере – 182,70 кг.у.т./Гкал (постановление РЭК Кузбасса № 420 от 30.11.2023).</w:t>
      </w:r>
    </w:p>
    <w:p w14:paraId="7C4D2A45" w14:textId="77777777" w:rsidR="003B49D2" w:rsidRPr="003B49D2" w:rsidRDefault="003B49D2" w:rsidP="003B49D2">
      <w:pPr>
        <w:ind w:firstLine="720"/>
        <w:jc w:val="both"/>
        <w:rPr>
          <w:rFonts w:eastAsia="Cambria"/>
          <w:sz w:val="28"/>
          <w:szCs w:val="28"/>
        </w:rPr>
      </w:pPr>
      <w:r w:rsidRPr="003B49D2">
        <w:rPr>
          <w:rFonts w:eastAsia="Cambria"/>
          <w:sz w:val="28"/>
          <w:szCs w:val="28"/>
        </w:rPr>
        <w:t>Низшая теплота сгорания принимается, исходя из калорийности, отраженной в договоре поставки угля по факту 2023 года, в размере 4 984 ккал/кг, что соответствует данным WARM.TOPL.Q4.2023 шаблона ЕИАС.</w:t>
      </w:r>
    </w:p>
    <w:p w14:paraId="375BA0D6" w14:textId="77777777" w:rsidR="003B49D2" w:rsidRPr="003B49D2" w:rsidRDefault="003B49D2" w:rsidP="003B49D2">
      <w:pPr>
        <w:ind w:firstLine="720"/>
        <w:jc w:val="both"/>
        <w:rPr>
          <w:rFonts w:eastAsia="Cambria"/>
          <w:sz w:val="28"/>
          <w:szCs w:val="28"/>
        </w:rPr>
      </w:pPr>
      <w:r w:rsidRPr="003B49D2">
        <w:rPr>
          <w:rFonts w:eastAsia="Cambria"/>
          <w:sz w:val="28"/>
          <w:szCs w:val="28"/>
        </w:rPr>
        <w:t>Удельный расход натурального топлива составил: 182,70 кг.у.т./Гкал (норматив удельного расхода условного топлива) ÷ 0,712 (переводной коэффициент условного топлива в натуральное) = 256,66 кг/Гкал.</w:t>
      </w:r>
    </w:p>
    <w:p w14:paraId="513610AD" w14:textId="77777777" w:rsidR="003B49D2" w:rsidRPr="003B49D2" w:rsidRDefault="003B49D2" w:rsidP="003B49D2">
      <w:pPr>
        <w:ind w:firstLine="720"/>
        <w:jc w:val="both"/>
        <w:rPr>
          <w:rFonts w:eastAsia="Cambria"/>
          <w:sz w:val="28"/>
          <w:szCs w:val="28"/>
        </w:rPr>
      </w:pPr>
      <w:r w:rsidRPr="003B49D2">
        <w:rPr>
          <w:rFonts w:eastAsia="Cambria"/>
          <w:sz w:val="28"/>
          <w:szCs w:val="28"/>
        </w:rPr>
        <w:t xml:space="preserve">В соответствии с балансом тепловой энергии, плановый отпуск в сеть </w:t>
      </w:r>
      <w:r w:rsidRPr="003B49D2">
        <w:rPr>
          <w:rFonts w:eastAsia="Cambria"/>
          <w:sz w:val="28"/>
          <w:szCs w:val="28"/>
        </w:rPr>
        <w:br/>
        <w:t xml:space="preserve">на 2024 год составляет 43 985,00 Гкал </w:t>
      </w:r>
    </w:p>
    <w:p w14:paraId="222A9C02" w14:textId="77777777" w:rsidR="003B49D2" w:rsidRPr="003B49D2" w:rsidRDefault="003B49D2" w:rsidP="003B49D2">
      <w:pPr>
        <w:ind w:firstLine="720"/>
        <w:jc w:val="both"/>
        <w:rPr>
          <w:rFonts w:eastAsia="Cambria"/>
          <w:sz w:val="28"/>
          <w:szCs w:val="28"/>
        </w:rPr>
      </w:pPr>
      <w:r w:rsidRPr="003B49D2">
        <w:rPr>
          <w:rFonts w:eastAsia="Cambria"/>
          <w:sz w:val="28"/>
          <w:szCs w:val="28"/>
        </w:rPr>
        <w:t>Расчетный объем натурального топлива составит 11 289,00 = 43 985 Гкал × 256,66 кг у.т. / Гкал / 1000.</w:t>
      </w:r>
    </w:p>
    <w:p w14:paraId="57AFC66D" w14:textId="77777777" w:rsidR="003B49D2" w:rsidRPr="003B49D2" w:rsidRDefault="003B49D2" w:rsidP="003B49D2">
      <w:pPr>
        <w:ind w:firstLine="720"/>
        <w:jc w:val="both"/>
        <w:rPr>
          <w:rFonts w:eastAsia="Cambria"/>
          <w:sz w:val="28"/>
          <w:szCs w:val="28"/>
        </w:rPr>
      </w:pPr>
      <w:r w:rsidRPr="003B49D2">
        <w:rPr>
          <w:rFonts w:eastAsia="Cambria"/>
          <w:sz w:val="28"/>
          <w:szCs w:val="28"/>
        </w:rPr>
        <w:t xml:space="preserve">Перечень источников информации о ценах (тарифах) и расходах, последовательно используемых в приоритетном порядке для определения плановых (расчетных) значений расходов (цен), содержится в пункте 28 Основ ценообразования и включает в том числе: </w:t>
      </w:r>
    </w:p>
    <w:p w14:paraId="0D5C2B4D" w14:textId="77777777" w:rsidR="003B49D2" w:rsidRPr="003B49D2" w:rsidRDefault="003B49D2" w:rsidP="003B49D2">
      <w:pPr>
        <w:ind w:firstLine="720"/>
        <w:jc w:val="both"/>
        <w:rPr>
          <w:rFonts w:eastAsia="Cambria"/>
          <w:sz w:val="28"/>
          <w:szCs w:val="28"/>
        </w:rPr>
      </w:pPr>
      <w:r w:rsidRPr="003B49D2">
        <w:rPr>
          <w:rFonts w:eastAsia="Cambria"/>
          <w:sz w:val="28"/>
          <w:szCs w:val="28"/>
        </w:rPr>
        <w:lastRenderedPageBreak/>
        <w:t xml:space="preserve">а) установленные на очередной период регулирования цены (тарифы) для соответствующей категории потребителей, если цены (тарифы) </w:t>
      </w:r>
      <w:r w:rsidRPr="003B49D2">
        <w:rPr>
          <w:rFonts w:eastAsia="Cambria"/>
          <w:sz w:val="28"/>
          <w:szCs w:val="28"/>
        </w:rPr>
        <w:br/>
        <w:t xml:space="preserve">на соответствующие товары (услуги) подлежат государственному регулированию; </w:t>
      </w:r>
    </w:p>
    <w:p w14:paraId="23F5EB70" w14:textId="77777777" w:rsidR="003B49D2" w:rsidRPr="003B49D2" w:rsidRDefault="003B49D2" w:rsidP="003B49D2">
      <w:pPr>
        <w:ind w:firstLine="720"/>
        <w:jc w:val="both"/>
        <w:rPr>
          <w:rFonts w:eastAsia="Cambria"/>
          <w:sz w:val="28"/>
          <w:szCs w:val="28"/>
        </w:rPr>
      </w:pPr>
      <w:r w:rsidRPr="003B49D2">
        <w:rPr>
          <w:rFonts w:eastAsia="Cambria"/>
          <w:sz w:val="28"/>
          <w:szCs w:val="28"/>
        </w:rPr>
        <w:t xml:space="preserve">б) цены, установленные в договорах, заключенных в результате проведения торгов; </w:t>
      </w:r>
    </w:p>
    <w:p w14:paraId="2C55DF96" w14:textId="77777777" w:rsidR="003B49D2" w:rsidRPr="003B49D2" w:rsidRDefault="003B49D2" w:rsidP="003B49D2">
      <w:pPr>
        <w:ind w:firstLine="720"/>
        <w:jc w:val="both"/>
        <w:rPr>
          <w:rFonts w:eastAsia="Cambria"/>
          <w:sz w:val="28"/>
          <w:szCs w:val="28"/>
        </w:rPr>
      </w:pPr>
      <w:r w:rsidRPr="003B49D2">
        <w:rPr>
          <w:rFonts w:eastAsia="Cambria"/>
          <w:sz w:val="28"/>
          <w:szCs w:val="28"/>
        </w:rPr>
        <w:t xml:space="preserve">в) прогнозные показатели и основные параметры, определенные </w:t>
      </w:r>
      <w:r w:rsidRPr="003B49D2">
        <w:rPr>
          <w:rFonts w:eastAsia="Cambria"/>
          <w:sz w:val="28"/>
          <w:szCs w:val="28"/>
        </w:rPr>
        <w:br/>
        <w:t xml:space="preserve">в прогнозе социально-экономического развития Российской Федерации </w:t>
      </w:r>
      <w:r w:rsidRPr="003B49D2">
        <w:rPr>
          <w:rFonts w:eastAsia="Cambria"/>
          <w:sz w:val="28"/>
          <w:szCs w:val="28"/>
        </w:rPr>
        <w:br/>
        <w:t>на очередной финансовый год и плановый период, одобренном Правительством Российской Федерации (базовый вариант).</w:t>
      </w:r>
    </w:p>
    <w:p w14:paraId="756F444C" w14:textId="77777777" w:rsidR="003B49D2" w:rsidRPr="003B49D2" w:rsidRDefault="003B49D2" w:rsidP="003B49D2">
      <w:pPr>
        <w:ind w:firstLine="720"/>
        <w:jc w:val="both"/>
        <w:rPr>
          <w:rFonts w:eastAsia="Cambria"/>
          <w:sz w:val="28"/>
          <w:szCs w:val="28"/>
        </w:rPr>
      </w:pPr>
      <w:r w:rsidRPr="003B49D2">
        <w:rPr>
          <w:rFonts w:eastAsia="Cambria"/>
          <w:sz w:val="28"/>
          <w:szCs w:val="28"/>
        </w:rPr>
        <w:t xml:space="preserve">В соответствии с пунктом 29 Основ ценообразования при определении обоснованности фактических значений расходов (цен) регулятор использует источники информации о ценах (тарифах) в следующем порядке: </w:t>
      </w:r>
    </w:p>
    <w:p w14:paraId="489C0A66" w14:textId="77777777" w:rsidR="003B49D2" w:rsidRPr="003B49D2" w:rsidRDefault="003B49D2" w:rsidP="003B49D2">
      <w:pPr>
        <w:ind w:firstLine="720"/>
        <w:jc w:val="both"/>
        <w:rPr>
          <w:rFonts w:eastAsia="Cambria"/>
          <w:sz w:val="28"/>
          <w:szCs w:val="28"/>
        </w:rPr>
      </w:pPr>
      <w:r w:rsidRPr="003B49D2">
        <w:rPr>
          <w:rFonts w:eastAsia="Cambria"/>
          <w:sz w:val="28"/>
          <w:szCs w:val="28"/>
        </w:rPr>
        <w:t xml:space="preserve">а) установленные на очередной период регулирования цены (тарифы) для соответствующей категории потребителей - если цены (тарифы) </w:t>
      </w:r>
      <w:r w:rsidRPr="003B49D2">
        <w:rPr>
          <w:rFonts w:eastAsia="Cambria"/>
          <w:sz w:val="28"/>
          <w:szCs w:val="28"/>
        </w:rPr>
        <w:br/>
        <w:t xml:space="preserve">на соответствующие товары (услуги) подлежат государственному регулированию; </w:t>
      </w:r>
    </w:p>
    <w:p w14:paraId="2547CF63" w14:textId="77777777" w:rsidR="003B49D2" w:rsidRPr="003B49D2" w:rsidRDefault="003B49D2" w:rsidP="003B49D2">
      <w:pPr>
        <w:ind w:firstLine="720"/>
        <w:jc w:val="both"/>
        <w:rPr>
          <w:rFonts w:eastAsia="Cambria"/>
          <w:sz w:val="28"/>
          <w:szCs w:val="28"/>
        </w:rPr>
      </w:pPr>
      <w:r w:rsidRPr="003B49D2">
        <w:rPr>
          <w:rFonts w:eastAsia="Cambria"/>
          <w:sz w:val="28"/>
          <w:szCs w:val="28"/>
        </w:rPr>
        <w:t xml:space="preserve">б) цены, установленные в договорах, заключенных в результате проведения торгов; </w:t>
      </w:r>
    </w:p>
    <w:p w14:paraId="4EEBC4C2" w14:textId="77777777" w:rsidR="003B49D2" w:rsidRPr="003B49D2" w:rsidRDefault="003B49D2" w:rsidP="003B49D2">
      <w:pPr>
        <w:ind w:firstLine="720"/>
        <w:jc w:val="both"/>
        <w:rPr>
          <w:rFonts w:eastAsia="Cambria"/>
          <w:sz w:val="28"/>
          <w:szCs w:val="28"/>
        </w:rPr>
      </w:pPr>
      <w:r w:rsidRPr="003B49D2">
        <w:rPr>
          <w:rFonts w:eastAsia="Cambria"/>
          <w:sz w:val="28"/>
          <w:szCs w:val="28"/>
        </w:rPr>
        <w:t xml:space="preserve">в) рыночные цены, сложившиеся на организованных торговых площадках, в том числе на биржах, функционирующих на территории Российской Федерации; </w:t>
      </w:r>
    </w:p>
    <w:p w14:paraId="45E81E5E" w14:textId="77777777" w:rsidR="003B49D2" w:rsidRPr="003B49D2" w:rsidRDefault="003B49D2" w:rsidP="003B49D2">
      <w:pPr>
        <w:ind w:firstLine="720"/>
        <w:jc w:val="both"/>
        <w:rPr>
          <w:rFonts w:eastAsia="Cambria"/>
          <w:sz w:val="28"/>
          <w:szCs w:val="28"/>
        </w:rPr>
      </w:pPr>
      <w:r w:rsidRPr="003B49D2">
        <w:rPr>
          <w:rFonts w:eastAsia="Cambria"/>
          <w:sz w:val="28"/>
          <w:szCs w:val="28"/>
        </w:rPr>
        <w:t xml:space="preserve">г) рыночные цены, сложившиеся в соответствующем субъекте Российской Федерации, информация о которых предоставляется независимыми специализированными информационно-аналитическими организациями, осуществляющими сбор информации о рыночных ценах, разработку </w:t>
      </w:r>
      <w:r w:rsidRPr="003B49D2">
        <w:rPr>
          <w:rFonts w:eastAsia="Cambria"/>
          <w:sz w:val="28"/>
          <w:szCs w:val="28"/>
        </w:rPr>
        <w:br/>
        <w:t>и внедрение специализированных программных средств для исследования рыночных цен, подготовку периодических информационных и аналитических отчетов о рыночных ценах.</w:t>
      </w:r>
    </w:p>
    <w:p w14:paraId="74E1D875" w14:textId="77777777" w:rsidR="003B49D2" w:rsidRPr="003B49D2" w:rsidRDefault="003B49D2" w:rsidP="003B49D2">
      <w:pPr>
        <w:ind w:firstLine="720"/>
        <w:jc w:val="both"/>
        <w:rPr>
          <w:rFonts w:eastAsia="Cambria"/>
          <w:sz w:val="28"/>
          <w:szCs w:val="28"/>
        </w:rPr>
      </w:pPr>
      <w:r w:rsidRPr="003B49D2">
        <w:rPr>
          <w:rFonts w:eastAsia="Cambria"/>
          <w:sz w:val="28"/>
          <w:szCs w:val="28"/>
        </w:rPr>
        <w:t xml:space="preserve">Названные источники применяются последовательно, при этом отказ </w:t>
      </w:r>
      <w:r w:rsidRPr="003B49D2">
        <w:rPr>
          <w:rFonts w:eastAsia="Cambria"/>
          <w:sz w:val="28"/>
          <w:szCs w:val="28"/>
        </w:rPr>
        <w:br/>
        <w:t>от определения планируемых цен в соответствии с одним источником информации подразумевает невозможность его использования и необходимость перехода к следующему источнику</w:t>
      </w:r>
    </w:p>
    <w:p w14:paraId="1739F851" w14:textId="77777777" w:rsidR="003B49D2" w:rsidRPr="003B49D2" w:rsidRDefault="003B49D2" w:rsidP="003B49D2">
      <w:pPr>
        <w:ind w:firstLine="720"/>
        <w:jc w:val="both"/>
        <w:rPr>
          <w:rFonts w:eastAsia="Cambria"/>
          <w:sz w:val="28"/>
          <w:szCs w:val="28"/>
        </w:rPr>
      </w:pPr>
      <w:r w:rsidRPr="003B49D2">
        <w:rPr>
          <w:rFonts w:eastAsia="Cambria"/>
          <w:sz w:val="28"/>
          <w:szCs w:val="28"/>
        </w:rPr>
        <w:t>Экспертами отмечается, что предприятия обязаны публиковать информацию о проводимой закупке на официальном сайте Российской Федерации в информационно телекоммуникационной сети «Интернет» для размещения информации о размещении заказов на поставки товаров, выполнение работ, оказание услуг (www.zakupki.gov.ru) с целью проведения торгов и определения контрагента.</w:t>
      </w:r>
    </w:p>
    <w:p w14:paraId="25F7FFFD" w14:textId="77777777" w:rsidR="003B49D2" w:rsidRPr="003B49D2" w:rsidRDefault="003B49D2" w:rsidP="003B49D2">
      <w:pPr>
        <w:ind w:firstLine="720"/>
        <w:jc w:val="both"/>
        <w:rPr>
          <w:rFonts w:eastAsia="Cambria"/>
          <w:sz w:val="28"/>
          <w:szCs w:val="28"/>
        </w:rPr>
      </w:pPr>
      <w:r w:rsidRPr="003B49D2">
        <w:rPr>
          <w:rFonts w:eastAsia="Cambria"/>
          <w:sz w:val="28"/>
          <w:szCs w:val="28"/>
        </w:rPr>
        <w:t xml:space="preserve">При определении плановой цены угля на 2024 год экспертами использовалась цена по договору на покупку угля марки 3БОМ, заключенной </w:t>
      </w:r>
      <w:r w:rsidRPr="003B49D2">
        <w:rPr>
          <w:rFonts w:eastAsia="Cambria"/>
          <w:sz w:val="28"/>
          <w:szCs w:val="28"/>
        </w:rPr>
        <w:br/>
        <w:t>с помощью проведенной закупки в 2023 году и размещенной на официальном сайте Единой информационной системы в сфере закупок zakupki.gov.ru</w:t>
      </w:r>
      <w:r w:rsidRPr="003B49D2">
        <w:rPr>
          <w:rFonts w:eastAsia="Cambria"/>
          <w:sz w:val="28"/>
          <w:szCs w:val="28"/>
        </w:rPr>
        <w:br/>
        <w:t>№ 32312949765. Договор заключен с поставщиком ООО «Сибуголь»</w:t>
      </w:r>
      <w:r w:rsidRPr="003B49D2">
        <w:rPr>
          <w:rFonts w:ascii="Cambria" w:eastAsia="Cambria" w:hAnsi="Cambria" w:cs="Cambria"/>
          <w:szCs w:val="20"/>
        </w:rPr>
        <w:t xml:space="preserve"> </w:t>
      </w:r>
      <w:r w:rsidRPr="003B49D2">
        <w:rPr>
          <w:rFonts w:eastAsia="Cambria"/>
          <w:sz w:val="28"/>
          <w:szCs w:val="28"/>
        </w:rPr>
        <w:t>№ ЕН-13-2023</w:t>
      </w:r>
      <w:r w:rsidRPr="003B49D2">
        <w:rPr>
          <w:rFonts w:ascii="Cambria" w:eastAsia="Cambria" w:hAnsi="Cambria" w:cs="Cambria"/>
          <w:szCs w:val="20"/>
        </w:rPr>
        <w:t xml:space="preserve"> </w:t>
      </w:r>
      <w:r w:rsidRPr="003B49D2">
        <w:rPr>
          <w:rFonts w:eastAsia="Cambria"/>
          <w:sz w:val="28"/>
          <w:szCs w:val="28"/>
        </w:rPr>
        <w:t xml:space="preserve">от 04.12.2023, дата начала исполнения договора - 04.12.2023, дата </w:t>
      </w:r>
      <w:r w:rsidRPr="003B49D2">
        <w:rPr>
          <w:rFonts w:eastAsia="Cambria"/>
          <w:sz w:val="28"/>
          <w:szCs w:val="28"/>
        </w:rPr>
        <w:lastRenderedPageBreak/>
        <w:t xml:space="preserve">окончания исполнения договора - 29.02.2024. Эксперты отмечают, что Большесырское месторождение Балахтинского района Красноярского края, находящееся в 200 км от поселка Белогорск имеет железнодорожную ветку, связывающую разрез и поселок, что значительно упрощает организацию доставки угля до склада котельной, имеющей подъездные пути (ж/д тупик) </w:t>
      </w:r>
      <w:r w:rsidRPr="003B49D2">
        <w:rPr>
          <w:rFonts w:eastAsia="Cambria"/>
          <w:sz w:val="28"/>
          <w:szCs w:val="28"/>
        </w:rPr>
        <w:br/>
        <w:t>на складе угля. Цена угля по проведенной закупке составляет 3 354,17 руб./т. (без НДС), в том числе:</w:t>
      </w:r>
    </w:p>
    <w:p w14:paraId="3624481B" w14:textId="77777777" w:rsidR="003B49D2" w:rsidRPr="003B49D2" w:rsidRDefault="003B49D2" w:rsidP="003B49D2">
      <w:pPr>
        <w:ind w:firstLine="720"/>
        <w:jc w:val="both"/>
        <w:rPr>
          <w:rFonts w:eastAsia="Cambria"/>
          <w:sz w:val="28"/>
          <w:szCs w:val="28"/>
        </w:rPr>
      </w:pPr>
      <w:r w:rsidRPr="003B49D2">
        <w:rPr>
          <w:rFonts w:eastAsia="Cambria"/>
          <w:sz w:val="28"/>
          <w:szCs w:val="28"/>
        </w:rPr>
        <w:t xml:space="preserve">– 1 416,67 руб./т. (без НДС) цена угля, </w:t>
      </w:r>
    </w:p>
    <w:p w14:paraId="28EEFA51" w14:textId="77777777" w:rsidR="003B49D2" w:rsidRPr="003B49D2" w:rsidRDefault="003B49D2" w:rsidP="003B49D2">
      <w:pPr>
        <w:ind w:firstLine="720"/>
        <w:jc w:val="both"/>
        <w:rPr>
          <w:rFonts w:eastAsia="Cambria"/>
          <w:sz w:val="28"/>
          <w:szCs w:val="28"/>
        </w:rPr>
      </w:pPr>
      <w:r w:rsidRPr="003B49D2">
        <w:rPr>
          <w:rFonts w:eastAsia="Cambria"/>
          <w:sz w:val="28"/>
          <w:szCs w:val="28"/>
        </w:rPr>
        <w:t>– 1 937,50 руб./т. (без НДС) стоимость погрузки и доставки.</w:t>
      </w:r>
    </w:p>
    <w:p w14:paraId="7305CC57" w14:textId="77777777" w:rsidR="003B49D2" w:rsidRPr="003B49D2" w:rsidRDefault="003B49D2" w:rsidP="003B49D2">
      <w:pPr>
        <w:ind w:firstLine="720"/>
        <w:jc w:val="both"/>
        <w:rPr>
          <w:rFonts w:eastAsia="Cambria"/>
          <w:sz w:val="28"/>
          <w:szCs w:val="28"/>
        </w:rPr>
      </w:pPr>
      <w:r w:rsidRPr="003B49D2">
        <w:rPr>
          <w:rFonts w:eastAsia="Cambria"/>
          <w:sz w:val="28"/>
          <w:szCs w:val="28"/>
        </w:rPr>
        <w:t>Таким образом, расходы на покупку и доставку угля составят = 11 289,00 тонн × 3 354,17 руб./т. = 37 866,00 тыс. руб., в том числе:</w:t>
      </w:r>
    </w:p>
    <w:p w14:paraId="407D1A6B" w14:textId="77777777" w:rsidR="003B49D2" w:rsidRPr="003B49D2" w:rsidRDefault="003B49D2" w:rsidP="003B49D2">
      <w:pPr>
        <w:ind w:left="851" w:hanging="142"/>
        <w:jc w:val="both"/>
        <w:rPr>
          <w:rFonts w:eastAsia="Cambria"/>
          <w:sz w:val="28"/>
          <w:szCs w:val="28"/>
        </w:rPr>
      </w:pPr>
      <w:r w:rsidRPr="003B49D2">
        <w:rPr>
          <w:rFonts w:eastAsia="Cambria"/>
          <w:sz w:val="28"/>
          <w:szCs w:val="28"/>
        </w:rPr>
        <w:t>- уголь 15 993,00 тыс. руб. = 11 289,00 тонн × 1 416,67 руб./т.,</w:t>
      </w:r>
    </w:p>
    <w:p w14:paraId="1A6B5B9B" w14:textId="77777777" w:rsidR="003B49D2" w:rsidRPr="003B49D2" w:rsidRDefault="003B49D2" w:rsidP="003B49D2">
      <w:pPr>
        <w:ind w:left="851" w:hanging="142"/>
        <w:jc w:val="both"/>
        <w:rPr>
          <w:rFonts w:eastAsia="Cambria"/>
          <w:sz w:val="28"/>
          <w:szCs w:val="28"/>
        </w:rPr>
      </w:pPr>
      <w:r w:rsidRPr="003B49D2">
        <w:rPr>
          <w:rFonts w:eastAsia="Cambria"/>
          <w:sz w:val="28"/>
          <w:szCs w:val="28"/>
        </w:rPr>
        <w:t>- доставка 21 873,00 тыс. руб. = 11 289 тонн × 1 937,50 руб./т.</w:t>
      </w:r>
    </w:p>
    <w:p w14:paraId="23A60FE5" w14:textId="77777777" w:rsidR="003B49D2" w:rsidRPr="003B49D2" w:rsidRDefault="003B49D2" w:rsidP="003B49D2">
      <w:pPr>
        <w:ind w:firstLine="720"/>
        <w:jc w:val="both"/>
        <w:rPr>
          <w:rFonts w:eastAsia="Cambria"/>
          <w:sz w:val="28"/>
          <w:szCs w:val="28"/>
        </w:rPr>
      </w:pPr>
    </w:p>
    <w:p w14:paraId="34BC7BB7" w14:textId="77777777" w:rsidR="003B49D2" w:rsidRPr="003B49D2" w:rsidRDefault="003B49D2" w:rsidP="003B49D2">
      <w:pPr>
        <w:keepNext/>
        <w:numPr>
          <w:ilvl w:val="1"/>
          <w:numId w:val="45"/>
        </w:numPr>
        <w:jc w:val="both"/>
        <w:outlineLvl w:val="0"/>
        <w:rPr>
          <w:rFonts w:eastAsia="Cambria"/>
          <w:b/>
          <w:sz w:val="28"/>
          <w:szCs w:val="20"/>
        </w:rPr>
      </w:pPr>
      <w:bookmarkStart w:id="59" w:name="_Toc27399050"/>
      <w:bookmarkStart w:id="60" w:name="_Toc116664265"/>
      <w:r w:rsidRPr="003B49D2">
        <w:rPr>
          <w:rFonts w:eastAsia="Cambria"/>
          <w:b/>
          <w:sz w:val="28"/>
          <w:szCs w:val="20"/>
        </w:rPr>
        <w:t>Расходы на прочие покупаемые энергетические ресурсы</w:t>
      </w:r>
      <w:bookmarkEnd w:id="59"/>
      <w:bookmarkEnd w:id="60"/>
    </w:p>
    <w:p w14:paraId="3DE2E5CF" w14:textId="77777777" w:rsidR="003B49D2" w:rsidRPr="003B49D2" w:rsidRDefault="003B49D2" w:rsidP="003B49D2">
      <w:pPr>
        <w:ind w:firstLine="709"/>
        <w:jc w:val="both"/>
        <w:rPr>
          <w:rFonts w:eastAsia="Cambria"/>
          <w:sz w:val="28"/>
          <w:szCs w:val="28"/>
        </w:rPr>
      </w:pPr>
      <w:r w:rsidRPr="003B49D2">
        <w:rPr>
          <w:rFonts w:eastAsia="Cambria"/>
          <w:sz w:val="28"/>
          <w:szCs w:val="28"/>
        </w:rPr>
        <w:t>Расходы на приобретение энергетических ресурсов определяются согласно пункту 27 Методических указаний.</w:t>
      </w:r>
    </w:p>
    <w:p w14:paraId="4497173B"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В обоснование планируемых расходов предприятие представило следующие материалы и копии документов: договор энергоснабжения </w:t>
      </w:r>
      <w:r w:rsidRPr="003B49D2">
        <w:rPr>
          <w:rFonts w:eastAsia="Cambria"/>
          <w:sz w:val="28"/>
          <w:szCs w:val="28"/>
        </w:rPr>
        <w:br/>
        <w:t>от 01.12.2018 № 380383, заключенный с ПАО «Кузбассэнергосбыт», расчет потребления электроэнергии за 2023 год, реестр счет-фактур за 2023 год, оборотно – сальдовая ведомость по счету 60 за 2023 год.</w:t>
      </w:r>
    </w:p>
    <w:p w14:paraId="736314E3" w14:textId="77777777" w:rsidR="003B49D2" w:rsidRPr="003B49D2" w:rsidRDefault="003B49D2" w:rsidP="003B49D2">
      <w:pPr>
        <w:ind w:firstLine="709"/>
        <w:jc w:val="both"/>
        <w:rPr>
          <w:rFonts w:eastAsia="Cambria"/>
          <w:snapToGrid w:val="0"/>
          <w:sz w:val="28"/>
          <w:szCs w:val="28"/>
        </w:rPr>
      </w:pPr>
      <w:r w:rsidRPr="003B49D2">
        <w:rPr>
          <w:rFonts w:eastAsia="Cambria"/>
          <w:snapToGrid w:val="0"/>
          <w:sz w:val="28"/>
          <w:szCs w:val="28"/>
        </w:rPr>
        <w:t>Экспертами принят общий объем потребления электроэнергии в размере 2 353,37 тыс. кВт</w:t>
      </w:r>
      <w:r w:rsidRPr="003B49D2">
        <w:rPr>
          <w:rFonts w:eastAsia="Cambria"/>
          <w:sz w:val="28"/>
          <w:szCs w:val="28"/>
        </w:rPr>
        <w:t>×</w:t>
      </w:r>
      <w:r w:rsidRPr="003B49D2">
        <w:rPr>
          <w:rFonts w:eastAsia="Cambria"/>
          <w:snapToGrid w:val="0"/>
          <w:sz w:val="28"/>
          <w:szCs w:val="28"/>
        </w:rPr>
        <w:t>ч., в том числе на производство тепловой энергии 655,40</w:t>
      </w:r>
      <w:r w:rsidRPr="003B49D2">
        <w:rPr>
          <w:rFonts w:ascii="Cambria" w:eastAsia="Cambria" w:hAnsi="Cambria" w:cs="Cambria"/>
          <w:szCs w:val="20"/>
        </w:rPr>
        <w:t xml:space="preserve"> </w:t>
      </w:r>
      <w:r w:rsidRPr="003B49D2">
        <w:rPr>
          <w:rFonts w:eastAsia="Cambria"/>
          <w:snapToGrid w:val="0"/>
          <w:sz w:val="28"/>
          <w:szCs w:val="28"/>
        </w:rPr>
        <w:t>тыс. кВт</w:t>
      </w:r>
      <w:r w:rsidRPr="003B49D2">
        <w:rPr>
          <w:rFonts w:eastAsia="Cambria"/>
          <w:sz w:val="28"/>
          <w:szCs w:val="28"/>
        </w:rPr>
        <w:t>×</w:t>
      </w:r>
      <w:r w:rsidRPr="003B49D2">
        <w:rPr>
          <w:rFonts w:eastAsia="Cambria"/>
          <w:snapToGrid w:val="0"/>
          <w:sz w:val="28"/>
          <w:szCs w:val="28"/>
        </w:rPr>
        <w:t>ч. (в соответствии с пунктом 34 Методических указаний произведен расчет объема потребления электроэнергии с учетом изменения полезного отпуска тепловой энергии) и 1 697,97 тыс. кВт</w:t>
      </w:r>
      <w:r w:rsidRPr="003B49D2">
        <w:rPr>
          <w:rFonts w:eastAsia="Cambria"/>
          <w:sz w:val="28"/>
          <w:szCs w:val="28"/>
        </w:rPr>
        <w:t>×</w:t>
      </w:r>
      <w:r w:rsidRPr="003B49D2">
        <w:rPr>
          <w:rFonts w:eastAsia="Cambria"/>
          <w:snapToGrid w:val="0"/>
          <w:sz w:val="28"/>
          <w:szCs w:val="28"/>
        </w:rPr>
        <w:t>ч. на передачу тепловой энергии.</w:t>
      </w:r>
    </w:p>
    <w:p w14:paraId="3B253C3B" w14:textId="77777777" w:rsidR="003B49D2" w:rsidRPr="003B49D2" w:rsidRDefault="003B49D2" w:rsidP="003B49D2">
      <w:pPr>
        <w:ind w:firstLine="709"/>
        <w:jc w:val="both"/>
        <w:rPr>
          <w:rFonts w:eastAsia="Cambria"/>
          <w:sz w:val="28"/>
          <w:szCs w:val="28"/>
        </w:rPr>
      </w:pPr>
      <w:r w:rsidRPr="003B49D2">
        <w:rPr>
          <w:rFonts w:eastAsia="Cambria"/>
          <w:sz w:val="28"/>
          <w:szCs w:val="28"/>
        </w:rPr>
        <w:t>Средневзвешенный тариф на покупку электрической энергии экспертами рассчитан от фактически сложившейся стоимости в 2023 году 4,19 руб./кВт×ч, с учетом индекса изменения стоимости электрической энергии на 2024 год 105,1 % и составил 4,40 руб./кВт×ч.</w:t>
      </w:r>
    </w:p>
    <w:p w14:paraId="1E846F57"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Плановые расходы на электрическую энергию для производства тепловой энергии на 2024 год по расчетам экспертов, составят 3 371,00 тыс. руб. = </w:t>
      </w:r>
      <w:r w:rsidRPr="003B49D2">
        <w:rPr>
          <w:rFonts w:eastAsia="Cambria"/>
          <w:sz w:val="28"/>
          <w:szCs w:val="28"/>
        </w:rPr>
        <w:br/>
        <w:t>655,40 тыс. кВт ×</w:t>
      </w:r>
      <w:r w:rsidRPr="003B49D2">
        <w:rPr>
          <w:rFonts w:eastAsia="Cambria"/>
          <w:snapToGrid w:val="0"/>
          <w:sz w:val="28"/>
          <w:szCs w:val="28"/>
        </w:rPr>
        <w:t>ч.</w:t>
      </w:r>
      <w:r w:rsidRPr="003B49D2">
        <w:rPr>
          <w:rFonts w:eastAsia="Cambria"/>
          <w:sz w:val="28"/>
          <w:szCs w:val="28"/>
        </w:rPr>
        <w:t xml:space="preserve"> × 4,40 руб./кВт×ч.</w:t>
      </w:r>
    </w:p>
    <w:p w14:paraId="59B01028" w14:textId="77777777" w:rsidR="003B49D2" w:rsidRPr="003B49D2" w:rsidRDefault="003B49D2" w:rsidP="003B49D2">
      <w:pPr>
        <w:ind w:firstLine="709"/>
        <w:jc w:val="both"/>
        <w:rPr>
          <w:rFonts w:eastAsia="Cambria"/>
          <w:snapToGrid w:val="0"/>
          <w:sz w:val="28"/>
          <w:szCs w:val="28"/>
        </w:rPr>
      </w:pPr>
      <w:r w:rsidRPr="003B49D2">
        <w:rPr>
          <w:rFonts w:eastAsia="Cambria"/>
          <w:sz w:val="28"/>
          <w:szCs w:val="28"/>
        </w:rPr>
        <w:t xml:space="preserve">Плановые расходы на электрическую энергию для передачи тепловой энергии на 2024 год по расчетам экспертов, составят 7 596,00 тыс. руб. = </w:t>
      </w:r>
      <w:r w:rsidRPr="003B49D2">
        <w:rPr>
          <w:rFonts w:eastAsia="Cambria"/>
          <w:sz w:val="28"/>
          <w:szCs w:val="28"/>
        </w:rPr>
        <w:br/>
      </w:r>
      <w:r w:rsidRPr="003B49D2">
        <w:rPr>
          <w:rFonts w:eastAsia="Cambria"/>
          <w:snapToGrid w:val="0"/>
          <w:sz w:val="28"/>
          <w:szCs w:val="28"/>
        </w:rPr>
        <w:t>1 697,97 тыс. кВт</w:t>
      </w:r>
      <w:r w:rsidRPr="003B49D2">
        <w:rPr>
          <w:rFonts w:eastAsia="Cambria"/>
          <w:sz w:val="28"/>
          <w:szCs w:val="28"/>
        </w:rPr>
        <w:t>×</w:t>
      </w:r>
      <w:r w:rsidRPr="003B49D2">
        <w:rPr>
          <w:rFonts w:eastAsia="Cambria"/>
          <w:snapToGrid w:val="0"/>
          <w:sz w:val="28"/>
          <w:szCs w:val="28"/>
        </w:rPr>
        <w:t xml:space="preserve">ч. </w:t>
      </w:r>
      <w:r w:rsidRPr="003B49D2">
        <w:rPr>
          <w:rFonts w:eastAsia="Cambria"/>
          <w:sz w:val="28"/>
          <w:szCs w:val="28"/>
        </w:rPr>
        <w:t>× 4,40 руб./кВт×ч.</w:t>
      </w:r>
    </w:p>
    <w:p w14:paraId="5268A72C" w14:textId="77777777" w:rsidR="003B49D2" w:rsidRPr="003B49D2" w:rsidRDefault="003B49D2" w:rsidP="003B49D2">
      <w:pPr>
        <w:ind w:firstLine="709"/>
        <w:jc w:val="both"/>
        <w:rPr>
          <w:rFonts w:eastAsia="Cambria"/>
          <w:sz w:val="28"/>
          <w:szCs w:val="28"/>
        </w:rPr>
      </w:pPr>
      <w:r w:rsidRPr="003B49D2">
        <w:rPr>
          <w:rFonts w:eastAsia="Cambria"/>
          <w:sz w:val="28"/>
          <w:szCs w:val="28"/>
        </w:rPr>
        <w:t>Общая сумма плановых расходов на электрическую энергию принимается экспертами в сумме 10 967,00 тыс. руб. = 3 371,00 тыс. руб. + 7 596,00</w:t>
      </w:r>
      <w:r w:rsidRPr="003B49D2">
        <w:rPr>
          <w:rFonts w:ascii="Cambria" w:eastAsia="Cambria" w:hAnsi="Cambria" w:cs="Cambria"/>
          <w:szCs w:val="20"/>
        </w:rPr>
        <w:t xml:space="preserve"> </w:t>
      </w:r>
      <w:r w:rsidRPr="003B49D2">
        <w:rPr>
          <w:rFonts w:eastAsia="Cambria"/>
          <w:sz w:val="28"/>
          <w:szCs w:val="28"/>
        </w:rPr>
        <w:t>тыс. руб.</w:t>
      </w:r>
    </w:p>
    <w:p w14:paraId="13E21841" w14:textId="77777777" w:rsidR="003B49D2" w:rsidRPr="003B49D2" w:rsidRDefault="003B49D2" w:rsidP="003B49D2">
      <w:pPr>
        <w:ind w:firstLine="709"/>
        <w:jc w:val="both"/>
        <w:rPr>
          <w:rFonts w:eastAsia="Cambria"/>
          <w:sz w:val="28"/>
          <w:szCs w:val="28"/>
        </w:rPr>
      </w:pPr>
    </w:p>
    <w:p w14:paraId="63C94436" w14:textId="77777777" w:rsidR="003B49D2" w:rsidRPr="003B49D2" w:rsidRDefault="003B49D2" w:rsidP="003B49D2">
      <w:pPr>
        <w:keepNext/>
        <w:numPr>
          <w:ilvl w:val="1"/>
          <w:numId w:val="45"/>
        </w:numPr>
        <w:jc w:val="both"/>
        <w:outlineLvl w:val="0"/>
        <w:rPr>
          <w:rFonts w:eastAsia="Cambria"/>
          <w:b/>
          <w:sz w:val="28"/>
          <w:szCs w:val="20"/>
        </w:rPr>
      </w:pPr>
      <w:bookmarkStart w:id="61" w:name="_Toc27399051"/>
      <w:bookmarkStart w:id="62" w:name="_Toc116664266"/>
      <w:r w:rsidRPr="003B49D2">
        <w:rPr>
          <w:rFonts w:eastAsia="Cambria"/>
          <w:b/>
          <w:sz w:val="28"/>
          <w:szCs w:val="20"/>
        </w:rPr>
        <w:t>Расходы на холодную воду</w:t>
      </w:r>
      <w:bookmarkEnd w:id="61"/>
      <w:bookmarkEnd w:id="62"/>
    </w:p>
    <w:p w14:paraId="3B4ABA36" w14:textId="77777777" w:rsidR="003B49D2" w:rsidRPr="003B49D2" w:rsidRDefault="003B49D2" w:rsidP="003B49D2">
      <w:pPr>
        <w:spacing w:after="120"/>
        <w:ind w:firstLine="709"/>
        <w:contextualSpacing/>
        <w:jc w:val="both"/>
        <w:rPr>
          <w:rFonts w:eastAsia="Cambria"/>
          <w:sz w:val="28"/>
          <w:szCs w:val="28"/>
        </w:rPr>
      </w:pPr>
      <w:r w:rsidRPr="003B49D2">
        <w:rPr>
          <w:rFonts w:eastAsia="Cambria"/>
          <w:sz w:val="28"/>
          <w:szCs w:val="28"/>
        </w:rPr>
        <w:t>Расходы на приобретение холодной воды определяются согласно пункту 27 Методических указаний.</w:t>
      </w:r>
    </w:p>
    <w:p w14:paraId="3CD6875A" w14:textId="77777777" w:rsidR="003B49D2" w:rsidRPr="003B49D2" w:rsidRDefault="003B49D2" w:rsidP="003B49D2">
      <w:pPr>
        <w:spacing w:after="120"/>
        <w:ind w:firstLine="709"/>
        <w:contextualSpacing/>
        <w:jc w:val="both"/>
        <w:rPr>
          <w:rFonts w:eastAsia="Cambria"/>
          <w:sz w:val="28"/>
          <w:szCs w:val="28"/>
        </w:rPr>
      </w:pPr>
      <w:r w:rsidRPr="003B49D2">
        <w:rPr>
          <w:rFonts w:eastAsia="Cambria"/>
          <w:sz w:val="28"/>
          <w:szCs w:val="28"/>
        </w:rPr>
        <w:t xml:space="preserve">В обоснование заявленных расходов предприятием представлены отчеты по проводкам за 2023 год холодное водоснабжение, договор холодного </w:t>
      </w:r>
      <w:r w:rsidRPr="003B49D2">
        <w:rPr>
          <w:rFonts w:eastAsia="Cambria"/>
          <w:sz w:val="28"/>
          <w:szCs w:val="28"/>
        </w:rPr>
        <w:lastRenderedPageBreak/>
        <w:t xml:space="preserve">водоснабжения и водоотведения от 09.07.2020 № БВК-20-2020, заключенный </w:t>
      </w:r>
      <w:r w:rsidRPr="003B49D2">
        <w:rPr>
          <w:rFonts w:eastAsia="Cambria"/>
          <w:sz w:val="28"/>
          <w:szCs w:val="28"/>
        </w:rPr>
        <w:br/>
        <w:t>с ООО «Белогорский ВодоКанал», реестр счет-фактур на холодное водоснабжение за 2023 год, тарифы на питьевую воду и водоотведение, копия постановления РЭК Кемеровской области № 15 от 11.02.2020, договор холодного водоснабжения и водоотведения от 26.09.2024 № 21-2024, заключенный с МУП «ТЖКХ» Тисульского муниципального района.</w:t>
      </w:r>
    </w:p>
    <w:p w14:paraId="0D136A74" w14:textId="77777777" w:rsidR="003B49D2" w:rsidRPr="003B49D2" w:rsidRDefault="003B49D2" w:rsidP="003B49D2">
      <w:pPr>
        <w:ind w:firstLine="709"/>
        <w:jc w:val="both"/>
        <w:rPr>
          <w:rFonts w:eastAsia="Cambria"/>
          <w:sz w:val="28"/>
          <w:szCs w:val="28"/>
        </w:rPr>
      </w:pPr>
      <w:r w:rsidRPr="003B49D2">
        <w:rPr>
          <w:rFonts w:eastAsia="Cambria"/>
          <w:sz w:val="28"/>
          <w:szCs w:val="28"/>
        </w:rPr>
        <w:t>Цена заявленная предприятием на приобретение холодной воды для производства тепловой энергии признана экономически не обоснованной, так как не соответствует положениям пп. а) установленные на очередной период регулирования цены (тарифы) для соответствующей категории потребителей (пункт 28 Основ ценообразования № 1075), в связи с отсутствием установленных тарифов ООО «Белогорский ВодоКанал» на регулируемый период.</w:t>
      </w:r>
    </w:p>
    <w:p w14:paraId="3CE7A70D" w14:textId="77777777" w:rsidR="003B49D2" w:rsidRPr="003B49D2" w:rsidRDefault="003B49D2" w:rsidP="003B49D2">
      <w:pPr>
        <w:ind w:firstLine="709"/>
        <w:jc w:val="both"/>
        <w:rPr>
          <w:rFonts w:eastAsia="Cambria"/>
          <w:sz w:val="28"/>
          <w:szCs w:val="28"/>
        </w:rPr>
      </w:pPr>
      <w:r w:rsidRPr="003B49D2">
        <w:rPr>
          <w:rFonts w:eastAsia="Cambria"/>
          <w:sz w:val="28"/>
          <w:szCs w:val="28"/>
        </w:rPr>
        <w:t>Таким образом, заявленные предприятием расходы на холодную воду признаны экономически не обоснованными, не соответствующими основам ценообразования в теплоснабжении и не принимаются в НВВ на 2024 год.</w:t>
      </w:r>
    </w:p>
    <w:p w14:paraId="1E007F6E" w14:textId="77777777" w:rsidR="003B49D2" w:rsidRPr="003B49D2" w:rsidRDefault="003B49D2" w:rsidP="003B49D2">
      <w:pPr>
        <w:ind w:firstLine="708"/>
        <w:jc w:val="both"/>
        <w:rPr>
          <w:rFonts w:eastAsia="Cambria"/>
          <w:snapToGrid w:val="0"/>
          <w:sz w:val="28"/>
          <w:szCs w:val="28"/>
        </w:rPr>
      </w:pPr>
      <w:r w:rsidRPr="003B49D2">
        <w:rPr>
          <w:rFonts w:eastAsia="Cambria"/>
          <w:snapToGrid w:val="0"/>
          <w:sz w:val="28"/>
          <w:szCs w:val="28"/>
        </w:rPr>
        <w:t>Общие расходы на энергетические ресурсы (РО) ООО Енисей» на 2024 год составят 48 833,00 тыс. руб., в том числе: на производство тепловой энергии – 40 908,20 тыс. руб., на передачу тепловой энергии – 7 881,26 тыс. руб.</w:t>
      </w:r>
    </w:p>
    <w:p w14:paraId="14257368" w14:textId="77777777" w:rsidR="003B49D2" w:rsidRPr="003B49D2" w:rsidRDefault="003B49D2" w:rsidP="003B49D2">
      <w:pPr>
        <w:ind w:firstLine="708"/>
        <w:jc w:val="both"/>
        <w:rPr>
          <w:rFonts w:eastAsia="Cambria"/>
          <w:snapToGrid w:val="0"/>
          <w:sz w:val="28"/>
          <w:szCs w:val="28"/>
        </w:rPr>
      </w:pPr>
      <w:r w:rsidRPr="003B49D2">
        <w:rPr>
          <w:rFonts w:eastAsia="Cambria"/>
          <w:snapToGrid w:val="0"/>
          <w:sz w:val="28"/>
          <w:szCs w:val="28"/>
        </w:rPr>
        <w:t>Общий свод расходов на приобретение энергетических ресурсов, холодной воды и теплоносителя на 2024 год представлен в таблице 8.</w:t>
      </w:r>
    </w:p>
    <w:p w14:paraId="7BC92B74" w14:textId="77777777" w:rsidR="003B49D2" w:rsidRPr="003B49D2" w:rsidRDefault="003B49D2" w:rsidP="003B49D2">
      <w:pPr>
        <w:ind w:firstLine="708"/>
        <w:jc w:val="right"/>
        <w:rPr>
          <w:rFonts w:eastAsia="Cambria"/>
          <w:snapToGrid w:val="0"/>
          <w:sz w:val="28"/>
          <w:szCs w:val="28"/>
        </w:rPr>
      </w:pPr>
      <w:r w:rsidRPr="003B49D2">
        <w:rPr>
          <w:rFonts w:eastAsia="Cambria"/>
          <w:snapToGrid w:val="0"/>
          <w:sz w:val="28"/>
          <w:szCs w:val="28"/>
        </w:rPr>
        <w:t>Таблица 8</w:t>
      </w:r>
    </w:p>
    <w:p w14:paraId="6F94F6B3" w14:textId="77777777" w:rsidR="003B49D2" w:rsidRPr="003B49D2" w:rsidRDefault="003B49D2" w:rsidP="003B49D2">
      <w:pPr>
        <w:jc w:val="center"/>
        <w:rPr>
          <w:rFonts w:eastAsia="Cambria"/>
          <w:bCs/>
          <w:sz w:val="28"/>
          <w:szCs w:val="28"/>
        </w:rPr>
      </w:pPr>
      <w:r w:rsidRPr="003B49D2">
        <w:rPr>
          <w:rFonts w:eastAsia="Cambria"/>
          <w:bCs/>
          <w:sz w:val="28"/>
          <w:szCs w:val="28"/>
        </w:rPr>
        <w:t xml:space="preserve">Реестр расходов на приобретение энергетических ресурсов, </w:t>
      </w:r>
    </w:p>
    <w:p w14:paraId="40C93114" w14:textId="77777777" w:rsidR="003B49D2" w:rsidRPr="003B49D2" w:rsidRDefault="003B49D2" w:rsidP="003B49D2">
      <w:pPr>
        <w:jc w:val="center"/>
        <w:rPr>
          <w:rFonts w:eastAsia="Cambria"/>
          <w:bCs/>
          <w:sz w:val="28"/>
          <w:szCs w:val="28"/>
        </w:rPr>
      </w:pPr>
      <w:r w:rsidRPr="003B49D2">
        <w:rPr>
          <w:rFonts w:eastAsia="Cambria"/>
          <w:bCs/>
          <w:sz w:val="28"/>
          <w:szCs w:val="28"/>
        </w:rPr>
        <w:t>холодной воды и теплоносителя ООО «Енисей» на производство и передачу тепловой энергии на 2024 - 2027 годы</w:t>
      </w:r>
    </w:p>
    <w:p w14:paraId="016CB671" w14:textId="77777777" w:rsidR="003B49D2" w:rsidRPr="003B49D2" w:rsidRDefault="003B49D2" w:rsidP="003B49D2">
      <w:pPr>
        <w:jc w:val="right"/>
        <w:rPr>
          <w:rFonts w:eastAsia="Cambria"/>
          <w:sz w:val="28"/>
          <w:szCs w:val="28"/>
        </w:rPr>
      </w:pPr>
      <w:r w:rsidRPr="003B49D2">
        <w:rPr>
          <w:rFonts w:eastAsia="Cambria"/>
          <w:sz w:val="28"/>
          <w:szCs w:val="28"/>
        </w:rPr>
        <w:t>тыс. руб.</w:t>
      </w: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
        <w:gridCol w:w="2375"/>
        <w:gridCol w:w="1661"/>
        <w:gridCol w:w="1663"/>
        <w:gridCol w:w="1663"/>
        <w:gridCol w:w="1661"/>
      </w:tblGrid>
      <w:tr w:rsidR="003B49D2" w:rsidRPr="003B49D2" w14:paraId="411626C7" w14:textId="77777777" w:rsidTr="00E4553D">
        <w:trPr>
          <w:trHeight w:val="529"/>
          <w:tblHeader/>
        </w:trPr>
        <w:tc>
          <w:tcPr>
            <w:tcW w:w="263" w:type="pct"/>
            <w:shd w:val="clear" w:color="auto" w:fill="auto"/>
            <w:vAlign w:val="center"/>
            <w:hideMark/>
          </w:tcPr>
          <w:p w14:paraId="429FCF4A" w14:textId="77777777" w:rsidR="003B49D2" w:rsidRPr="003B49D2" w:rsidRDefault="003B49D2" w:rsidP="003B49D2">
            <w:pPr>
              <w:jc w:val="center"/>
              <w:rPr>
                <w:rFonts w:eastAsia="Cambria"/>
                <w:snapToGrid w:val="0"/>
                <w:sz w:val="20"/>
                <w:szCs w:val="20"/>
              </w:rPr>
            </w:pPr>
            <w:r w:rsidRPr="003B49D2">
              <w:rPr>
                <w:rFonts w:eastAsia="Cambria"/>
                <w:snapToGrid w:val="0"/>
                <w:sz w:val="20"/>
                <w:szCs w:val="20"/>
              </w:rPr>
              <w:t>№ п/п</w:t>
            </w:r>
          </w:p>
        </w:tc>
        <w:tc>
          <w:tcPr>
            <w:tcW w:w="1247" w:type="pct"/>
            <w:shd w:val="clear" w:color="auto" w:fill="auto"/>
            <w:vAlign w:val="center"/>
            <w:hideMark/>
          </w:tcPr>
          <w:p w14:paraId="07E0133E" w14:textId="77777777" w:rsidR="003B49D2" w:rsidRPr="003B49D2" w:rsidRDefault="003B49D2" w:rsidP="003B49D2">
            <w:pPr>
              <w:ind w:left="-108" w:right="-38"/>
              <w:jc w:val="center"/>
              <w:rPr>
                <w:rFonts w:eastAsia="Cambria"/>
                <w:snapToGrid w:val="0"/>
                <w:sz w:val="20"/>
                <w:szCs w:val="20"/>
              </w:rPr>
            </w:pPr>
            <w:r w:rsidRPr="003B49D2">
              <w:rPr>
                <w:rFonts w:eastAsia="Cambria"/>
                <w:snapToGrid w:val="0"/>
                <w:sz w:val="20"/>
                <w:szCs w:val="20"/>
              </w:rPr>
              <w:t>Наименование ресурса</w:t>
            </w:r>
          </w:p>
        </w:tc>
        <w:tc>
          <w:tcPr>
            <w:tcW w:w="872" w:type="pct"/>
            <w:shd w:val="clear" w:color="auto" w:fill="auto"/>
            <w:vAlign w:val="center"/>
            <w:hideMark/>
          </w:tcPr>
          <w:p w14:paraId="3A4EE9CC" w14:textId="77777777" w:rsidR="003B49D2" w:rsidRPr="003B49D2" w:rsidRDefault="003B49D2" w:rsidP="003B49D2">
            <w:pPr>
              <w:ind w:left="-135" w:right="-82"/>
              <w:jc w:val="center"/>
              <w:rPr>
                <w:rFonts w:eastAsia="Cambria"/>
                <w:bCs/>
                <w:sz w:val="20"/>
                <w:szCs w:val="20"/>
              </w:rPr>
            </w:pPr>
            <w:r w:rsidRPr="003B49D2">
              <w:rPr>
                <w:rFonts w:eastAsia="Cambria"/>
                <w:bCs/>
                <w:sz w:val="20"/>
                <w:szCs w:val="20"/>
              </w:rPr>
              <w:t xml:space="preserve">Предложение экспертов </w:t>
            </w:r>
            <w:r w:rsidRPr="003B49D2">
              <w:rPr>
                <w:rFonts w:eastAsia="Cambria"/>
                <w:bCs/>
                <w:sz w:val="20"/>
                <w:szCs w:val="20"/>
              </w:rPr>
              <w:br/>
              <w:t>на 2024 год</w:t>
            </w:r>
          </w:p>
        </w:tc>
        <w:tc>
          <w:tcPr>
            <w:tcW w:w="873" w:type="pct"/>
            <w:shd w:val="clear" w:color="auto" w:fill="auto"/>
            <w:hideMark/>
          </w:tcPr>
          <w:p w14:paraId="006BFA66" w14:textId="77777777" w:rsidR="003B49D2" w:rsidRPr="003B49D2" w:rsidRDefault="003B49D2" w:rsidP="003B49D2">
            <w:pPr>
              <w:jc w:val="center"/>
              <w:rPr>
                <w:rFonts w:ascii="Cambria" w:eastAsia="Cambria" w:hAnsi="Cambria" w:cs="Cambria"/>
                <w:szCs w:val="20"/>
              </w:rPr>
            </w:pPr>
            <w:r w:rsidRPr="003B49D2">
              <w:rPr>
                <w:rFonts w:eastAsia="Cambria"/>
                <w:bCs/>
                <w:sz w:val="20"/>
                <w:szCs w:val="20"/>
              </w:rPr>
              <w:t xml:space="preserve">Предложение экспертов </w:t>
            </w:r>
            <w:r w:rsidRPr="003B49D2">
              <w:rPr>
                <w:rFonts w:eastAsia="Cambria"/>
                <w:bCs/>
                <w:sz w:val="20"/>
                <w:szCs w:val="20"/>
              </w:rPr>
              <w:br/>
              <w:t>на 2025 год</w:t>
            </w:r>
          </w:p>
        </w:tc>
        <w:tc>
          <w:tcPr>
            <w:tcW w:w="873" w:type="pct"/>
            <w:shd w:val="clear" w:color="auto" w:fill="auto"/>
            <w:hideMark/>
          </w:tcPr>
          <w:p w14:paraId="4971D2E0" w14:textId="77777777" w:rsidR="003B49D2" w:rsidRPr="003B49D2" w:rsidRDefault="003B49D2" w:rsidP="003B49D2">
            <w:pPr>
              <w:jc w:val="center"/>
              <w:rPr>
                <w:rFonts w:ascii="Cambria" w:eastAsia="Cambria" w:hAnsi="Cambria" w:cs="Cambria"/>
                <w:szCs w:val="20"/>
              </w:rPr>
            </w:pPr>
            <w:r w:rsidRPr="003B49D2">
              <w:rPr>
                <w:rFonts w:eastAsia="Cambria"/>
                <w:bCs/>
                <w:sz w:val="20"/>
                <w:szCs w:val="20"/>
              </w:rPr>
              <w:t xml:space="preserve">Предложение экспертов </w:t>
            </w:r>
            <w:r w:rsidRPr="003B49D2">
              <w:rPr>
                <w:rFonts w:eastAsia="Cambria"/>
                <w:bCs/>
                <w:sz w:val="20"/>
                <w:szCs w:val="20"/>
              </w:rPr>
              <w:br/>
              <w:t>на 2026 год</w:t>
            </w:r>
          </w:p>
        </w:tc>
        <w:tc>
          <w:tcPr>
            <w:tcW w:w="872" w:type="pct"/>
            <w:shd w:val="clear" w:color="auto" w:fill="auto"/>
          </w:tcPr>
          <w:p w14:paraId="2EB3C194" w14:textId="77777777" w:rsidR="003B49D2" w:rsidRPr="003B49D2" w:rsidRDefault="003B49D2" w:rsidP="003B49D2">
            <w:pPr>
              <w:jc w:val="center"/>
              <w:rPr>
                <w:rFonts w:ascii="Cambria" w:eastAsia="Cambria" w:hAnsi="Cambria" w:cs="Cambria"/>
                <w:szCs w:val="20"/>
              </w:rPr>
            </w:pPr>
            <w:r w:rsidRPr="003B49D2">
              <w:rPr>
                <w:rFonts w:eastAsia="Cambria"/>
                <w:bCs/>
                <w:sz w:val="20"/>
                <w:szCs w:val="20"/>
              </w:rPr>
              <w:t xml:space="preserve">Предложение экспертов </w:t>
            </w:r>
            <w:r w:rsidRPr="003B49D2">
              <w:rPr>
                <w:rFonts w:eastAsia="Cambria"/>
                <w:bCs/>
                <w:sz w:val="20"/>
                <w:szCs w:val="20"/>
              </w:rPr>
              <w:br/>
              <w:t>на 2027 год</w:t>
            </w:r>
          </w:p>
        </w:tc>
      </w:tr>
      <w:tr w:rsidR="003B49D2" w:rsidRPr="003B49D2" w14:paraId="275399E4" w14:textId="77777777" w:rsidTr="00E4553D">
        <w:trPr>
          <w:trHeight w:val="224"/>
        </w:trPr>
        <w:tc>
          <w:tcPr>
            <w:tcW w:w="263" w:type="pct"/>
            <w:shd w:val="clear" w:color="auto" w:fill="auto"/>
            <w:vAlign w:val="center"/>
            <w:hideMark/>
          </w:tcPr>
          <w:p w14:paraId="09DA7C3C" w14:textId="77777777" w:rsidR="003B49D2" w:rsidRPr="003B49D2" w:rsidRDefault="003B49D2" w:rsidP="003B49D2">
            <w:pPr>
              <w:jc w:val="center"/>
              <w:rPr>
                <w:rFonts w:eastAsia="Cambria"/>
                <w:snapToGrid w:val="0"/>
              </w:rPr>
            </w:pPr>
            <w:r w:rsidRPr="003B49D2">
              <w:rPr>
                <w:rFonts w:eastAsia="Cambria"/>
                <w:snapToGrid w:val="0"/>
              </w:rPr>
              <w:t>1</w:t>
            </w:r>
          </w:p>
        </w:tc>
        <w:tc>
          <w:tcPr>
            <w:tcW w:w="1247" w:type="pct"/>
            <w:shd w:val="clear" w:color="auto" w:fill="auto"/>
            <w:vAlign w:val="center"/>
            <w:hideMark/>
          </w:tcPr>
          <w:p w14:paraId="1DDCB868" w14:textId="77777777" w:rsidR="003B49D2" w:rsidRPr="003B49D2" w:rsidRDefault="003B49D2" w:rsidP="003B49D2">
            <w:pPr>
              <w:rPr>
                <w:rFonts w:eastAsia="Cambria"/>
                <w:snapToGrid w:val="0"/>
              </w:rPr>
            </w:pPr>
            <w:r w:rsidRPr="003B49D2">
              <w:rPr>
                <w:rFonts w:eastAsia="Cambria"/>
                <w:snapToGrid w:val="0"/>
              </w:rPr>
              <w:t>Расходы на топливо</w:t>
            </w:r>
          </w:p>
        </w:tc>
        <w:tc>
          <w:tcPr>
            <w:tcW w:w="872" w:type="pct"/>
            <w:shd w:val="clear" w:color="auto" w:fill="auto"/>
            <w:vAlign w:val="center"/>
          </w:tcPr>
          <w:p w14:paraId="379B2082" w14:textId="77777777" w:rsidR="003B49D2" w:rsidRPr="003B49D2" w:rsidRDefault="003B49D2" w:rsidP="003B49D2">
            <w:pPr>
              <w:jc w:val="center"/>
              <w:rPr>
                <w:rFonts w:eastAsia="Cambria"/>
              </w:rPr>
            </w:pPr>
            <w:r w:rsidRPr="003B49D2">
              <w:rPr>
                <w:rFonts w:eastAsia="Cambria"/>
              </w:rPr>
              <w:t>37 866,00</w:t>
            </w:r>
          </w:p>
        </w:tc>
        <w:tc>
          <w:tcPr>
            <w:tcW w:w="873" w:type="pct"/>
            <w:shd w:val="clear" w:color="auto" w:fill="auto"/>
            <w:vAlign w:val="center"/>
          </w:tcPr>
          <w:p w14:paraId="553AF3F1" w14:textId="77777777" w:rsidR="003B49D2" w:rsidRPr="003B49D2" w:rsidRDefault="003B49D2" w:rsidP="003B49D2">
            <w:pPr>
              <w:jc w:val="center"/>
              <w:rPr>
                <w:rFonts w:eastAsia="Cambria"/>
              </w:rPr>
            </w:pPr>
            <w:r w:rsidRPr="003B49D2">
              <w:rPr>
                <w:rFonts w:eastAsia="Cambria"/>
              </w:rPr>
              <w:t>39 630,00</w:t>
            </w:r>
          </w:p>
        </w:tc>
        <w:tc>
          <w:tcPr>
            <w:tcW w:w="873" w:type="pct"/>
            <w:shd w:val="clear" w:color="auto" w:fill="auto"/>
            <w:vAlign w:val="center"/>
          </w:tcPr>
          <w:p w14:paraId="51AD40C9" w14:textId="77777777" w:rsidR="003B49D2" w:rsidRPr="003B49D2" w:rsidRDefault="003B49D2" w:rsidP="003B49D2">
            <w:pPr>
              <w:jc w:val="center"/>
              <w:rPr>
                <w:rFonts w:eastAsia="Cambria"/>
              </w:rPr>
            </w:pPr>
            <w:r w:rsidRPr="003B49D2">
              <w:rPr>
                <w:rFonts w:eastAsia="Cambria"/>
              </w:rPr>
              <w:t>40 980,00</w:t>
            </w:r>
          </w:p>
        </w:tc>
        <w:tc>
          <w:tcPr>
            <w:tcW w:w="872" w:type="pct"/>
            <w:shd w:val="clear" w:color="auto" w:fill="auto"/>
            <w:vAlign w:val="center"/>
          </w:tcPr>
          <w:p w14:paraId="7E9B4FDC" w14:textId="77777777" w:rsidR="003B49D2" w:rsidRPr="003B49D2" w:rsidRDefault="003B49D2" w:rsidP="003B49D2">
            <w:pPr>
              <w:jc w:val="center"/>
              <w:rPr>
                <w:rFonts w:eastAsia="Cambria"/>
              </w:rPr>
            </w:pPr>
            <w:r w:rsidRPr="003B49D2">
              <w:rPr>
                <w:rFonts w:eastAsia="Cambria"/>
              </w:rPr>
              <w:t>42 254,00</w:t>
            </w:r>
          </w:p>
        </w:tc>
      </w:tr>
      <w:tr w:rsidR="003B49D2" w:rsidRPr="003B49D2" w14:paraId="7D284EA6" w14:textId="77777777" w:rsidTr="00E4553D">
        <w:trPr>
          <w:trHeight w:val="197"/>
        </w:trPr>
        <w:tc>
          <w:tcPr>
            <w:tcW w:w="263" w:type="pct"/>
            <w:shd w:val="clear" w:color="auto" w:fill="auto"/>
            <w:vAlign w:val="center"/>
            <w:hideMark/>
          </w:tcPr>
          <w:p w14:paraId="4D439A1E" w14:textId="77777777" w:rsidR="003B49D2" w:rsidRPr="003B49D2" w:rsidRDefault="003B49D2" w:rsidP="003B49D2">
            <w:pPr>
              <w:jc w:val="center"/>
              <w:rPr>
                <w:rFonts w:eastAsia="Cambria"/>
                <w:snapToGrid w:val="0"/>
              </w:rPr>
            </w:pPr>
            <w:r w:rsidRPr="003B49D2">
              <w:rPr>
                <w:rFonts w:eastAsia="Cambria"/>
                <w:snapToGrid w:val="0"/>
              </w:rPr>
              <w:t>2</w:t>
            </w:r>
          </w:p>
        </w:tc>
        <w:tc>
          <w:tcPr>
            <w:tcW w:w="1247" w:type="pct"/>
            <w:shd w:val="clear" w:color="auto" w:fill="auto"/>
            <w:vAlign w:val="center"/>
            <w:hideMark/>
          </w:tcPr>
          <w:p w14:paraId="357C4605" w14:textId="77777777" w:rsidR="003B49D2" w:rsidRPr="003B49D2" w:rsidRDefault="003B49D2" w:rsidP="003B49D2">
            <w:pPr>
              <w:rPr>
                <w:rFonts w:eastAsia="Cambria"/>
                <w:snapToGrid w:val="0"/>
              </w:rPr>
            </w:pPr>
            <w:r w:rsidRPr="003B49D2">
              <w:rPr>
                <w:rFonts w:eastAsia="Cambria"/>
                <w:snapToGrid w:val="0"/>
              </w:rPr>
              <w:t>Расходы на электрическую энергию</w:t>
            </w:r>
          </w:p>
        </w:tc>
        <w:tc>
          <w:tcPr>
            <w:tcW w:w="872" w:type="pct"/>
            <w:shd w:val="clear" w:color="auto" w:fill="auto"/>
            <w:vAlign w:val="center"/>
          </w:tcPr>
          <w:p w14:paraId="7B96EE7A" w14:textId="77777777" w:rsidR="003B49D2" w:rsidRPr="003B49D2" w:rsidRDefault="003B49D2" w:rsidP="003B49D2">
            <w:pPr>
              <w:jc w:val="center"/>
              <w:rPr>
                <w:rFonts w:eastAsia="Cambria"/>
              </w:rPr>
            </w:pPr>
            <w:r w:rsidRPr="003B49D2">
              <w:rPr>
                <w:rFonts w:eastAsia="Cambria"/>
              </w:rPr>
              <w:t>10 967,00</w:t>
            </w:r>
          </w:p>
        </w:tc>
        <w:tc>
          <w:tcPr>
            <w:tcW w:w="873" w:type="pct"/>
            <w:shd w:val="clear" w:color="auto" w:fill="auto"/>
            <w:vAlign w:val="center"/>
          </w:tcPr>
          <w:p w14:paraId="6847B528" w14:textId="77777777" w:rsidR="003B49D2" w:rsidRPr="003B49D2" w:rsidRDefault="003B49D2" w:rsidP="003B49D2">
            <w:pPr>
              <w:jc w:val="center"/>
              <w:rPr>
                <w:rFonts w:eastAsia="Cambria"/>
              </w:rPr>
            </w:pPr>
            <w:r w:rsidRPr="003B49D2">
              <w:rPr>
                <w:rFonts w:eastAsia="Cambria"/>
              </w:rPr>
              <w:t>10 858,00</w:t>
            </w:r>
          </w:p>
        </w:tc>
        <w:tc>
          <w:tcPr>
            <w:tcW w:w="873" w:type="pct"/>
            <w:shd w:val="clear" w:color="auto" w:fill="auto"/>
            <w:vAlign w:val="center"/>
          </w:tcPr>
          <w:p w14:paraId="21FD9CAB" w14:textId="77777777" w:rsidR="003B49D2" w:rsidRPr="003B49D2" w:rsidRDefault="003B49D2" w:rsidP="003B49D2">
            <w:pPr>
              <w:jc w:val="center"/>
              <w:rPr>
                <w:rFonts w:eastAsia="Cambria"/>
              </w:rPr>
            </w:pPr>
            <w:r w:rsidRPr="003B49D2">
              <w:rPr>
                <w:rFonts w:eastAsia="Cambria"/>
              </w:rPr>
              <w:t>11 347,00</w:t>
            </w:r>
          </w:p>
        </w:tc>
        <w:tc>
          <w:tcPr>
            <w:tcW w:w="872" w:type="pct"/>
            <w:shd w:val="clear" w:color="auto" w:fill="auto"/>
            <w:vAlign w:val="center"/>
          </w:tcPr>
          <w:p w14:paraId="19701D7F" w14:textId="77777777" w:rsidR="003B49D2" w:rsidRPr="003B49D2" w:rsidRDefault="003B49D2" w:rsidP="003B49D2">
            <w:pPr>
              <w:jc w:val="center"/>
              <w:rPr>
                <w:rFonts w:eastAsia="Cambria"/>
              </w:rPr>
            </w:pPr>
            <w:r w:rsidRPr="003B49D2">
              <w:rPr>
                <w:rFonts w:eastAsia="Cambria"/>
              </w:rPr>
              <w:t>11 859,00</w:t>
            </w:r>
          </w:p>
        </w:tc>
      </w:tr>
      <w:tr w:rsidR="003B49D2" w:rsidRPr="003B49D2" w14:paraId="491EC4FB" w14:textId="77777777" w:rsidTr="00E4553D">
        <w:trPr>
          <w:trHeight w:val="224"/>
        </w:trPr>
        <w:tc>
          <w:tcPr>
            <w:tcW w:w="263" w:type="pct"/>
            <w:shd w:val="clear" w:color="auto" w:fill="auto"/>
            <w:vAlign w:val="center"/>
            <w:hideMark/>
          </w:tcPr>
          <w:p w14:paraId="0E5E3B61" w14:textId="77777777" w:rsidR="003B49D2" w:rsidRPr="003B49D2" w:rsidRDefault="003B49D2" w:rsidP="003B49D2">
            <w:pPr>
              <w:jc w:val="center"/>
              <w:rPr>
                <w:rFonts w:eastAsia="Cambria"/>
                <w:snapToGrid w:val="0"/>
              </w:rPr>
            </w:pPr>
            <w:r w:rsidRPr="003B49D2">
              <w:rPr>
                <w:rFonts w:eastAsia="Cambria"/>
                <w:snapToGrid w:val="0"/>
              </w:rPr>
              <w:t>3</w:t>
            </w:r>
          </w:p>
        </w:tc>
        <w:tc>
          <w:tcPr>
            <w:tcW w:w="1247" w:type="pct"/>
            <w:shd w:val="clear" w:color="auto" w:fill="auto"/>
            <w:vAlign w:val="center"/>
            <w:hideMark/>
          </w:tcPr>
          <w:p w14:paraId="5018C27E" w14:textId="77777777" w:rsidR="003B49D2" w:rsidRPr="003B49D2" w:rsidRDefault="003B49D2" w:rsidP="003B49D2">
            <w:pPr>
              <w:rPr>
                <w:rFonts w:eastAsia="Cambria"/>
                <w:snapToGrid w:val="0"/>
              </w:rPr>
            </w:pPr>
            <w:r w:rsidRPr="003B49D2">
              <w:rPr>
                <w:rFonts w:eastAsia="Cambria"/>
                <w:snapToGrid w:val="0"/>
              </w:rPr>
              <w:t>Расходы на холодную воду</w:t>
            </w:r>
          </w:p>
        </w:tc>
        <w:tc>
          <w:tcPr>
            <w:tcW w:w="872" w:type="pct"/>
            <w:shd w:val="clear" w:color="auto" w:fill="auto"/>
            <w:vAlign w:val="center"/>
          </w:tcPr>
          <w:p w14:paraId="60EA35D6" w14:textId="77777777" w:rsidR="003B49D2" w:rsidRPr="003B49D2" w:rsidRDefault="003B49D2" w:rsidP="003B49D2">
            <w:pPr>
              <w:jc w:val="center"/>
              <w:rPr>
                <w:rFonts w:eastAsia="Cambria"/>
              </w:rPr>
            </w:pPr>
            <w:r w:rsidRPr="003B49D2">
              <w:rPr>
                <w:rFonts w:eastAsia="Cambria"/>
              </w:rPr>
              <w:t>0,00</w:t>
            </w:r>
          </w:p>
        </w:tc>
        <w:tc>
          <w:tcPr>
            <w:tcW w:w="873" w:type="pct"/>
            <w:shd w:val="clear" w:color="auto" w:fill="auto"/>
            <w:vAlign w:val="center"/>
          </w:tcPr>
          <w:p w14:paraId="14203952" w14:textId="77777777" w:rsidR="003B49D2" w:rsidRPr="003B49D2" w:rsidRDefault="003B49D2" w:rsidP="003B49D2">
            <w:pPr>
              <w:jc w:val="center"/>
              <w:rPr>
                <w:rFonts w:eastAsia="Cambria"/>
              </w:rPr>
            </w:pPr>
            <w:r w:rsidRPr="003B49D2">
              <w:rPr>
                <w:rFonts w:eastAsia="Cambria"/>
              </w:rPr>
              <w:t>1 367,00</w:t>
            </w:r>
          </w:p>
        </w:tc>
        <w:tc>
          <w:tcPr>
            <w:tcW w:w="873" w:type="pct"/>
            <w:shd w:val="clear" w:color="auto" w:fill="auto"/>
            <w:vAlign w:val="center"/>
          </w:tcPr>
          <w:p w14:paraId="3343CBD1" w14:textId="77777777" w:rsidR="003B49D2" w:rsidRPr="003B49D2" w:rsidRDefault="003B49D2" w:rsidP="003B49D2">
            <w:pPr>
              <w:jc w:val="center"/>
              <w:rPr>
                <w:rFonts w:eastAsia="Cambria"/>
              </w:rPr>
            </w:pPr>
            <w:r w:rsidRPr="003B49D2">
              <w:rPr>
                <w:rFonts w:eastAsia="Cambria"/>
              </w:rPr>
              <w:t>1 422,00</w:t>
            </w:r>
          </w:p>
        </w:tc>
        <w:tc>
          <w:tcPr>
            <w:tcW w:w="872" w:type="pct"/>
            <w:shd w:val="clear" w:color="auto" w:fill="auto"/>
            <w:vAlign w:val="center"/>
          </w:tcPr>
          <w:p w14:paraId="4AEEE046" w14:textId="77777777" w:rsidR="003B49D2" w:rsidRPr="003B49D2" w:rsidRDefault="003B49D2" w:rsidP="003B49D2">
            <w:pPr>
              <w:jc w:val="center"/>
              <w:rPr>
                <w:rFonts w:eastAsia="Cambria"/>
              </w:rPr>
            </w:pPr>
            <w:r w:rsidRPr="003B49D2">
              <w:rPr>
                <w:rFonts w:eastAsia="Cambria"/>
              </w:rPr>
              <w:t>1 479,00</w:t>
            </w:r>
          </w:p>
        </w:tc>
      </w:tr>
      <w:tr w:rsidR="003B49D2" w:rsidRPr="003B49D2" w14:paraId="2BBAFDF1" w14:textId="77777777" w:rsidTr="00E4553D">
        <w:trPr>
          <w:trHeight w:val="224"/>
        </w:trPr>
        <w:tc>
          <w:tcPr>
            <w:tcW w:w="263" w:type="pct"/>
            <w:shd w:val="clear" w:color="auto" w:fill="auto"/>
            <w:vAlign w:val="center"/>
            <w:hideMark/>
          </w:tcPr>
          <w:p w14:paraId="3C77AC12" w14:textId="77777777" w:rsidR="003B49D2" w:rsidRPr="003B49D2" w:rsidRDefault="003B49D2" w:rsidP="003B49D2">
            <w:pPr>
              <w:jc w:val="center"/>
              <w:rPr>
                <w:rFonts w:eastAsia="Cambria"/>
                <w:snapToGrid w:val="0"/>
              </w:rPr>
            </w:pPr>
            <w:r w:rsidRPr="003B49D2">
              <w:rPr>
                <w:rFonts w:eastAsia="Cambria"/>
                <w:snapToGrid w:val="0"/>
              </w:rPr>
              <w:t>4</w:t>
            </w:r>
          </w:p>
        </w:tc>
        <w:tc>
          <w:tcPr>
            <w:tcW w:w="1247" w:type="pct"/>
            <w:shd w:val="clear" w:color="auto" w:fill="auto"/>
            <w:vAlign w:val="center"/>
            <w:hideMark/>
          </w:tcPr>
          <w:p w14:paraId="5611150A" w14:textId="77777777" w:rsidR="003B49D2" w:rsidRPr="003B49D2" w:rsidRDefault="003B49D2" w:rsidP="003B49D2">
            <w:pPr>
              <w:rPr>
                <w:rFonts w:eastAsia="Cambria"/>
                <w:snapToGrid w:val="0"/>
              </w:rPr>
            </w:pPr>
            <w:r w:rsidRPr="003B49D2">
              <w:rPr>
                <w:rFonts w:eastAsia="Cambria"/>
                <w:snapToGrid w:val="0"/>
              </w:rPr>
              <w:t>ИТОГО</w:t>
            </w:r>
          </w:p>
        </w:tc>
        <w:tc>
          <w:tcPr>
            <w:tcW w:w="872" w:type="pct"/>
            <w:shd w:val="clear" w:color="auto" w:fill="auto"/>
            <w:vAlign w:val="center"/>
          </w:tcPr>
          <w:p w14:paraId="68610D0D" w14:textId="77777777" w:rsidR="003B49D2" w:rsidRPr="003B49D2" w:rsidRDefault="003B49D2" w:rsidP="003B49D2">
            <w:pPr>
              <w:jc w:val="center"/>
              <w:rPr>
                <w:rFonts w:eastAsia="Cambria"/>
              </w:rPr>
            </w:pPr>
            <w:r w:rsidRPr="003B49D2">
              <w:rPr>
                <w:rFonts w:eastAsia="Cambria"/>
              </w:rPr>
              <w:t>48 833,00</w:t>
            </w:r>
          </w:p>
        </w:tc>
        <w:tc>
          <w:tcPr>
            <w:tcW w:w="873" w:type="pct"/>
            <w:shd w:val="clear" w:color="auto" w:fill="auto"/>
            <w:vAlign w:val="center"/>
          </w:tcPr>
          <w:p w14:paraId="6E3EA58E" w14:textId="77777777" w:rsidR="003B49D2" w:rsidRPr="003B49D2" w:rsidRDefault="003B49D2" w:rsidP="003B49D2">
            <w:pPr>
              <w:jc w:val="center"/>
              <w:rPr>
                <w:rFonts w:eastAsia="Cambria"/>
              </w:rPr>
            </w:pPr>
            <w:r w:rsidRPr="003B49D2">
              <w:rPr>
                <w:rFonts w:eastAsia="Cambria"/>
              </w:rPr>
              <w:t>51 855,00</w:t>
            </w:r>
          </w:p>
        </w:tc>
        <w:tc>
          <w:tcPr>
            <w:tcW w:w="873" w:type="pct"/>
            <w:shd w:val="clear" w:color="auto" w:fill="auto"/>
            <w:vAlign w:val="center"/>
          </w:tcPr>
          <w:p w14:paraId="74621FC2" w14:textId="77777777" w:rsidR="003B49D2" w:rsidRPr="003B49D2" w:rsidRDefault="003B49D2" w:rsidP="003B49D2">
            <w:pPr>
              <w:jc w:val="center"/>
              <w:rPr>
                <w:rFonts w:eastAsia="Cambria"/>
              </w:rPr>
            </w:pPr>
            <w:r w:rsidRPr="003B49D2">
              <w:rPr>
                <w:rFonts w:eastAsia="Cambria"/>
              </w:rPr>
              <w:t>53 749,00</w:t>
            </w:r>
          </w:p>
        </w:tc>
        <w:tc>
          <w:tcPr>
            <w:tcW w:w="872" w:type="pct"/>
            <w:shd w:val="clear" w:color="auto" w:fill="auto"/>
            <w:vAlign w:val="center"/>
          </w:tcPr>
          <w:p w14:paraId="73695A52" w14:textId="77777777" w:rsidR="003B49D2" w:rsidRPr="003B49D2" w:rsidRDefault="003B49D2" w:rsidP="003B49D2">
            <w:pPr>
              <w:jc w:val="center"/>
              <w:rPr>
                <w:rFonts w:eastAsia="Cambria"/>
              </w:rPr>
            </w:pPr>
            <w:r w:rsidRPr="003B49D2">
              <w:rPr>
                <w:rFonts w:eastAsia="Cambria"/>
              </w:rPr>
              <w:t>55 592,00</w:t>
            </w:r>
          </w:p>
        </w:tc>
      </w:tr>
    </w:tbl>
    <w:p w14:paraId="3FACCDA8" w14:textId="77777777" w:rsidR="003B49D2" w:rsidRPr="003B49D2" w:rsidRDefault="003B49D2" w:rsidP="003B49D2">
      <w:pPr>
        <w:widowControl w:val="0"/>
        <w:ind w:firstLine="720"/>
        <w:jc w:val="both"/>
        <w:rPr>
          <w:rFonts w:eastAsia="Cambria"/>
          <w:snapToGrid w:val="0"/>
          <w:sz w:val="28"/>
          <w:szCs w:val="28"/>
        </w:rPr>
      </w:pPr>
    </w:p>
    <w:p w14:paraId="635A8E54" w14:textId="77777777" w:rsidR="003B49D2" w:rsidRPr="003B49D2" w:rsidRDefault="003B49D2" w:rsidP="003B49D2">
      <w:pPr>
        <w:keepNext/>
        <w:numPr>
          <w:ilvl w:val="0"/>
          <w:numId w:val="2"/>
        </w:numPr>
        <w:ind w:left="0" w:firstLine="0"/>
        <w:jc w:val="both"/>
        <w:outlineLvl w:val="0"/>
        <w:rPr>
          <w:rFonts w:eastAsia="Cambria"/>
          <w:b/>
          <w:sz w:val="28"/>
          <w:szCs w:val="20"/>
        </w:rPr>
      </w:pPr>
      <w:bookmarkStart w:id="63" w:name="Par3"/>
      <w:bookmarkStart w:id="64" w:name="_Toc27399053"/>
      <w:bookmarkStart w:id="65" w:name="_Toc116664268"/>
      <w:bookmarkEnd w:id="63"/>
      <w:r w:rsidRPr="003B49D2">
        <w:rPr>
          <w:rFonts w:eastAsia="Cambria"/>
          <w:b/>
          <w:sz w:val="28"/>
          <w:szCs w:val="20"/>
        </w:rPr>
        <w:t>Нормативная прибыль</w:t>
      </w:r>
      <w:bookmarkEnd w:id="64"/>
      <w:bookmarkEnd w:id="65"/>
    </w:p>
    <w:p w14:paraId="241326BA" w14:textId="77777777" w:rsidR="003B49D2" w:rsidRPr="003B49D2" w:rsidRDefault="003B49D2" w:rsidP="003B49D2">
      <w:pPr>
        <w:autoSpaceDE w:val="0"/>
        <w:autoSpaceDN w:val="0"/>
        <w:adjustRightInd w:val="0"/>
        <w:ind w:firstLine="709"/>
        <w:jc w:val="both"/>
        <w:rPr>
          <w:rFonts w:eastAsia="Courier New"/>
          <w:sz w:val="28"/>
          <w:szCs w:val="28"/>
        </w:rPr>
      </w:pPr>
      <w:r w:rsidRPr="003B49D2">
        <w:rPr>
          <w:rFonts w:eastAsia="Courier New"/>
          <w:sz w:val="28"/>
          <w:szCs w:val="28"/>
        </w:rPr>
        <w:t>Согласно пункта 74 Основ ценообразования величина нормативной прибыли регулируемой организации включает в себя:</w:t>
      </w:r>
    </w:p>
    <w:p w14:paraId="0DC16ADD" w14:textId="77777777" w:rsidR="003B49D2" w:rsidRPr="003B49D2" w:rsidRDefault="003B49D2" w:rsidP="003B49D2">
      <w:pPr>
        <w:autoSpaceDE w:val="0"/>
        <w:autoSpaceDN w:val="0"/>
        <w:adjustRightInd w:val="0"/>
        <w:ind w:firstLine="709"/>
        <w:jc w:val="both"/>
        <w:rPr>
          <w:rFonts w:eastAsia="Courier New"/>
          <w:sz w:val="28"/>
          <w:szCs w:val="28"/>
        </w:rPr>
      </w:pPr>
      <w:r w:rsidRPr="003B49D2">
        <w:rPr>
          <w:rFonts w:eastAsia="Courier New"/>
          <w:sz w:val="28"/>
          <w:szCs w:val="28"/>
        </w:rPr>
        <w:t xml:space="preserve">а) расходы на капитальные вложения (инвестиции), определяемые </w:t>
      </w:r>
      <w:r w:rsidRPr="003B49D2">
        <w:rPr>
          <w:rFonts w:eastAsia="Courier New"/>
          <w:sz w:val="28"/>
          <w:szCs w:val="28"/>
        </w:rPr>
        <w:br/>
        <w:t xml:space="preserve">в соответствии с утвержденными инвестиционными программами, </w:t>
      </w:r>
      <w:r w:rsidRPr="003B49D2">
        <w:rPr>
          <w:rFonts w:eastAsia="Courier New"/>
          <w:sz w:val="28"/>
          <w:szCs w:val="28"/>
        </w:rPr>
        <w:br/>
        <w:t>за исключением расходов на капитальные вложения (инвестиции), осуществляемых за счет платы за подключение к системе теплоснабжения, сумм амортизации, средств бюджетов бюджетной системы Российской Федерации;</w:t>
      </w:r>
    </w:p>
    <w:p w14:paraId="502D6A17" w14:textId="77777777" w:rsidR="003B49D2" w:rsidRPr="003B49D2" w:rsidRDefault="003B49D2" w:rsidP="003B49D2">
      <w:pPr>
        <w:autoSpaceDE w:val="0"/>
        <w:autoSpaceDN w:val="0"/>
        <w:adjustRightInd w:val="0"/>
        <w:ind w:firstLine="709"/>
        <w:jc w:val="both"/>
        <w:rPr>
          <w:rFonts w:eastAsia="Courier New"/>
          <w:sz w:val="28"/>
          <w:szCs w:val="28"/>
        </w:rPr>
      </w:pPr>
      <w:r w:rsidRPr="003B49D2">
        <w:rPr>
          <w:rFonts w:eastAsia="Courier New"/>
          <w:sz w:val="28"/>
          <w:szCs w:val="28"/>
        </w:rPr>
        <w:t xml:space="preserve">б) расходы на погашение и обслуживание заемных средств, привлекаемых на реализацию мероприятий инвестиционной программы, </w:t>
      </w:r>
      <w:r w:rsidRPr="003B49D2">
        <w:rPr>
          <w:rFonts w:eastAsia="Courier New"/>
          <w:sz w:val="28"/>
          <w:szCs w:val="28"/>
        </w:rPr>
        <w:br/>
      </w:r>
      <w:r w:rsidRPr="003B49D2">
        <w:rPr>
          <w:rFonts w:eastAsia="Courier New"/>
          <w:sz w:val="28"/>
          <w:szCs w:val="28"/>
        </w:rPr>
        <w:lastRenderedPageBreak/>
        <w:t xml:space="preserve">в размере, определяемом исходя из срока их возврата, предусмотренного договорами займа и кредитными договорами. При этом размер процентов </w:t>
      </w:r>
      <w:r w:rsidRPr="003B49D2">
        <w:rPr>
          <w:rFonts w:eastAsia="Courier New"/>
          <w:sz w:val="28"/>
          <w:szCs w:val="28"/>
        </w:rPr>
        <w:br/>
        <w:t>по таким займам и кредитам, включаемый в величину нормативной прибыли регулируемой организации, определяется с учетом положений пункта 13 настоящего документа;</w:t>
      </w:r>
    </w:p>
    <w:p w14:paraId="794BCAF8" w14:textId="77777777" w:rsidR="003B49D2" w:rsidRPr="003B49D2" w:rsidRDefault="003B49D2" w:rsidP="003B49D2">
      <w:pPr>
        <w:autoSpaceDE w:val="0"/>
        <w:autoSpaceDN w:val="0"/>
        <w:adjustRightInd w:val="0"/>
        <w:ind w:firstLine="709"/>
        <w:jc w:val="both"/>
        <w:rPr>
          <w:rFonts w:eastAsia="Courier New"/>
          <w:sz w:val="28"/>
          <w:szCs w:val="28"/>
        </w:rPr>
      </w:pPr>
      <w:r w:rsidRPr="003B49D2">
        <w:rPr>
          <w:rFonts w:eastAsia="Courier New"/>
          <w:sz w:val="28"/>
          <w:szCs w:val="28"/>
        </w:rPr>
        <w:t>в) экономически обоснованные расходы на выплаты, предусмотренные коллективными договорами, не учитываемые при определении налоговой базы налога на прибыль (расходов, относимых на прибыль после налогообложения) в соответствии с Налоговым кодексом Российской Федерации.</w:t>
      </w:r>
    </w:p>
    <w:p w14:paraId="6BB68B65" w14:textId="77777777" w:rsidR="003B49D2" w:rsidRPr="003B49D2" w:rsidRDefault="003B49D2" w:rsidP="003B49D2">
      <w:pPr>
        <w:autoSpaceDE w:val="0"/>
        <w:autoSpaceDN w:val="0"/>
        <w:adjustRightInd w:val="0"/>
        <w:ind w:firstLine="709"/>
        <w:jc w:val="both"/>
        <w:rPr>
          <w:rFonts w:eastAsia="Courier New"/>
          <w:sz w:val="28"/>
          <w:szCs w:val="28"/>
        </w:rPr>
      </w:pPr>
      <w:r w:rsidRPr="003B49D2">
        <w:rPr>
          <w:rFonts w:eastAsia="Courier New"/>
          <w:sz w:val="28"/>
          <w:szCs w:val="28"/>
        </w:rPr>
        <w:t xml:space="preserve">При определении величины нормативной прибыли регулируемой организации расходы на капитальные вложения (инвестиции) на период регулирования рассчитываются с учетом расходов на реализацию мероприятий инвестиционной программы в размере, предусмотренном утвержденной </w:t>
      </w:r>
      <w:r w:rsidRPr="003B49D2">
        <w:rPr>
          <w:rFonts w:eastAsia="Courier New"/>
          <w:sz w:val="28"/>
          <w:szCs w:val="28"/>
        </w:rPr>
        <w:br/>
        <w:t xml:space="preserve">в установленном порядке инвестиционной программой такой организации </w:t>
      </w:r>
      <w:r w:rsidRPr="003B49D2">
        <w:rPr>
          <w:rFonts w:eastAsia="Courier New"/>
          <w:sz w:val="28"/>
          <w:szCs w:val="28"/>
        </w:rPr>
        <w:br/>
        <w:t>на соответствующий год ее действия, с учетом источников финансирования, определенных инвестиционной программой.</w:t>
      </w:r>
    </w:p>
    <w:p w14:paraId="550E92E8" w14:textId="77777777" w:rsidR="003B49D2" w:rsidRPr="003B49D2" w:rsidRDefault="003B49D2" w:rsidP="003B49D2">
      <w:pPr>
        <w:spacing w:after="160"/>
        <w:ind w:firstLine="709"/>
        <w:contextualSpacing/>
        <w:jc w:val="both"/>
        <w:rPr>
          <w:rFonts w:eastAsia="Courier New"/>
          <w:sz w:val="28"/>
          <w:szCs w:val="28"/>
          <w:lang w:eastAsia="en-US"/>
        </w:rPr>
      </w:pPr>
      <w:r w:rsidRPr="003B49D2">
        <w:rPr>
          <w:rFonts w:eastAsia="Courier New"/>
          <w:sz w:val="28"/>
          <w:szCs w:val="28"/>
          <w:lang w:eastAsia="en-US"/>
        </w:rPr>
        <w:t xml:space="preserve">В соответствии с пунктом 41 Методических указаний № 760-э нормативный уровень прибыли устанавливается в процентах от необходимой валовой выручки для каждой регулируемой организации на каждый год долгосрочного периода регулирования с учетом планируемых экономически, обоснованных расходов из прибыли, в том числе необходимости </w:t>
      </w:r>
      <w:r w:rsidRPr="003B49D2">
        <w:rPr>
          <w:rFonts w:eastAsia="Courier New"/>
          <w:sz w:val="28"/>
          <w:szCs w:val="28"/>
          <w:lang w:eastAsia="en-US"/>
        </w:rPr>
        <w:br/>
        <w:t>в осуществлении инвестиций, предусмотренных инвестиционной программой регулируемой организации, в номинальном выражении после уплаты налога на прибыль, и определяется согласно формуле 12, содержащейся в названном пункте Методических указаний.</w:t>
      </w:r>
    </w:p>
    <w:p w14:paraId="2B26B9CE" w14:textId="77777777" w:rsidR="003B49D2" w:rsidRPr="003B49D2" w:rsidRDefault="003B49D2" w:rsidP="003B49D2">
      <w:pPr>
        <w:spacing w:after="160"/>
        <w:ind w:firstLine="709"/>
        <w:contextualSpacing/>
        <w:jc w:val="both"/>
        <w:rPr>
          <w:rFonts w:eastAsia="Courier New"/>
          <w:sz w:val="28"/>
          <w:szCs w:val="28"/>
          <w:lang w:eastAsia="en-US"/>
        </w:rPr>
      </w:pPr>
      <w:r w:rsidRPr="003B49D2">
        <w:rPr>
          <w:rFonts w:eastAsia="Courier New"/>
          <w:sz w:val="28"/>
          <w:szCs w:val="28"/>
          <w:lang w:eastAsia="en-US"/>
        </w:rPr>
        <w:t xml:space="preserve">Нормативный уровень прибыли на производство тепловой энергии, </w:t>
      </w:r>
      <w:r w:rsidRPr="003B49D2">
        <w:rPr>
          <w:rFonts w:eastAsia="Courier New"/>
          <w:sz w:val="28"/>
          <w:szCs w:val="28"/>
          <w:lang w:eastAsia="en-US"/>
        </w:rPr>
        <w:br/>
        <w:t xml:space="preserve">на 2024 год, согласно утвержденному нормативному уровню прибыли (КС </w:t>
      </w:r>
      <w:r w:rsidRPr="003B49D2">
        <w:rPr>
          <w:rFonts w:eastAsia="Courier New"/>
          <w:sz w:val="28"/>
          <w:szCs w:val="28"/>
          <w:lang w:eastAsia="en-US"/>
        </w:rPr>
        <w:br/>
        <w:t xml:space="preserve">№ б/н от 14.08.2024) – 8,36 % от уровня НВВ, составит 8 509,00 тыс. руб. = 101 782,00 тыс. руб. </w:t>
      </w:r>
      <w:r w:rsidRPr="003B49D2">
        <w:rPr>
          <w:rFonts w:eastAsia="Cambria"/>
          <w:snapToGrid w:val="0"/>
          <w:sz w:val="28"/>
          <w:szCs w:val="28"/>
        </w:rPr>
        <w:t>×</w:t>
      </w:r>
      <w:r w:rsidRPr="003B49D2">
        <w:rPr>
          <w:rFonts w:eastAsia="Courier New"/>
          <w:sz w:val="28"/>
          <w:szCs w:val="28"/>
          <w:lang w:eastAsia="en-US"/>
        </w:rPr>
        <w:t xml:space="preserve"> 8,36 %.</w:t>
      </w:r>
    </w:p>
    <w:p w14:paraId="07B2E06B" w14:textId="77777777" w:rsidR="003B49D2" w:rsidRPr="003B49D2" w:rsidRDefault="003B49D2" w:rsidP="003B49D2">
      <w:pPr>
        <w:spacing w:after="160"/>
        <w:ind w:firstLine="709"/>
        <w:contextualSpacing/>
        <w:jc w:val="both"/>
        <w:rPr>
          <w:rFonts w:eastAsia="Courier New"/>
          <w:sz w:val="28"/>
          <w:szCs w:val="28"/>
          <w:lang w:eastAsia="en-US"/>
        </w:rPr>
      </w:pPr>
      <w:r w:rsidRPr="003B49D2">
        <w:rPr>
          <w:rFonts w:eastAsia="Courier New"/>
          <w:sz w:val="28"/>
          <w:szCs w:val="28"/>
          <w:lang w:eastAsia="en-US"/>
        </w:rPr>
        <w:t xml:space="preserve">Нормативный уровень прибыли на передачу тепловой энергии, на 2024 год, согласно утвержденному нормативному уровню прибыли (КС № 4 </w:t>
      </w:r>
      <w:r w:rsidRPr="003B49D2">
        <w:rPr>
          <w:rFonts w:eastAsia="Courier New"/>
          <w:sz w:val="28"/>
          <w:szCs w:val="28"/>
          <w:lang w:eastAsia="en-US"/>
        </w:rPr>
        <w:br/>
        <w:t xml:space="preserve">от 09.12.2021) – 26,30 % от уровня НВВ, составит 5 165,00 тыс. руб. = 19 640,00 </w:t>
      </w:r>
      <w:r w:rsidRPr="003B49D2">
        <w:rPr>
          <w:rFonts w:eastAsia="Cambria"/>
          <w:snapToGrid w:val="0"/>
          <w:sz w:val="28"/>
          <w:szCs w:val="28"/>
        </w:rPr>
        <w:t>×</w:t>
      </w:r>
      <w:r w:rsidRPr="003B49D2">
        <w:rPr>
          <w:rFonts w:eastAsia="Courier New"/>
          <w:sz w:val="28"/>
          <w:szCs w:val="28"/>
          <w:lang w:eastAsia="en-US"/>
        </w:rPr>
        <w:t xml:space="preserve"> 26,30 %.</w:t>
      </w:r>
    </w:p>
    <w:p w14:paraId="74580E68" w14:textId="77777777" w:rsidR="003B49D2" w:rsidRPr="003B49D2" w:rsidRDefault="003B49D2" w:rsidP="003B49D2">
      <w:pPr>
        <w:spacing w:after="160"/>
        <w:ind w:firstLine="709"/>
        <w:contextualSpacing/>
        <w:jc w:val="both"/>
        <w:rPr>
          <w:rFonts w:eastAsia="Courier New"/>
          <w:sz w:val="28"/>
          <w:szCs w:val="28"/>
          <w:lang w:eastAsia="en-US"/>
        </w:rPr>
      </w:pPr>
      <w:r w:rsidRPr="003B49D2">
        <w:rPr>
          <w:rFonts w:eastAsia="Courier New"/>
          <w:sz w:val="28"/>
          <w:szCs w:val="28"/>
          <w:lang w:eastAsia="en-US"/>
        </w:rPr>
        <w:t>Общая сумма на 2024 год по нормативной прибыли составит 13 674,00 тыс. руб.</w:t>
      </w:r>
    </w:p>
    <w:p w14:paraId="712DAC0E" w14:textId="77777777" w:rsidR="003B49D2" w:rsidRPr="003B49D2" w:rsidRDefault="003B49D2" w:rsidP="003B49D2">
      <w:pPr>
        <w:tabs>
          <w:tab w:val="left" w:pos="1890"/>
        </w:tabs>
        <w:spacing w:after="120"/>
        <w:ind w:firstLine="709"/>
        <w:contextualSpacing/>
        <w:jc w:val="both"/>
        <w:rPr>
          <w:rFonts w:eastAsia="Cambria"/>
          <w:snapToGrid w:val="0"/>
          <w:sz w:val="28"/>
          <w:szCs w:val="28"/>
        </w:rPr>
      </w:pPr>
    </w:p>
    <w:p w14:paraId="002E9418" w14:textId="77777777" w:rsidR="003B49D2" w:rsidRPr="003B49D2" w:rsidRDefault="003B49D2" w:rsidP="003B49D2">
      <w:pPr>
        <w:keepNext/>
        <w:numPr>
          <w:ilvl w:val="0"/>
          <w:numId w:val="2"/>
        </w:numPr>
        <w:ind w:left="0" w:firstLine="709"/>
        <w:jc w:val="both"/>
        <w:outlineLvl w:val="0"/>
        <w:rPr>
          <w:rFonts w:eastAsia="Cambria"/>
          <w:b/>
          <w:sz w:val="28"/>
          <w:szCs w:val="20"/>
        </w:rPr>
      </w:pPr>
      <w:bookmarkStart w:id="66" w:name="_Toc116664262"/>
      <w:r w:rsidRPr="003B49D2">
        <w:rPr>
          <w:rFonts w:eastAsia="Cambria"/>
          <w:b/>
          <w:sz w:val="28"/>
          <w:szCs w:val="20"/>
        </w:rPr>
        <w:t>Налог на прибыль</w:t>
      </w:r>
      <w:bookmarkEnd w:id="66"/>
    </w:p>
    <w:p w14:paraId="15F40BB4" w14:textId="77777777" w:rsidR="003B49D2" w:rsidRPr="003B49D2" w:rsidRDefault="003B49D2" w:rsidP="003B49D2">
      <w:pPr>
        <w:tabs>
          <w:tab w:val="left" w:pos="1890"/>
        </w:tabs>
        <w:ind w:firstLine="709"/>
        <w:jc w:val="both"/>
        <w:rPr>
          <w:rFonts w:eastAsia="Cambria"/>
          <w:snapToGrid w:val="0"/>
          <w:sz w:val="28"/>
          <w:szCs w:val="28"/>
        </w:rPr>
      </w:pPr>
      <w:r w:rsidRPr="003B49D2">
        <w:rPr>
          <w:rFonts w:eastAsia="Cambria"/>
          <w:snapToGrid w:val="0"/>
          <w:sz w:val="28"/>
          <w:szCs w:val="28"/>
        </w:rPr>
        <w:t>Расходы по уплате налога на прибыль предусмотрены главой 25 Налогового Кодекса РФ, а также Методическими указаниями, и на 2024 год должны быть учтены в необходимой валовой выручке предприятия в размере 20 % от налогооблагаемой базы по налогу на прибыль.</w:t>
      </w:r>
    </w:p>
    <w:p w14:paraId="4E71A799" w14:textId="77777777" w:rsidR="003B49D2" w:rsidRPr="003B49D2" w:rsidRDefault="003B49D2" w:rsidP="003B49D2">
      <w:pPr>
        <w:ind w:firstLine="709"/>
        <w:jc w:val="both"/>
        <w:rPr>
          <w:rFonts w:eastAsia="Cambria"/>
          <w:snapToGrid w:val="0"/>
          <w:sz w:val="28"/>
          <w:szCs w:val="28"/>
        </w:rPr>
      </w:pPr>
      <w:r w:rsidRPr="003B49D2">
        <w:rPr>
          <w:rFonts w:eastAsia="Cambria"/>
          <w:snapToGrid w:val="0"/>
          <w:sz w:val="28"/>
          <w:szCs w:val="28"/>
        </w:rPr>
        <w:t>Эксперты рассчитали экономически обоснованную величину налога на прибыль. Налог на прибыль на 2024 год составит 3 419,00 тыс. руб.,</w:t>
      </w:r>
      <w:r w:rsidRPr="003B49D2">
        <w:rPr>
          <w:rFonts w:eastAsia="Cambria"/>
          <w:szCs w:val="20"/>
        </w:rPr>
        <w:t xml:space="preserve"> </w:t>
      </w:r>
      <w:r w:rsidRPr="003B49D2">
        <w:rPr>
          <w:rFonts w:eastAsia="Cambria"/>
          <w:szCs w:val="20"/>
        </w:rPr>
        <w:br/>
      </w:r>
      <w:r w:rsidRPr="003B49D2">
        <w:rPr>
          <w:rFonts w:eastAsia="Cambria"/>
          <w:snapToGrid w:val="0"/>
          <w:sz w:val="28"/>
          <w:szCs w:val="28"/>
        </w:rPr>
        <w:t>от налогооблагаемой базы 13 674,00 тыс. руб. (пункт 8 экспертного заключения), в том числе:</w:t>
      </w:r>
    </w:p>
    <w:p w14:paraId="79376B0E" w14:textId="77777777" w:rsidR="003B49D2" w:rsidRPr="003B49D2" w:rsidRDefault="003B49D2" w:rsidP="003B49D2">
      <w:pPr>
        <w:tabs>
          <w:tab w:val="left" w:pos="1890"/>
        </w:tabs>
        <w:ind w:firstLine="709"/>
        <w:jc w:val="both"/>
        <w:rPr>
          <w:rFonts w:eastAsia="Cambria"/>
          <w:snapToGrid w:val="0"/>
          <w:sz w:val="28"/>
          <w:szCs w:val="28"/>
        </w:rPr>
      </w:pPr>
      <w:r w:rsidRPr="003B49D2">
        <w:rPr>
          <w:rFonts w:eastAsia="Cambria"/>
          <w:snapToGrid w:val="0"/>
          <w:sz w:val="28"/>
          <w:szCs w:val="28"/>
        </w:rPr>
        <w:lastRenderedPageBreak/>
        <w:t xml:space="preserve">- в части производства тепловой энергии – 2 127,00 тыс. руб. </w:t>
      </w:r>
      <w:r w:rsidRPr="003B49D2">
        <w:rPr>
          <w:rFonts w:eastAsia="Cambria"/>
          <w:snapToGrid w:val="0"/>
          <w:sz w:val="28"/>
          <w:szCs w:val="28"/>
        </w:rPr>
        <w:br/>
        <w:t>(8 509,00 тыс. руб. / 80 %) × 20 %;</w:t>
      </w:r>
    </w:p>
    <w:p w14:paraId="5E12FFA1" w14:textId="77777777" w:rsidR="003B49D2" w:rsidRPr="003B49D2" w:rsidRDefault="003B49D2" w:rsidP="003B49D2">
      <w:pPr>
        <w:tabs>
          <w:tab w:val="left" w:pos="1890"/>
        </w:tabs>
        <w:ind w:firstLine="709"/>
        <w:jc w:val="both"/>
        <w:rPr>
          <w:rFonts w:eastAsia="Cambria"/>
          <w:snapToGrid w:val="0"/>
          <w:sz w:val="28"/>
          <w:szCs w:val="28"/>
        </w:rPr>
      </w:pPr>
      <w:r w:rsidRPr="003B49D2">
        <w:rPr>
          <w:rFonts w:eastAsia="Cambria"/>
          <w:snapToGrid w:val="0"/>
          <w:sz w:val="28"/>
          <w:szCs w:val="28"/>
        </w:rPr>
        <w:t>- в части передачи тепловой энергии – 1 291,00 тыс. руб. (5 165,00 тыс. руб. / 80 %) × 20 %.</w:t>
      </w:r>
    </w:p>
    <w:p w14:paraId="19E5B3F5" w14:textId="77777777" w:rsidR="003B49D2" w:rsidRPr="003B49D2" w:rsidRDefault="003B49D2" w:rsidP="003B49D2">
      <w:pPr>
        <w:keepNext/>
        <w:numPr>
          <w:ilvl w:val="0"/>
          <w:numId w:val="2"/>
        </w:numPr>
        <w:ind w:left="0" w:firstLine="709"/>
        <w:jc w:val="both"/>
        <w:outlineLvl w:val="0"/>
        <w:rPr>
          <w:rFonts w:eastAsia="Cambria"/>
          <w:b/>
          <w:sz w:val="28"/>
          <w:szCs w:val="20"/>
        </w:rPr>
      </w:pPr>
      <w:bookmarkStart w:id="67" w:name="_Toc26884728"/>
      <w:bookmarkStart w:id="68" w:name="_Toc27399055"/>
      <w:bookmarkStart w:id="69" w:name="_Toc116664270"/>
      <w:r w:rsidRPr="003B49D2">
        <w:rPr>
          <w:rFonts w:eastAsia="Cambria"/>
          <w:b/>
          <w:sz w:val="28"/>
          <w:szCs w:val="20"/>
        </w:rPr>
        <w:t>Расчет предпринимательской прибыли</w:t>
      </w:r>
      <w:bookmarkEnd w:id="67"/>
      <w:bookmarkEnd w:id="68"/>
      <w:bookmarkEnd w:id="69"/>
    </w:p>
    <w:p w14:paraId="1C358A22" w14:textId="77777777" w:rsidR="003B49D2" w:rsidRPr="003B49D2" w:rsidRDefault="003B49D2" w:rsidP="003B49D2">
      <w:pPr>
        <w:tabs>
          <w:tab w:val="left" w:pos="1890"/>
        </w:tabs>
        <w:ind w:firstLine="709"/>
        <w:jc w:val="both"/>
        <w:rPr>
          <w:rFonts w:eastAsia="Cambria"/>
          <w:snapToGrid w:val="0"/>
          <w:sz w:val="28"/>
          <w:szCs w:val="28"/>
        </w:rPr>
      </w:pPr>
      <w:r w:rsidRPr="003B49D2">
        <w:rPr>
          <w:rFonts w:eastAsia="Cambria"/>
          <w:snapToGrid w:val="0"/>
          <w:sz w:val="28"/>
          <w:szCs w:val="28"/>
        </w:rPr>
        <w:t xml:space="preserve">В соответствии с пунктом 74.1 Основ ценообразования в сфере теплоснабжения расчетная предпринимательская прибыль регулируемой организации определяется в размере 5 процентов текущих расходов </w:t>
      </w:r>
      <w:r w:rsidRPr="003B49D2">
        <w:rPr>
          <w:rFonts w:eastAsia="Cambria"/>
          <w:snapToGrid w:val="0"/>
          <w:sz w:val="28"/>
          <w:szCs w:val="28"/>
        </w:rPr>
        <w:br/>
        <w:t xml:space="preserve">на каждый год долгосрочного периода регулирования, определенных </w:t>
      </w:r>
      <w:r w:rsidRPr="003B49D2">
        <w:rPr>
          <w:rFonts w:eastAsia="Cambria"/>
          <w:snapToGrid w:val="0"/>
          <w:sz w:val="28"/>
          <w:szCs w:val="28"/>
        </w:rPr>
        <w:br/>
        <w:t xml:space="preserve">в соответствии с пунктом 73 настоящего документа (за исключением расходов на топливо, расходов на приобретение тепловой энергии (теплоносителя) </w:t>
      </w:r>
      <w:r w:rsidRPr="003B49D2">
        <w:rPr>
          <w:rFonts w:eastAsia="Cambria"/>
          <w:snapToGrid w:val="0"/>
          <w:sz w:val="28"/>
          <w:szCs w:val="28"/>
        </w:rPr>
        <w:br/>
        <w:t xml:space="preserve">и услуг по передаче тепловой энергии (теплоносителя), расходов на выплаты </w:t>
      </w:r>
      <w:r w:rsidRPr="003B49D2">
        <w:rPr>
          <w:rFonts w:eastAsia="Cambria"/>
          <w:snapToGrid w:val="0"/>
          <w:sz w:val="28"/>
          <w:szCs w:val="28"/>
        </w:rPr>
        <w:br/>
        <w:t xml:space="preserve">по договорам займа и кредитным договорам, включая возврат сумм основного долга и процентов по ним), и расходов на амортизацию основных средств </w:t>
      </w:r>
      <w:r w:rsidRPr="003B49D2">
        <w:rPr>
          <w:rFonts w:eastAsia="Cambria"/>
          <w:snapToGrid w:val="0"/>
          <w:sz w:val="28"/>
          <w:szCs w:val="28"/>
        </w:rPr>
        <w:br/>
        <w:t>и нематериальных активов.</w:t>
      </w:r>
    </w:p>
    <w:p w14:paraId="4D0102CF" w14:textId="77777777" w:rsidR="003B49D2" w:rsidRPr="003B49D2" w:rsidRDefault="003B49D2" w:rsidP="003B49D2">
      <w:pPr>
        <w:tabs>
          <w:tab w:val="left" w:pos="1890"/>
        </w:tabs>
        <w:ind w:firstLine="709"/>
        <w:jc w:val="both"/>
        <w:rPr>
          <w:rFonts w:eastAsia="Cambria"/>
          <w:snapToGrid w:val="0"/>
          <w:sz w:val="28"/>
          <w:szCs w:val="28"/>
        </w:rPr>
      </w:pPr>
      <w:r w:rsidRPr="003B49D2">
        <w:rPr>
          <w:rFonts w:eastAsia="Cambria"/>
          <w:snapToGrid w:val="0"/>
          <w:sz w:val="28"/>
          <w:szCs w:val="28"/>
        </w:rPr>
        <w:t>Эксперты рассчитали экономически обоснованную величину расчетной предпринимательской прибыли:</w:t>
      </w:r>
    </w:p>
    <w:p w14:paraId="3AD58B7A" w14:textId="77777777" w:rsidR="003B49D2" w:rsidRPr="003B49D2" w:rsidRDefault="003B49D2" w:rsidP="003B49D2">
      <w:pPr>
        <w:ind w:firstLine="709"/>
        <w:jc w:val="both"/>
        <w:rPr>
          <w:rFonts w:eastAsia="Cambria"/>
          <w:snapToGrid w:val="0"/>
          <w:sz w:val="28"/>
          <w:szCs w:val="28"/>
        </w:rPr>
      </w:pPr>
      <w:r w:rsidRPr="003B49D2">
        <w:rPr>
          <w:rFonts w:eastAsia="Cambria"/>
          <w:snapToGrid w:val="0"/>
          <w:sz w:val="28"/>
          <w:szCs w:val="28"/>
        </w:rPr>
        <w:t>- на производство тепловой энергии:</w:t>
      </w:r>
    </w:p>
    <w:p w14:paraId="2D549DB7" w14:textId="77777777" w:rsidR="003B49D2" w:rsidRPr="003B49D2" w:rsidRDefault="003B49D2" w:rsidP="003B49D2">
      <w:pPr>
        <w:jc w:val="both"/>
        <w:rPr>
          <w:rFonts w:eastAsia="Cambria"/>
          <w:snapToGrid w:val="0"/>
          <w:sz w:val="28"/>
          <w:szCs w:val="28"/>
        </w:rPr>
      </w:pPr>
      <w:r w:rsidRPr="003B49D2">
        <w:rPr>
          <w:rFonts w:eastAsia="Cambria"/>
          <w:snapToGrid w:val="0"/>
          <w:sz w:val="28"/>
          <w:szCs w:val="28"/>
        </w:rPr>
        <w:t>(40 823,00 тыс. руб. (ОР) + 8 579,00 тыс. руб. (НР) + (3 371,00 тыс. руб.) (РЭР)) × 5 % = 2 637,00 тыс. руб.;</w:t>
      </w:r>
    </w:p>
    <w:p w14:paraId="22333984" w14:textId="77777777" w:rsidR="003B49D2" w:rsidRPr="003B49D2" w:rsidRDefault="003B49D2" w:rsidP="003B49D2">
      <w:pPr>
        <w:ind w:firstLine="709"/>
        <w:jc w:val="both"/>
        <w:rPr>
          <w:rFonts w:eastAsia="Cambria"/>
          <w:snapToGrid w:val="0"/>
          <w:sz w:val="28"/>
          <w:szCs w:val="28"/>
        </w:rPr>
      </w:pPr>
      <w:r w:rsidRPr="003B49D2">
        <w:rPr>
          <w:rFonts w:eastAsia="Cambria"/>
          <w:snapToGrid w:val="0"/>
          <w:sz w:val="28"/>
          <w:szCs w:val="28"/>
        </w:rPr>
        <w:t xml:space="preserve">- на передачу тепловой энергии: </w:t>
      </w:r>
    </w:p>
    <w:p w14:paraId="22325419" w14:textId="77777777" w:rsidR="003B49D2" w:rsidRPr="003B49D2" w:rsidRDefault="003B49D2" w:rsidP="003B49D2">
      <w:pPr>
        <w:jc w:val="both"/>
        <w:rPr>
          <w:rFonts w:eastAsia="Cambria"/>
          <w:snapToGrid w:val="0"/>
          <w:sz w:val="28"/>
          <w:szCs w:val="28"/>
        </w:rPr>
      </w:pPr>
      <w:r w:rsidRPr="003B49D2">
        <w:rPr>
          <w:rFonts w:eastAsia="Cambria"/>
          <w:snapToGrid w:val="0"/>
          <w:sz w:val="28"/>
          <w:szCs w:val="28"/>
        </w:rPr>
        <w:t xml:space="preserve">(9 710,00 тыс. руб. (ОР) + 1 049,00 тыс. руб. (НР) + 7 596,00 тыс. руб. (РЭР)) × 5 % = 918,00 тыс. руб. </w:t>
      </w:r>
    </w:p>
    <w:p w14:paraId="7FD10012" w14:textId="77777777" w:rsidR="003B49D2" w:rsidRPr="003B49D2" w:rsidRDefault="003B49D2" w:rsidP="003B49D2">
      <w:pPr>
        <w:ind w:firstLine="709"/>
        <w:jc w:val="both"/>
        <w:rPr>
          <w:rFonts w:eastAsia="Cambria"/>
          <w:snapToGrid w:val="0"/>
          <w:sz w:val="28"/>
          <w:szCs w:val="28"/>
        </w:rPr>
      </w:pPr>
      <w:r w:rsidRPr="003B49D2">
        <w:rPr>
          <w:rFonts w:eastAsia="Cambria"/>
          <w:snapToGrid w:val="0"/>
          <w:sz w:val="28"/>
          <w:szCs w:val="28"/>
        </w:rPr>
        <w:t xml:space="preserve">где ОР – операционные расходы, НР – неподконтрольные расходы </w:t>
      </w:r>
      <w:r w:rsidRPr="003B49D2">
        <w:rPr>
          <w:rFonts w:eastAsia="Cambria"/>
          <w:snapToGrid w:val="0"/>
          <w:sz w:val="28"/>
          <w:szCs w:val="28"/>
        </w:rPr>
        <w:br/>
        <w:t xml:space="preserve">в части производства тепловой энергии за исключением налога на прибыль, РЭР – расходы на энергетические ресурсы за исключением расходов </w:t>
      </w:r>
      <w:r w:rsidRPr="003B49D2">
        <w:rPr>
          <w:rFonts w:eastAsia="Cambria"/>
          <w:snapToGrid w:val="0"/>
          <w:sz w:val="28"/>
          <w:szCs w:val="28"/>
        </w:rPr>
        <w:br/>
        <w:t>на топливо.</w:t>
      </w:r>
    </w:p>
    <w:p w14:paraId="0FFCAD33" w14:textId="77777777" w:rsidR="003B49D2" w:rsidRPr="003B49D2" w:rsidRDefault="003B49D2" w:rsidP="003B49D2">
      <w:pPr>
        <w:ind w:firstLine="709"/>
        <w:jc w:val="both"/>
        <w:rPr>
          <w:rFonts w:eastAsia="Cambria"/>
          <w:snapToGrid w:val="0"/>
          <w:sz w:val="28"/>
          <w:szCs w:val="28"/>
        </w:rPr>
      </w:pPr>
      <w:r w:rsidRPr="003B49D2">
        <w:rPr>
          <w:rFonts w:eastAsia="Cambria"/>
          <w:snapToGrid w:val="0"/>
          <w:sz w:val="28"/>
          <w:szCs w:val="28"/>
        </w:rPr>
        <w:t>Эксперты предлагают включить в расчет НВВ на 2024 год расчетную предпринимательскую прибыль на производство тепловой энергии в размере 2 637,00 тыс. руб., на передачу тепловой энергии в размере 918,00 тыс. руб.</w:t>
      </w:r>
    </w:p>
    <w:p w14:paraId="6B8D3E57" w14:textId="77777777" w:rsidR="003B49D2" w:rsidRPr="003B49D2" w:rsidRDefault="003B49D2" w:rsidP="003B49D2">
      <w:pPr>
        <w:ind w:firstLine="709"/>
        <w:jc w:val="both"/>
        <w:rPr>
          <w:rFonts w:eastAsia="Cambria"/>
          <w:sz w:val="28"/>
          <w:szCs w:val="28"/>
        </w:rPr>
      </w:pPr>
    </w:p>
    <w:p w14:paraId="249D6E04" w14:textId="77777777" w:rsidR="003B49D2" w:rsidRPr="003B49D2" w:rsidRDefault="003B49D2" w:rsidP="003B49D2">
      <w:pPr>
        <w:keepNext/>
        <w:numPr>
          <w:ilvl w:val="0"/>
          <w:numId w:val="2"/>
        </w:numPr>
        <w:ind w:left="0" w:firstLine="709"/>
        <w:jc w:val="both"/>
        <w:outlineLvl w:val="0"/>
        <w:rPr>
          <w:rFonts w:eastAsia="Cambria"/>
          <w:b/>
          <w:sz w:val="28"/>
          <w:szCs w:val="20"/>
        </w:rPr>
      </w:pPr>
      <w:bookmarkStart w:id="70" w:name="_Toc495595249"/>
      <w:bookmarkStart w:id="71" w:name="_Toc21692669"/>
      <w:bookmarkStart w:id="72" w:name="_Toc51765708"/>
      <w:bookmarkStart w:id="73" w:name="_Toc116664271"/>
      <w:r w:rsidRPr="003B49D2">
        <w:rPr>
          <w:rFonts w:eastAsia="Cambria"/>
          <w:b/>
          <w:sz w:val="28"/>
          <w:szCs w:val="20"/>
        </w:rPr>
        <w:t>Корректировка с целью учета отклонения фактических значений параметров расчета тарифов от значений, учтенных при установлении тарифов</w:t>
      </w:r>
      <w:bookmarkEnd w:id="70"/>
      <w:bookmarkEnd w:id="71"/>
      <w:bookmarkEnd w:id="72"/>
      <w:r w:rsidRPr="003B49D2">
        <w:rPr>
          <w:rFonts w:eastAsia="Cambria"/>
          <w:b/>
          <w:sz w:val="28"/>
          <w:szCs w:val="20"/>
        </w:rPr>
        <w:t xml:space="preserve"> </w:t>
      </w:r>
      <w:bookmarkEnd w:id="73"/>
    </w:p>
    <w:p w14:paraId="46926432"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В соответствии с пунктом 12 Методических указаний, утвержденных приказом ФСТ России от 13.06.2013 № 760-э «Об утверждении Методических указаний по расчету регулируемых цен (тарифов) в сфере теплоснабжения», если регулируемая организация в течение расчетного периода регулирования понесла экономически обоснованные расходы, не учтенные органом регулирования при установлении для нее регулируемых цен (тарифов), то такие экономически обоснованные расходы регулируемой организации включаются органом регулирования в необходимую валовую выручку независимо </w:t>
      </w:r>
      <w:r w:rsidRPr="003B49D2">
        <w:rPr>
          <w:rFonts w:eastAsia="Cambria"/>
          <w:sz w:val="28"/>
          <w:szCs w:val="28"/>
        </w:rPr>
        <w:br/>
        <w:t>от достигнутого ею финансового результата.</w:t>
      </w:r>
    </w:p>
    <w:p w14:paraId="791ABCB5" w14:textId="77777777" w:rsidR="003B49D2" w:rsidRPr="003B49D2" w:rsidRDefault="003B49D2" w:rsidP="003B49D2">
      <w:pPr>
        <w:ind w:firstLine="709"/>
        <w:jc w:val="both"/>
        <w:rPr>
          <w:snapToGrid w:val="0"/>
          <w:sz w:val="28"/>
          <w:szCs w:val="28"/>
        </w:rPr>
      </w:pPr>
      <w:r w:rsidRPr="003B49D2">
        <w:rPr>
          <w:snapToGrid w:val="0"/>
          <w:sz w:val="28"/>
          <w:szCs w:val="28"/>
        </w:rPr>
        <w:t xml:space="preserve">В соответствии с пунктом 52 Методических указаний Размер корректировки необходимой валовой выручки, осуществляемой с целью учета </w:t>
      </w:r>
      <w:r w:rsidRPr="003B49D2">
        <w:rPr>
          <w:snapToGrid w:val="0"/>
          <w:sz w:val="28"/>
          <w:szCs w:val="28"/>
        </w:rPr>
        <w:lastRenderedPageBreak/>
        <w:t xml:space="preserve">отклонения фактических значений параметров расчета тарифов от значений, учтенных при установлении тарифов, рассчитывается по формуле (22) </w:t>
      </w:r>
      <w:r w:rsidRPr="003B49D2">
        <w:rPr>
          <w:snapToGrid w:val="0"/>
          <w:sz w:val="28"/>
          <w:szCs w:val="28"/>
        </w:rPr>
        <w:br/>
        <w:t xml:space="preserve">с применением данных за последний расчетный период регулирования, </w:t>
      </w:r>
      <w:r w:rsidRPr="003B49D2">
        <w:rPr>
          <w:snapToGrid w:val="0"/>
          <w:sz w:val="28"/>
          <w:szCs w:val="28"/>
        </w:rPr>
        <w:br/>
        <w:t>по которому имеются фактические значения.</w:t>
      </w:r>
    </w:p>
    <w:p w14:paraId="11C67733" w14:textId="77777777" w:rsidR="003B49D2" w:rsidRPr="003B49D2" w:rsidRDefault="003B49D2" w:rsidP="003B49D2">
      <w:pPr>
        <w:ind w:firstLine="709"/>
        <w:jc w:val="both"/>
        <w:rPr>
          <w:snapToGrid w:val="0"/>
          <w:sz w:val="28"/>
          <w:szCs w:val="28"/>
        </w:rPr>
      </w:pPr>
      <w:r w:rsidRPr="003B49D2">
        <w:rPr>
          <w:noProof/>
          <w:sz w:val="28"/>
          <w:szCs w:val="28"/>
        </w:rPr>
        <w:drawing>
          <wp:inline distT="0" distB="0" distL="0" distR="0" wp14:anchorId="008EBB5C" wp14:editId="7EB6739D">
            <wp:extent cx="2277110" cy="342900"/>
            <wp:effectExtent l="0" t="0" r="8890" b="0"/>
            <wp:docPr id="167884076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77110" cy="342900"/>
                    </a:xfrm>
                    <a:prstGeom prst="rect">
                      <a:avLst/>
                    </a:prstGeom>
                    <a:noFill/>
                    <a:ln>
                      <a:noFill/>
                    </a:ln>
                  </pic:spPr>
                </pic:pic>
              </a:graphicData>
            </a:graphic>
          </wp:inline>
        </w:drawing>
      </w:r>
      <w:r w:rsidRPr="003B49D2">
        <w:rPr>
          <w:snapToGrid w:val="0"/>
          <w:sz w:val="28"/>
          <w:szCs w:val="28"/>
        </w:rPr>
        <w:t xml:space="preserve"> (тыс. руб.), (22)</w:t>
      </w:r>
    </w:p>
    <w:p w14:paraId="05D7945B" w14:textId="77777777" w:rsidR="003B49D2" w:rsidRPr="003B49D2" w:rsidRDefault="003B49D2" w:rsidP="003B49D2">
      <w:pPr>
        <w:jc w:val="both"/>
        <w:rPr>
          <w:snapToGrid w:val="0"/>
          <w:sz w:val="28"/>
          <w:szCs w:val="28"/>
        </w:rPr>
      </w:pPr>
      <w:r w:rsidRPr="003B49D2">
        <w:rPr>
          <w:snapToGrid w:val="0"/>
          <w:sz w:val="28"/>
          <w:szCs w:val="28"/>
        </w:rPr>
        <w:t>где:</w:t>
      </w:r>
    </w:p>
    <w:p w14:paraId="3A631CB5" w14:textId="77777777" w:rsidR="003B49D2" w:rsidRPr="003B49D2" w:rsidRDefault="003B49D2" w:rsidP="003B49D2">
      <w:pPr>
        <w:ind w:firstLine="709"/>
        <w:jc w:val="both"/>
        <w:rPr>
          <w:snapToGrid w:val="0"/>
          <w:sz w:val="28"/>
          <w:szCs w:val="28"/>
        </w:rPr>
      </w:pPr>
      <w:r w:rsidRPr="003B49D2">
        <w:rPr>
          <w:noProof/>
          <w:sz w:val="28"/>
          <w:szCs w:val="28"/>
        </w:rPr>
        <w:drawing>
          <wp:inline distT="0" distB="0" distL="0" distR="0" wp14:anchorId="387E3AE8" wp14:editId="5DA6B8CF">
            <wp:extent cx="817880" cy="342900"/>
            <wp:effectExtent l="0" t="0" r="1270" b="0"/>
            <wp:docPr id="73007412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17880" cy="342900"/>
                    </a:xfrm>
                    <a:prstGeom prst="rect">
                      <a:avLst/>
                    </a:prstGeom>
                    <a:noFill/>
                    <a:ln>
                      <a:noFill/>
                    </a:ln>
                  </pic:spPr>
                </pic:pic>
              </a:graphicData>
            </a:graphic>
          </wp:inline>
        </w:drawing>
      </w:r>
      <w:r w:rsidRPr="003B49D2">
        <w:rPr>
          <w:snapToGrid w:val="0"/>
          <w:sz w:val="28"/>
          <w:szCs w:val="28"/>
        </w:rPr>
        <w:t xml:space="preserve"> - размер корректировки необходимой валовой выручки </w:t>
      </w:r>
      <w:r w:rsidRPr="003B49D2">
        <w:rPr>
          <w:snapToGrid w:val="0"/>
          <w:sz w:val="28"/>
          <w:szCs w:val="28"/>
        </w:rPr>
        <w:br/>
        <w:t>по результатам (i-2)-го года;</w:t>
      </w:r>
    </w:p>
    <w:p w14:paraId="075127B2" w14:textId="77777777" w:rsidR="003B49D2" w:rsidRPr="003B49D2" w:rsidRDefault="003B49D2" w:rsidP="003B49D2">
      <w:pPr>
        <w:ind w:firstLine="709"/>
        <w:jc w:val="both"/>
        <w:rPr>
          <w:snapToGrid w:val="0"/>
          <w:sz w:val="28"/>
          <w:szCs w:val="28"/>
        </w:rPr>
      </w:pPr>
      <w:r w:rsidRPr="003B49D2">
        <w:rPr>
          <w:noProof/>
          <w:sz w:val="28"/>
          <w:szCs w:val="28"/>
        </w:rPr>
        <w:drawing>
          <wp:inline distT="0" distB="0" distL="0" distR="0" wp14:anchorId="600CD7EE" wp14:editId="67C4B387">
            <wp:extent cx="694690" cy="342900"/>
            <wp:effectExtent l="0" t="0" r="0" b="0"/>
            <wp:docPr id="143708419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4690" cy="342900"/>
                    </a:xfrm>
                    <a:prstGeom prst="rect">
                      <a:avLst/>
                    </a:prstGeom>
                    <a:noFill/>
                    <a:ln>
                      <a:noFill/>
                    </a:ln>
                  </pic:spPr>
                </pic:pic>
              </a:graphicData>
            </a:graphic>
          </wp:inline>
        </w:drawing>
      </w:r>
      <w:r w:rsidRPr="003B49D2">
        <w:rPr>
          <w:snapToGrid w:val="0"/>
          <w:sz w:val="28"/>
          <w:szCs w:val="28"/>
        </w:rPr>
        <w:t xml:space="preserve"> - фактическая величина необходимой валовой выручки </w:t>
      </w:r>
      <w:r w:rsidRPr="003B49D2">
        <w:rPr>
          <w:snapToGrid w:val="0"/>
          <w:sz w:val="28"/>
          <w:szCs w:val="28"/>
        </w:rPr>
        <w:br/>
        <w:t xml:space="preserve">в (i-2)-м году, определяемая на основе фактических значений параметров расчета тарифов взамен прогнозных, в том числе с учетом фактического объема полезного отпуска соответствующего вида продукции (услуг), определяемая в соответствии с </w:t>
      </w:r>
      <w:hyperlink r:id="rId21" w:history="1">
        <w:r w:rsidRPr="003B49D2">
          <w:rPr>
            <w:snapToGrid w:val="0"/>
            <w:sz w:val="28"/>
            <w:szCs w:val="28"/>
          </w:rPr>
          <w:t>пунктом 55</w:t>
        </w:r>
      </w:hyperlink>
      <w:r w:rsidRPr="003B49D2">
        <w:rPr>
          <w:snapToGrid w:val="0"/>
          <w:sz w:val="28"/>
          <w:szCs w:val="28"/>
        </w:rPr>
        <w:t xml:space="preserve"> Методических указаний;</w:t>
      </w:r>
    </w:p>
    <w:p w14:paraId="4F6C8645" w14:textId="77777777" w:rsidR="003B49D2" w:rsidRPr="003B49D2" w:rsidRDefault="003B49D2" w:rsidP="003B49D2">
      <w:pPr>
        <w:ind w:firstLine="709"/>
        <w:jc w:val="both"/>
        <w:rPr>
          <w:snapToGrid w:val="0"/>
          <w:sz w:val="28"/>
          <w:szCs w:val="28"/>
        </w:rPr>
      </w:pPr>
      <w:r w:rsidRPr="003B49D2">
        <w:rPr>
          <w:snapToGrid w:val="0"/>
          <w:sz w:val="28"/>
          <w:szCs w:val="28"/>
        </w:rPr>
        <w:t xml:space="preserve">ТВi-2 - выручка от реализации товаров (услуг) по регулируемому виду деятельности в (i-2)-м году, определяемая исходя из фактического объема полезного отпуска соответствующего вида продукции (услуг) в (i-2)-м году </w:t>
      </w:r>
      <w:r w:rsidRPr="003B49D2">
        <w:rPr>
          <w:snapToGrid w:val="0"/>
          <w:sz w:val="28"/>
          <w:szCs w:val="28"/>
        </w:rPr>
        <w:br/>
        <w:t xml:space="preserve">и тарифов, установленных в соответствии с </w:t>
      </w:r>
      <w:hyperlink r:id="rId22" w:history="1">
        <w:r w:rsidRPr="003B49D2">
          <w:rPr>
            <w:snapToGrid w:val="0"/>
            <w:sz w:val="28"/>
            <w:szCs w:val="28"/>
          </w:rPr>
          <w:t>главой IX</w:t>
        </w:r>
      </w:hyperlink>
      <w:r w:rsidRPr="003B49D2">
        <w:rPr>
          <w:snapToGrid w:val="0"/>
          <w:sz w:val="28"/>
          <w:szCs w:val="28"/>
        </w:rPr>
        <w:t xml:space="preserve"> Методических указаний на (i-2)-й год, без учета уровня собираемости платежей.</w:t>
      </w:r>
    </w:p>
    <w:p w14:paraId="1167DE29" w14:textId="77777777" w:rsidR="003B49D2" w:rsidRPr="003B49D2" w:rsidRDefault="003B49D2" w:rsidP="003B49D2">
      <w:pPr>
        <w:ind w:firstLine="709"/>
        <w:jc w:val="both"/>
        <w:rPr>
          <w:rFonts w:eastAsia="Cambria"/>
          <w:sz w:val="28"/>
          <w:szCs w:val="28"/>
        </w:rPr>
      </w:pPr>
      <w:r w:rsidRPr="003B49D2">
        <w:rPr>
          <w:rFonts w:eastAsia="Cambria"/>
          <w:sz w:val="28"/>
          <w:szCs w:val="28"/>
        </w:rPr>
        <w:t>В расчет фактической необходимой валовой выручки, согласно Методическим указаниям, включаются:</w:t>
      </w:r>
    </w:p>
    <w:p w14:paraId="58C27D3F" w14:textId="77777777" w:rsidR="003B49D2" w:rsidRPr="003B49D2" w:rsidRDefault="003B49D2" w:rsidP="003B49D2">
      <w:pPr>
        <w:ind w:firstLine="709"/>
        <w:jc w:val="both"/>
        <w:rPr>
          <w:rFonts w:eastAsia="Cambria"/>
          <w:sz w:val="28"/>
          <w:szCs w:val="28"/>
        </w:rPr>
      </w:pPr>
      <w:r w:rsidRPr="003B49D2">
        <w:rPr>
          <w:rFonts w:eastAsia="Cambria"/>
          <w:sz w:val="28"/>
          <w:szCs w:val="28"/>
        </w:rPr>
        <w:t>- операционные расходы предприятия, рассчитываемые по формуле:</w:t>
      </w:r>
    </w:p>
    <w:p w14:paraId="384BB620" w14:textId="77777777" w:rsidR="003B49D2" w:rsidRPr="003B49D2" w:rsidRDefault="003B49D2" w:rsidP="003B49D2">
      <w:pPr>
        <w:jc w:val="center"/>
        <w:rPr>
          <w:rFonts w:ascii="Cambria" w:eastAsia="Cambria" w:hAnsi="Cambria" w:cs="Cambria"/>
          <w:szCs w:val="20"/>
          <w:lang w:eastAsia="en-US"/>
        </w:rPr>
      </w:pPr>
      <w:r w:rsidRPr="003B49D2">
        <w:rPr>
          <w:rFonts w:ascii="Cambria" w:eastAsia="Cambria" w:hAnsi="Cambria" w:cs="Cambria"/>
          <w:noProof/>
          <w:position w:val="-32"/>
        </w:rPr>
        <w:drawing>
          <wp:inline distT="0" distB="0" distL="0" distR="0" wp14:anchorId="00283BBB" wp14:editId="228827D0">
            <wp:extent cx="5847080" cy="589280"/>
            <wp:effectExtent l="0" t="0" r="1270" b="1270"/>
            <wp:docPr id="3717613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47080" cy="589280"/>
                    </a:xfrm>
                    <a:prstGeom prst="rect">
                      <a:avLst/>
                    </a:prstGeom>
                    <a:noFill/>
                    <a:ln>
                      <a:noFill/>
                    </a:ln>
                  </pic:spPr>
                </pic:pic>
              </a:graphicData>
            </a:graphic>
          </wp:inline>
        </w:drawing>
      </w:r>
      <w:r w:rsidRPr="003B49D2">
        <w:rPr>
          <w:rFonts w:eastAsia="Cambria"/>
          <w:sz w:val="28"/>
          <w:szCs w:val="28"/>
        </w:rPr>
        <w:t>;</w:t>
      </w:r>
    </w:p>
    <w:p w14:paraId="4B96B41A" w14:textId="77777777" w:rsidR="003B49D2" w:rsidRPr="003B49D2" w:rsidRDefault="003B49D2" w:rsidP="003B49D2">
      <w:pPr>
        <w:ind w:firstLine="709"/>
        <w:jc w:val="both"/>
        <w:rPr>
          <w:rFonts w:eastAsia="Cambria"/>
          <w:sz w:val="28"/>
          <w:szCs w:val="28"/>
        </w:rPr>
      </w:pPr>
      <w:r w:rsidRPr="003B49D2">
        <w:rPr>
          <w:rFonts w:eastAsia="Cambria"/>
          <w:sz w:val="28"/>
          <w:szCs w:val="28"/>
        </w:rPr>
        <w:t>- неподконтрольные расходы на основании документально подтвержденных, имевших место фактических расходов;</w:t>
      </w:r>
    </w:p>
    <w:p w14:paraId="6F883869" w14:textId="77777777" w:rsidR="003B49D2" w:rsidRPr="003B49D2" w:rsidRDefault="003B49D2" w:rsidP="003B49D2">
      <w:pPr>
        <w:ind w:firstLine="709"/>
        <w:jc w:val="both"/>
        <w:rPr>
          <w:rFonts w:eastAsia="Cambria"/>
          <w:sz w:val="28"/>
          <w:szCs w:val="28"/>
        </w:rPr>
      </w:pPr>
      <w:r w:rsidRPr="003B49D2">
        <w:rPr>
          <w:rFonts w:eastAsia="Cambria"/>
          <w:sz w:val="28"/>
          <w:szCs w:val="28"/>
        </w:rPr>
        <w:t>- расходы на приобретение энергетических ресурсов, холодной воды, теплоносителя, исходя из фактических значений параметров расчета тарифов, как произведение планового объема приобретаемых ресурсов и фактической цены таких ресурсов, скорректированных на изменение объема полезного отпуска (согласно пункту 56 Методических указаний);</w:t>
      </w:r>
    </w:p>
    <w:p w14:paraId="57E914B8"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 расходы на топливо, как произведение планового удельного расхода условного топлива, фактического отпуска тепловой энергии с коллекторов </w:t>
      </w:r>
      <w:r w:rsidRPr="003B49D2">
        <w:rPr>
          <w:rFonts w:eastAsia="Cambria"/>
          <w:sz w:val="28"/>
          <w:szCs w:val="28"/>
        </w:rPr>
        <w:br/>
        <w:t>и фактической цены условного топлива;</w:t>
      </w:r>
    </w:p>
    <w:p w14:paraId="23CCCB5C" w14:textId="77777777" w:rsidR="003B49D2" w:rsidRPr="003B49D2" w:rsidRDefault="003B49D2" w:rsidP="003B49D2">
      <w:pPr>
        <w:ind w:firstLine="709"/>
        <w:jc w:val="both"/>
        <w:rPr>
          <w:rFonts w:eastAsia="Cambria"/>
          <w:sz w:val="28"/>
          <w:szCs w:val="28"/>
        </w:rPr>
      </w:pPr>
      <w:r w:rsidRPr="003B49D2">
        <w:rPr>
          <w:rFonts w:eastAsia="Cambria"/>
          <w:sz w:val="28"/>
          <w:szCs w:val="28"/>
        </w:rPr>
        <w:t>- фактическая нормативная прибыль.</w:t>
      </w:r>
    </w:p>
    <w:p w14:paraId="02A24D36"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Фактическая необходимая валовая выручка (необходимая валовая выручка на основе фактических значений параметров взамен прогнозных) </w:t>
      </w:r>
      <w:r w:rsidRPr="003B49D2">
        <w:rPr>
          <w:rFonts w:eastAsia="Cambria"/>
          <w:sz w:val="28"/>
          <w:szCs w:val="28"/>
        </w:rPr>
        <w:br/>
        <w:t>на реализацию тепловой энергии, с учетом нормативных показателей, рассчитана экспертами по группам статей.</w:t>
      </w:r>
    </w:p>
    <w:p w14:paraId="2778BA5B" w14:textId="77777777" w:rsidR="003B49D2" w:rsidRPr="003B49D2" w:rsidRDefault="003B49D2" w:rsidP="003B49D2">
      <w:pPr>
        <w:tabs>
          <w:tab w:val="left" w:pos="0"/>
        </w:tabs>
        <w:ind w:firstLine="709"/>
        <w:jc w:val="both"/>
        <w:rPr>
          <w:rFonts w:eastAsia="Cambria"/>
          <w:sz w:val="28"/>
          <w:szCs w:val="28"/>
        </w:rPr>
      </w:pPr>
      <w:r w:rsidRPr="003B49D2">
        <w:rPr>
          <w:rFonts w:eastAsia="Cambria"/>
          <w:sz w:val="28"/>
          <w:szCs w:val="28"/>
        </w:rPr>
        <w:t xml:space="preserve">11.1 </w:t>
      </w:r>
      <w:r w:rsidRPr="003B49D2">
        <w:rPr>
          <w:sz w:val="28"/>
          <w:szCs w:val="28"/>
        </w:rPr>
        <w:t>Операционные расходы 2023 года на производство тепловой энергии предприятия приняты экспертами в размере 42 342,00 тыс. руб. на уровне, учтенном при регулировании на 2023 год без изменений (на базовом уровне).</w:t>
      </w:r>
    </w:p>
    <w:p w14:paraId="5D91EF34" w14:textId="77777777" w:rsidR="003B49D2" w:rsidRPr="003B49D2" w:rsidRDefault="003B49D2" w:rsidP="003B49D2">
      <w:pPr>
        <w:tabs>
          <w:tab w:val="left" w:pos="0"/>
        </w:tabs>
        <w:ind w:firstLine="709"/>
        <w:jc w:val="both"/>
        <w:rPr>
          <w:sz w:val="28"/>
          <w:szCs w:val="28"/>
        </w:rPr>
      </w:pPr>
      <w:r w:rsidRPr="003B49D2">
        <w:rPr>
          <w:rFonts w:eastAsia="Cambria"/>
          <w:sz w:val="28"/>
          <w:szCs w:val="28"/>
        </w:rPr>
        <w:lastRenderedPageBreak/>
        <w:t xml:space="preserve">Фактические операционные расходы </w:t>
      </w:r>
      <w:r w:rsidRPr="003B49D2">
        <w:rPr>
          <w:sz w:val="28"/>
          <w:szCs w:val="28"/>
        </w:rPr>
        <w:t xml:space="preserve">на передачу тепловой энергии </w:t>
      </w:r>
      <w:r w:rsidRPr="003B49D2">
        <w:rPr>
          <w:sz w:val="28"/>
          <w:szCs w:val="28"/>
        </w:rPr>
        <w:br/>
      </w:r>
      <w:r w:rsidRPr="003B49D2">
        <w:rPr>
          <w:rFonts w:eastAsia="Cambria"/>
          <w:sz w:val="28"/>
          <w:szCs w:val="28"/>
        </w:rPr>
        <w:t>за 2023 год экспертами рассчитаны, согласно пункту 56 Методических указаний по формуле (27).</w:t>
      </w:r>
    </w:p>
    <w:p w14:paraId="42928CEF" w14:textId="77777777" w:rsidR="003B49D2" w:rsidRPr="003B49D2" w:rsidRDefault="003B49D2" w:rsidP="003B49D2">
      <w:pPr>
        <w:tabs>
          <w:tab w:val="left" w:pos="0"/>
        </w:tabs>
        <w:jc w:val="center"/>
        <w:rPr>
          <w:sz w:val="28"/>
          <w:szCs w:val="28"/>
        </w:rPr>
      </w:pPr>
      <w:r w:rsidRPr="003B49D2">
        <w:rPr>
          <w:noProof/>
          <w:position w:val="-32"/>
          <w:sz w:val="28"/>
          <w:szCs w:val="28"/>
        </w:rPr>
        <w:drawing>
          <wp:inline distT="0" distB="0" distL="0" distR="0" wp14:anchorId="5C6C16DA" wp14:editId="39B58B94">
            <wp:extent cx="5706110" cy="571500"/>
            <wp:effectExtent l="0" t="0" r="8890" b="0"/>
            <wp:docPr id="132733662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06110" cy="571500"/>
                    </a:xfrm>
                    <a:prstGeom prst="rect">
                      <a:avLst/>
                    </a:prstGeom>
                    <a:noFill/>
                    <a:ln>
                      <a:noFill/>
                    </a:ln>
                  </pic:spPr>
                </pic:pic>
              </a:graphicData>
            </a:graphic>
          </wp:inline>
        </w:drawing>
      </w:r>
    </w:p>
    <w:p w14:paraId="0B358E02" w14:textId="77777777" w:rsidR="003B49D2" w:rsidRPr="003B49D2" w:rsidRDefault="003B49D2" w:rsidP="003B49D2">
      <w:pPr>
        <w:ind w:firstLine="709"/>
        <w:jc w:val="both"/>
        <w:rPr>
          <w:sz w:val="28"/>
          <w:szCs w:val="28"/>
        </w:rPr>
      </w:pPr>
      <w:r w:rsidRPr="003B49D2">
        <w:rPr>
          <w:sz w:val="28"/>
          <w:szCs w:val="28"/>
        </w:rPr>
        <w:t xml:space="preserve">Для расчета применен Прогноз Минэкономразвития РФ, одобренный </w:t>
      </w:r>
      <w:r w:rsidRPr="003B49D2">
        <w:rPr>
          <w:sz w:val="28"/>
          <w:szCs w:val="28"/>
        </w:rPr>
        <w:br/>
        <w:t xml:space="preserve">на заседании Правительства РФ 24.09.2024 года, опубликованный 30.09.2024 </w:t>
      </w:r>
      <w:r w:rsidRPr="003B49D2">
        <w:rPr>
          <w:sz w:val="28"/>
          <w:szCs w:val="28"/>
        </w:rPr>
        <w:br/>
        <w:t xml:space="preserve">на официальном сайте Министерства экономического развития «О прогнозе социально-экономического развития Российской Федерации на 2025 год </w:t>
      </w:r>
      <w:r w:rsidRPr="003B49D2">
        <w:rPr>
          <w:sz w:val="28"/>
          <w:szCs w:val="28"/>
        </w:rPr>
        <w:br/>
        <w:t>и на плановый период 2026 и 2027 годов», в соответствии с которыми, индекс потребительских цен (далее ИПЦ) на 2023 год составил 105,9 %.</w:t>
      </w:r>
    </w:p>
    <w:p w14:paraId="2095ACC2" w14:textId="77777777" w:rsidR="003B49D2" w:rsidRPr="003B49D2" w:rsidRDefault="003B49D2" w:rsidP="003B49D2">
      <w:pPr>
        <w:jc w:val="both"/>
        <w:rPr>
          <w:sz w:val="26"/>
          <w:szCs w:val="26"/>
        </w:rPr>
      </w:pPr>
      <w:r w:rsidRPr="003B49D2">
        <w:rPr>
          <w:rFonts w:ascii="Cambria" w:eastAsia="Cambria" w:hAnsi="Cambria" w:cs="Cambria"/>
          <w:noProof/>
          <w:sz w:val="26"/>
          <w:szCs w:val="26"/>
        </w:rPr>
        <w:drawing>
          <wp:inline distT="0" distB="0" distL="0" distR="0" wp14:anchorId="04B87334" wp14:editId="33283B7A">
            <wp:extent cx="466090" cy="360680"/>
            <wp:effectExtent l="0" t="0" r="0" b="0"/>
            <wp:docPr id="157119968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6090" cy="360680"/>
                    </a:xfrm>
                    <a:prstGeom prst="rect">
                      <a:avLst/>
                    </a:prstGeom>
                    <a:noFill/>
                    <a:ln>
                      <a:noFill/>
                    </a:ln>
                  </pic:spPr>
                </pic:pic>
              </a:graphicData>
            </a:graphic>
          </wp:inline>
        </w:drawing>
      </w:r>
      <w:r w:rsidRPr="003B49D2">
        <w:rPr>
          <w:sz w:val="26"/>
          <w:szCs w:val="26"/>
        </w:rPr>
        <w:t xml:space="preserve"> = 9 444,00 тыс. руб. × (1-1/100) × (1+0,059) × (1+0,75×0) = 9 901,00 тыс. руб.</w:t>
      </w:r>
    </w:p>
    <w:p w14:paraId="291153A3" w14:textId="77777777" w:rsidR="003B49D2" w:rsidRPr="003B49D2" w:rsidRDefault="003B49D2" w:rsidP="003B49D2">
      <w:pPr>
        <w:tabs>
          <w:tab w:val="left" w:pos="0"/>
        </w:tabs>
        <w:spacing w:before="240"/>
        <w:ind w:firstLine="709"/>
        <w:jc w:val="both"/>
        <w:rPr>
          <w:snapToGrid w:val="0"/>
          <w:sz w:val="28"/>
          <w:szCs w:val="28"/>
        </w:rPr>
      </w:pPr>
      <w:r w:rsidRPr="003B49D2">
        <w:rPr>
          <w:snapToGrid w:val="0"/>
          <w:sz w:val="28"/>
          <w:szCs w:val="28"/>
        </w:rPr>
        <w:t xml:space="preserve">11.2 Неподконтрольные расходы (расходы на оплату услуг, оказываемых организациями, осуществляющими регулируемые виды деятельности, арендная плата, расходы на уплату налогов, сборов и других обязательных платежей, отчисления на социальные нужды, амортизация), проанализированы экспертами на предмет документального подтверждения и фактического отражения в бухгалтерском учете. В целях формирования НВВ на основе фактических значений параметров взамен прогнозных, учитываются фактически произведенные в 2023 году неподконтрольные расходы, </w:t>
      </w:r>
      <w:r w:rsidRPr="003B49D2">
        <w:rPr>
          <w:snapToGrid w:val="0"/>
          <w:sz w:val="28"/>
          <w:szCs w:val="28"/>
        </w:rPr>
        <w:br/>
        <w:t>в соответствии с пунктом 39 Методических указаний.</w:t>
      </w:r>
    </w:p>
    <w:p w14:paraId="18C260CB" w14:textId="77777777" w:rsidR="003B49D2" w:rsidRPr="003B49D2" w:rsidRDefault="003B49D2" w:rsidP="003B49D2">
      <w:pPr>
        <w:ind w:firstLine="709"/>
        <w:jc w:val="both"/>
        <w:rPr>
          <w:snapToGrid w:val="0"/>
          <w:sz w:val="28"/>
          <w:szCs w:val="28"/>
        </w:rPr>
      </w:pPr>
      <w:r w:rsidRPr="003B49D2">
        <w:rPr>
          <w:snapToGrid w:val="0"/>
          <w:sz w:val="28"/>
          <w:szCs w:val="28"/>
        </w:rPr>
        <w:t xml:space="preserve">Расходы на стоки, заявленные предприятием в размере 209,28 тыс. руб. признаны экспертами экономически не обоснованными, не соответствующим подпункту а) пункту 29 Основ ценообразования, в виду отсутствия установленных на 2023 год тарифов на водоотведение. </w:t>
      </w:r>
    </w:p>
    <w:p w14:paraId="740817A5" w14:textId="77777777" w:rsidR="003B49D2" w:rsidRPr="003B49D2" w:rsidRDefault="003B49D2" w:rsidP="003B49D2">
      <w:pPr>
        <w:ind w:firstLine="709"/>
        <w:jc w:val="both"/>
        <w:rPr>
          <w:snapToGrid w:val="0"/>
          <w:sz w:val="28"/>
          <w:szCs w:val="28"/>
        </w:rPr>
      </w:pPr>
      <w:r w:rsidRPr="003B49D2">
        <w:rPr>
          <w:snapToGrid w:val="0"/>
          <w:sz w:val="28"/>
          <w:szCs w:val="28"/>
        </w:rPr>
        <w:t xml:space="preserve">Арендная плата принята по факту 2023 года на основании заключенных договоров аренды имущества котельной и земельных участков. Расходы </w:t>
      </w:r>
      <w:r w:rsidRPr="003B49D2">
        <w:rPr>
          <w:snapToGrid w:val="0"/>
          <w:sz w:val="28"/>
          <w:szCs w:val="28"/>
        </w:rPr>
        <w:br/>
        <w:t>по статье приняты в общей сумме 877,69 тыс. руб.</w:t>
      </w:r>
    </w:p>
    <w:p w14:paraId="75801537" w14:textId="77777777" w:rsidR="003B49D2" w:rsidRPr="003B49D2" w:rsidRDefault="003B49D2" w:rsidP="003B49D2">
      <w:pPr>
        <w:ind w:firstLine="709"/>
        <w:jc w:val="both"/>
        <w:rPr>
          <w:snapToGrid w:val="0"/>
          <w:sz w:val="28"/>
          <w:szCs w:val="28"/>
        </w:rPr>
      </w:pPr>
      <w:r w:rsidRPr="003B49D2">
        <w:rPr>
          <w:snapToGrid w:val="0"/>
          <w:sz w:val="28"/>
          <w:szCs w:val="28"/>
          <w:lang w:eastAsia="en-US"/>
        </w:rPr>
        <w:t xml:space="preserve">Плата за выбросы принята согласно декларации за 2023 год в пределах ПДВ, в размере 25,30 тыс. руб. </w:t>
      </w:r>
    </w:p>
    <w:p w14:paraId="4DBADDFC" w14:textId="77777777" w:rsidR="003B49D2" w:rsidRPr="003B49D2" w:rsidRDefault="003B49D2" w:rsidP="003B49D2">
      <w:pPr>
        <w:ind w:firstLine="709"/>
        <w:jc w:val="both"/>
        <w:rPr>
          <w:snapToGrid w:val="0"/>
          <w:sz w:val="28"/>
          <w:szCs w:val="28"/>
        </w:rPr>
      </w:pPr>
      <w:r w:rsidRPr="003B49D2">
        <w:rPr>
          <w:snapToGrid w:val="0"/>
          <w:sz w:val="28"/>
          <w:szCs w:val="28"/>
        </w:rPr>
        <w:t xml:space="preserve">Налог на имущество принят согласно налоговой декларации по налогу </w:t>
      </w:r>
      <w:r w:rsidRPr="003B49D2">
        <w:rPr>
          <w:snapToGrid w:val="0"/>
          <w:sz w:val="28"/>
          <w:szCs w:val="28"/>
        </w:rPr>
        <w:br/>
        <w:t>на имущество организаций за 2023 год, в сумме 339,40 тыс. руб.</w:t>
      </w:r>
    </w:p>
    <w:p w14:paraId="14E2E1E5" w14:textId="77777777" w:rsidR="003B49D2" w:rsidRPr="003B49D2" w:rsidRDefault="003B49D2" w:rsidP="003B49D2">
      <w:pPr>
        <w:ind w:firstLine="709"/>
        <w:jc w:val="both"/>
        <w:rPr>
          <w:snapToGrid w:val="0"/>
          <w:sz w:val="28"/>
          <w:szCs w:val="28"/>
        </w:rPr>
      </w:pPr>
      <w:r w:rsidRPr="003B49D2">
        <w:rPr>
          <w:snapToGrid w:val="0"/>
          <w:sz w:val="28"/>
          <w:szCs w:val="28"/>
        </w:rPr>
        <w:t>Земельный налог принят экспертами согласно оборотно – сальдовой ведомости по счету 68 «Земельный налог» 0,59 тыс. руб.;</w:t>
      </w:r>
    </w:p>
    <w:p w14:paraId="5F00BD65" w14:textId="77777777" w:rsidR="003B49D2" w:rsidRPr="003B49D2" w:rsidRDefault="003B49D2" w:rsidP="003B49D2">
      <w:pPr>
        <w:ind w:firstLine="709"/>
        <w:jc w:val="both"/>
        <w:rPr>
          <w:snapToGrid w:val="0"/>
          <w:sz w:val="28"/>
          <w:szCs w:val="28"/>
        </w:rPr>
      </w:pPr>
      <w:r w:rsidRPr="003B49D2">
        <w:rPr>
          <w:snapToGrid w:val="0"/>
          <w:sz w:val="28"/>
          <w:szCs w:val="28"/>
        </w:rPr>
        <w:t>Транспортный налог принят экспертами согласно оборотно – сальдовой ведомости по счету 68 «Транспортный налог» 40,37 тыс. руб.;</w:t>
      </w:r>
    </w:p>
    <w:p w14:paraId="3A6EB62A" w14:textId="77777777" w:rsidR="003B49D2" w:rsidRPr="003B49D2" w:rsidRDefault="003B49D2" w:rsidP="003B49D2">
      <w:pPr>
        <w:ind w:firstLine="709"/>
        <w:jc w:val="both"/>
        <w:rPr>
          <w:snapToGrid w:val="0"/>
          <w:sz w:val="28"/>
          <w:szCs w:val="28"/>
        </w:rPr>
      </w:pPr>
      <w:r w:rsidRPr="003B49D2">
        <w:rPr>
          <w:snapToGrid w:val="0"/>
          <w:sz w:val="28"/>
          <w:szCs w:val="28"/>
        </w:rPr>
        <w:t>Отчисления на социальные нужды принимаются на уровне фактических отчислений за 2023 год, в сумме 5 964,15 тыс. руб.;</w:t>
      </w:r>
    </w:p>
    <w:p w14:paraId="444F475E" w14:textId="77777777" w:rsidR="003B49D2" w:rsidRPr="003B49D2" w:rsidRDefault="003B49D2" w:rsidP="003B49D2">
      <w:pPr>
        <w:ind w:firstLine="709"/>
        <w:jc w:val="both"/>
        <w:rPr>
          <w:snapToGrid w:val="0"/>
          <w:sz w:val="28"/>
          <w:szCs w:val="28"/>
        </w:rPr>
      </w:pPr>
      <w:r w:rsidRPr="003B49D2">
        <w:rPr>
          <w:snapToGrid w:val="0"/>
          <w:sz w:val="28"/>
          <w:szCs w:val="28"/>
        </w:rPr>
        <w:t xml:space="preserve">Фактические расходы по сомнительным долгам составили 5 954,52 тыс. руб. В обоснование правомерности списанных сумм просроченной дебиторской задолженности предоставлены обороты по счету 63 за 2023 год, Решения </w:t>
      </w:r>
      <w:r w:rsidRPr="003B49D2">
        <w:rPr>
          <w:snapToGrid w:val="0"/>
          <w:sz w:val="28"/>
          <w:szCs w:val="28"/>
        </w:rPr>
        <w:lastRenderedPageBreak/>
        <w:t>Арбитражного суда, в соответствии с которыми должники признаны банкротами, приказы о списании дебиторской задолженности.</w:t>
      </w:r>
    </w:p>
    <w:p w14:paraId="3071C062" w14:textId="77777777" w:rsidR="003B49D2" w:rsidRPr="003B49D2" w:rsidRDefault="003B49D2" w:rsidP="003B49D2">
      <w:pPr>
        <w:ind w:firstLine="709"/>
        <w:jc w:val="both"/>
        <w:rPr>
          <w:snapToGrid w:val="0"/>
          <w:sz w:val="28"/>
          <w:szCs w:val="28"/>
        </w:rPr>
      </w:pPr>
      <w:r w:rsidRPr="003B49D2">
        <w:rPr>
          <w:snapToGrid w:val="0"/>
          <w:sz w:val="28"/>
          <w:szCs w:val="28"/>
        </w:rPr>
        <w:t xml:space="preserve">Затраты по амортизации приняты на экономически обоснованном уровне в соответствии с пунктом 43 Основ ценообразования в пересчете </w:t>
      </w:r>
      <w:r w:rsidRPr="003B49D2">
        <w:rPr>
          <w:snapToGrid w:val="0"/>
          <w:sz w:val="28"/>
          <w:szCs w:val="28"/>
        </w:rPr>
        <w:br/>
        <w:t>на максимальный срок полезного использования, в размере 7 414,90 тыс. руб.</w:t>
      </w:r>
    </w:p>
    <w:p w14:paraId="16EE4446" w14:textId="77777777" w:rsidR="003B49D2" w:rsidRPr="003B49D2" w:rsidRDefault="003B49D2" w:rsidP="003B49D2">
      <w:pPr>
        <w:ind w:firstLine="709"/>
        <w:jc w:val="both"/>
        <w:rPr>
          <w:snapToGrid w:val="0"/>
          <w:sz w:val="28"/>
          <w:szCs w:val="28"/>
        </w:rPr>
      </w:pPr>
      <w:r w:rsidRPr="003B49D2">
        <w:rPr>
          <w:snapToGrid w:val="0"/>
          <w:sz w:val="28"/>
          <w:szCs w:val="28"/>
        </w:rPr>
        <w:t>Налог на прибыль принят на уровне фактически уплаченного налога, согласно декларации по налогу на прибыль за 2023 год, в сумме 1 712,00 тыс. руб.</w:t>
      </w:r>
    </w:p>
    <w:p w14:paraId="4DBDEEA5" w14:textId="77777777" w:rsidR="003B49D2" w:rsidRPr="003B49D2" w:rsidRDefault="003B49D2" w:rsidP="003B49D2">
      <w:pPr>
        <w:ind w:firstLine="709"/>
        <w:jc w:val="both"/>
        <w:rPr>
          <w:snapToGrid w:val="0"/>
          <w:sz w:val="28"/>
          <w:szCs w:val="28"/>
        </w:rPr>
      </w:pPr>
      <w:r w:rsidRPr="003B49D2">
        <w:rPr>
          <w:snapToGrid w:val="0"/>
          <w:sz w:val="28"/>
          <w:szCs w:val="28"/>
        </w:rPr>
        <w:t xml:space="preserve">Фактические экономически обоснованные неподконтрольные расходы </w:t>
      </w:r>
      <w:r w:rsidRPr="003B49D2">
        <w:rPr>
          <w:snapToGrid w:val="0"/>
          <w:sz w:val="28"/>
          <w:szCs w:val="28"/>
        </w:rPr>
        <w:br/>
        <w:t>в 2023 году составили 20 616,92 тыс. руб.</w:t>
      </w:r>
    </w:p>
    <w:p w14:paraId="0A791925" w14:textId="77777777" w:rsidR="003B49D2" w:rsidRPr="003B49D2" w:rsidRDefault="003B49D2" w:rsidP="003B49D2">
      <w:pPr>
        <w:tabs>
          <w:tab w:val="left" w:pos="9214"/>
        </w:tabs>
        <w:ind w:firstLine="709"/>
        <w:jc w:val="both"/>
        <w:rPr>
          <w:snapToGrid w:val="0"/>
          <w:sz w:val="28"/>
          <w:szCs w:val="28"/>
        </w:rPr>
      </w:pPr>
      <w:r w:rsidRPr="003B49D2">
        <w:rPr>
          <w:snapToGrid w:val="0"/>
          <w:sz w:val="28"/>
          <w:szCs w:val="28"/>
        </w:rPr>
        <w:t>11.3 Расходы на приобретение энергетических ресурсов, холодной воды, теплоносителя, определялись экспертами, как произведение скорректированного планового объема приобретаемых ресурсов, с учетом изменения объема полезного отпуска и фактических цен таких ресурсов.</w:t>
      </w:r>
    </w:p>
    <w:p w14:paraId="62C654D1" w14:textId="77777777" w:rsidR="003B49D2" w:rsidRPr="003B49D2" w:rsidRDefault="003B49D2" w:rsidP="003B49D2">
      <w:pPr>
        <w:tabs>
          <w:tab w:val="left" w:pos="9214"/>
        </w:tabs>
        <w:ind w:firstLine="709"/>
        <w:jc w:val="both"/>
        <w:rPr>
          <w:rFonts w:eastAsia="Cambria"/>
          <w:sz w:val="28"/>
          <w:szCs w:val="28"/>
        </w:rPr>
      </w:pPr>
      <w:r w:rsidRPr="003B49D2">
        <w:rPr>
          <w:rFonts w:eastAsia="Cambria"/>
          <w:sz w:val="28"/>
          <w:szCs w:val="28"/>
        </w:rPr>
        <w:t>Экспертами проведен анализ фактических</w:t>
      </w:r>
      <w:r w:rsidRPr="003B49D2">
        <w:rPr>
          <w:rFonts w:eastAsia="Cambria"/>
          <w:bCs/>
          <w:sz w:val="28"/>
          <w:szCs w:val="28"/>
        </w:rPr>
        <w:t xml:space="preserve"> расходов на приобретение энергетических ресурсов, холодной воды</w:t>
      </w:r>
      <w:r w:rsidRPr="003B49D2">
        <w:rPr>
          <w:rFonts w:eastAsia="Cambria"/>
          <w:sz w:val="28"/>
          <w:szCs w:val="28"/>
        </w:rPr>
        <w:t xml:space="preserve"> предприятия за 2023 год. Подходы экспертов в целях определения фактических цен в 2023 году отражены </w:t>
      </w:r>
      <w:r w:rsidRPr="003B49D2">
        <w:rPr>
          <w:rFonts w:eastAsia="Cambria"/>
          <w:sz w:val="28"/>
          <w:szCs w:val="28"/>
        </w:rPr>
        <w:br/>
        <w:t>в таблице 9.</w:t>
      </w:r>
    </w:p>
    <w:p w14:paraId="6DB0AE7D" w14:textId="77777777" w:rsidR="003B49D2" w:rsidRPr="003B49D2" w:rsidRDefault="003B49D2" w:rsidP="003B49D2">
      <w:pPr>
        <w:tabs>
          <w:tab w:val="left" w:pos="9214"/>
        </w:tabs>
        <w:ind w:firstLine="709"/>
        <w:jc w:val="right"/>
        <w:rPr>
          <w:rFonts w:eastAsia="Cambria"/>
          <w:sz w:val="28"/>
          <w:szCs w:val="28"/>
        </w:rPr>
      </w:pPr>
      <w:r w:rsidRPr="003B49D2">
        <w:rPr>
          <w:rFonts w:eastAsia="Cambria"/>
          <w:sz w:val="28"/>
          <w:szCs w:val="28"/>
        </w:rPr>
        <w:t>Таблица 9</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
        <w:gridCol w:w="2292"/>
        <w:gridCol w:w="1420"/>
        <w:gridCol w:w="1437"/>
        <w:gridCol w:w="3940"/>
      </w:tblGrid>
      <w:tr w:rsidR="003B49D2" w:rsidRPr="003B49D2" w14:paraId="4BF78747" w14:textId="77777777" w:rsidTr="00E4553D">
        <w:trPr>
          <w:trHeight w:val="634"/>
          <w:tblHeader/>
        </w:trPr>
        <w:tc>
          <w:tcPr>
            <w:tcW w:w="550" w:type="dxa"/>
            <w:shd w:val="clear" w:color="auto" w:fill="auto"/>
            <w:vAlign w:val="center"/>
            <w:hideMark/>
          </w:tcPr>
          <w:p w14:paraId="2E22E613" w14:textId="77777777" w:rsidR="003B49D2" w:rsidRPr="003B49D2" w:rsidRDefault="003B49D2" w:rsidP="003B49D2">
            <w:pPr>
              <w:ind w:right="37"/>
              <w:jc w:val="center"/>
              <w:rPr>
                <w:rFonts w:eastAsia="Cambria"/>
                <w:sz w:val="22"/>
                <w:szCs w:val="22"/>
              </w:rPr>
            </w:pPr>
            <w:r w:rsidRPr="003B49D2">
              <w:rPr>
                <w:rFonts w:eastAsia="Cambria"/>
                <w:sz w:val="22"/>
                <w:szCs w:val="22"/>
              </w:rPr>
              <w:t>№ п/п</w:t>
            </w:r>
          </w:p>
        </w:tc>
        <w:tc>
          <w:tcPr>
            <w:tcW w:w="2292" w:type="dxa"/>
            <w:shd w:val="clear" w:color="auto" w:fill="auto"/>
            <w:vAlign w:val="center"/>
            <w:hideMark/>
          </w:tcPr>
          <w:p w14:paraId="0BE139B4" w14:textId="77777777" w:rsidR="003B49D2" w:rsidRPr="003B49D2" w:rsidRDefault="003B49D2" w:rsidP="003B49D2">
            <w:pPr>
              <w:jc w:val="center"/>
              <w:rPr>
                <w:rFonts w:eastAsia="Cambria"/>
                <w:sz w:val="22"/>
                <w:szCs w:val="22"/>
              </w:rPr>
            </w:pPr>
            <w:r w:rsidRPr="003B49D2">
              <w:rPr>
                <w:rFonts w:eastAsia="Cambria"/>
                <w:sz w:val="22"/>
                <w:szCs w:val="22"/>
              </w:rPr>
              <w:t xml:space="preserve">Наименование </w:t>
            </w:r>
          </w:p>
        </w:tc>
        <w:tc>
          <w:tcPr>
            <w:tcW w:w="1420" w:type="dxa"/>
            <w:vAlign w:val="center"/>
          </w:tcPr>
          <w:p w14:paraId="5A6F56DA" w14:textId="77777777" w:rsidR="003B49D2" w:rsidRPr="003B49D2" w:rsidRDefault="003B49D2" w:rsidP="003B49D2">
            <w:pPr>
              <w:jc w:val="center"/>
              <w:rPr>
                <w:rFonts w:eastAsia="Cambria"/>
                <w:sz w:val="22"/>
                <w:szCs w:val="22"/>
              </w:rPr>
            </w:pPr>
            <w:r w:rsidRPr="003B49D2">
              <w:rPr>
                <w:rFonts w:eastAsia="Cambria"/>
                <w:sz w:val="22"/>
                <w:szCs w:val="22"/>
              </w:rPr>
              <w:t xml:space="preserve">Фактическая цена, </w:t>
            </w:r>
            <w:r w:rsidRPr="003B49D2">
              <w:rPr>
                <w:rFonts w:eastAsia="Cambria"/>
                <w:sz w:val="22"/>
                <w:szCs w:val="22"/>
              </w:rPr>
              <w:br/>
              <w:t xml:space="preserve">по данным предприятия </w:t>
            </w:r>
            <w:r w:rsidRPr="003B49D2">
              <w:rPr>
                <w:rFonts w:eastAsia="Cambria"/>
                <w:sz w:val="22"/>
                <w:szCs w:val="22"/>
              </w:rPr>
              <w:br/>
              <w:t>за 2023 год</w:t>
            </w:r>
          </w:p>
        </w:tc>
        <w:tc>
          <w:tcPr>
            <w:tcW w:w="1437" w:type="dxa"/>
            <w:shd w:val="clear" w:color="auto" w:fill="auto"/>
            <w:vAlign w:val="center"/>
            <w:hideMark/>
          </w:tcPr>
          <w:p w14:paraId="7C63C654" w14:textId="77777777" w:rsidR="003B49D2" w:rsidRPr="003B49D2" w:rsidRDefault="003B49D2" w:rsidP="003B49D2">
            <w:pPr>
              <w:jc w:val="center"/>
              <w:rPr>
                <w:rFonts w:eastAsia="Cambria"/>
                <w:sz w:val="22"/>
                <w:szCs w:val="22"/>
              </w:rPr>
            </w:pPr>
            <w:r w:rsidRPr="003B49D2">
              <w:rPr>
                <w:rFonts w:eastAsia="Cambria"/>
                <w:sz w:val="22"/>
                <w:szCs w:val="22"/>
              </w:rPr>
              <w:t>Фактическая цена, принятая экспертами за 2023 год</w:t>
            </w:r>
          </w:p>
        </w:tc>
        <w:tc>
          <w:tcPr>
            <w:tcW w:w="3940" w:type="dxa"/>
            <w:vAlign w:val="center"/>
          </w:tcPr>
          <w:p w14:paraId="1ABC7C41" w14:textId="77777777" w:rsidR="003B49D2" w:rsidRPr="003B49D2" w:rsidRDefault="003B49D2" w:rsidP="003B49D2">
            <w:pPr>
              <w:jc w:val="center"/>
              <w:rPr>
                <w:rFonts w:eastAsia="Cambria"/>
                <w:sz w:val="22"/>
                <w:szCs w:val="22"/>
              </w:rPr>
            </w:pPr>
            <w:r w:rsidRPr="003B49D2">
              <w:rPr>
                <w:rFonts w:eastAsia="Cambria"/>
                <w:sz w:val="22"/>
                <w:szCs w:val="22"/>
              </w:rPr>
              <w:t>Основание принятия цены экспертами</w:t>
            </w:r>
          </w:p>
        </w:tc>
      </w:tr>
      <w:tr w:rsidR="003B49D2" w:rsidRPr="003B49D2" w14:paraId="05FB2F4E" w14:textId="77777777" w:rsidTr="00E4553D">
        <w:trPr>
          <w:trHeight w:val="353"/>
        </w:trPr>
        <w:tc>
          <w:tcPr>
            <w:tcW w:w="550" w:type="dxa"/>
            <w:shd w:val="clear" w:color="auto" w:fill="auto"/>
            <w:vAlign w:val="center"/>
            <w:hideMark/>
          </w:tcPr>
          <w:p w14:paraId="720D9B70" w14:textId="77777777" w:rsidR="003B49D2" w:rsidRPr="003B49D2" w:rsidRDefault="003B49D2" w:rsidP="003B49D2">
            <w:pPr>
              <w:jc w:val="center"/>
              <w:rPr>
                <w:rFonts w:eastAsia="Cambria"/>
                <w:sz w:val="22"/>
                <w:szCs w:val="22"/>
              </w:rPr>
            </w:pPr>
            <w:r w:rsidRPr="003B49D2">
              <w:rPr>
                <w:rFonts w:eastAsia="Cambria"/>
                <w:sz w:val="22"/>
                <w:szCs w:val="22"/>
              </w:rPr>
              <w:t>1</w:t>
            </w:r>
          </w:p>
        </w:tc>
        <w:tc>
          <w:tcPr>
            <w:tcW w:w="2292" w:type="dxa"/>
            <w:shd w:val="clear" w:color="auto" w:fill="auto"/>
            <w:vAlign w:val="center"/>
            <w:hideMark/>
          </w:tcPr>
          <w:p w14:paraId="0F110011" w14:textId="77777777" w:rsidR="003B49D2" w:rsidRPr="003B49D2" w:rsidRDefault="003B49D2" w:rsidP="003B49D2">
            <w:pPr>
              <w:rPr>
                <w:rFonts w:eastAsia="Cambria"/>
                <w:sz w:val="22"/>
                <w:szCs w:val="22"/>
              </w:rPr>
            </w:pPr>
            <w:r w:rsidRPr="003B49D2">
              <w:rPr>
                <w:rFonts w:eastAsia="Cambria"/>
                <w:sz w:val="22"/>
                <w:szCs w:val="22"/>
              </w:rPr>
              <w:t xml:space="preserve">Цена натурального топлива, руб./т </w:t>
            </w:r>
            <w:r w:rsidRPr="003B49D2">
              <w:rPr>
                <w:rFonts w:eastAsia="Cambria"/>
                <w:sz w:val="22"/>
                <w:szCs w:val="22"/>
              </w:rPr>
              <w:br/>
              <w:t>(без НДС)</w:t>
            </w:r>
          </w:p>
        </w:tc>
        <w:tc>
          <w:tcPr>
            <w:tcW w:w="1420" w:type="dxa"/>
            <w:vAlign w:val="center"/>
          </w:tcPr>
          <w:p w14:paraId="1A3C40B4" w14:textId="77777777" w:rsidR="003B49D2" w:rsidRPr="003B49D2" w:rsidRDefault="003B49D2" w:rsidP="003B49D2">
            <w:pPr>
              <w:jc w:val="center"/>
              <w:rPr>
                <w:rFonts w:eastAsia="Cambria"/>
                <w:sz w:val="22"/>
                <w:szCs w:val="22"/>
              </w:rPr>
            </w:pPr>
            <w:r w:rsidRPr="003B49D2">
              <w:rPr>
                <w:rFonts w:eastAsia="Cambria"/>
                <w:sz w:val="22"/>
                <w:szCs w:val="22"/>
              </w:rPr>
              <w:t>1 200,00</w:t>
            </w:r>
          </w:p>
        </w:tc>
        <w:tc>
          <w:tcPr>
            <w:tcW w:w="1437" w:type="dxa"/>
            <w:shd w:val="clear" w:color="auto" w:fill="auto"/>
            <w:vAlign w:val="center"/>
          </w:tcPr>
          <w:p w14:paraId="148AF988" w14:textId="77777777" w:rsidR="003B49D2" w:rsidRPr="003B49D2" w:rsidRDefault="003B49D2" w:rsidP="003B49D2">
            <w:pPr>
              <w:jc w:val="center"/>
              <w:rPr>
                <w:rFonts w:eastAsia="Cambria"/>
                <w:sz w:val="22"/>
                <w:szCs w:val="22"/>
              </w:rPr>
            </w:pPr>
            <w:r w:rsidRPr="003B49D2">
              <w:rPr>
                <w:rFonts w:eastAsia="Cambria"/>
                <w:sz w:val="22"/>
                <w:szCs w:val="22"/>
              </w:rPr>
              <w:t>1 200,00</w:t>
            </w:r>
          </w:p>
        </w:tc>
        <w:tc>
          <w:tcPr>
            <w:tcW w:w="3940" w:type="dxa"/>
            <w:vAlign w:val="center"/>
          </w:tcPr>
          <w:p w14:paraId="32939C77" w14:textId="77777777" w:rsidR="003B49D2" w:rsidRPr="003B49D2" w:rsidRDefault="003B49D2" w:rsidP="003B49D2">
            <w:pPr>
              <w:jc w:val="center"/>
              <w:rPr>
                <w:rFonts w:eastAsia="Cambria"/>
                <w:sz w:val="22"/>
                <w:szCs w:val="22"/>
              </w:rPr>
            </w:pPr>
            <w:r w:rsidRPr="003B49D2">
              <w:rPr>
                <w:rFonts w:eastAsia="Cambria"/>
                <w:sz w:val="22"/>
                <w:szCs w:val="22"/>
              </w:rPr>
              <w:t xml:space="preserve">Фактическая цена по бурому углю марки 3БОМ за 2023 год </w:t>
            </w:r>
            <w:r w:rsidRPr="003B49D2">
              <w:rPr>
                <w:rFonts w:eastAsia="Cambria"/>
                <w:sz w:val="22"/>
                <w:szCs w:val="22"/>
              </w:rPr>
              <w:br/>
              <w:t xml:space="preserve">в результате конкурентной закупки </w:t>
            </w:r>
            <w:r w:rsidRPr="003B49D2">
              <w:rPr>
                <w:rFonts w:eastAsia="Cambria"/>
                <w:sz w:val="22"/>
                <w:szCs w:val="22"/>
              </w:rPr>
              <w:br/>
              <w:t>№ 32211927606.</w:t>
            </w:r>
          </w:p>
          <w:p w14:paraId="63E654B3" w14:textId="77777777" w:rsidR="003B49D2" w:rsidRPr="003B49D2" w:rsidRDefault="003B49D2" w:rsidP="003B49D2">
            <w:pPr>
              <w:jc w:val="center"/>
              <w:rPr>
                <w:rFonts w:eastAsia="Cambria"/>
                <w:sz w:val="22"/>
                <w:szCs w:val="22"/>
              </w:rPr>
            </w:pPr>
            <w:r w:rsidRPr="003B49D2">
              <w:rPr>
                <w:rFonts w:eastAsia="Cambria"/>
                <w:sz w:val="22"/>
                <w:szCs w:val="22"/>
              </w:rPr>
              <w:t xml:space="preserve">Договор с ООО «Сибуголь» </w:t>
            </w:r>
            <w:r w:rsidRPr="003B49D2">
              <w:rPr>
                <w:rFonts w:eastAsia="Cambria"/>
                <w:sz w:val="22"/>
                <w:szCs w:val="22"/>
              </w:rPr>
              <w:br/>
              <w:t xml:space="preserve">от 26.12.2022 № ЕН-13-2022 </w:t>
            </w:r>
          </w:p>
          <w:p w14:paraId="164C3E35" w14:textId="77777777" w:rsidR="003B49D2" w:rsidRPr="003B49D2" w:rsidRDefault="003B49D2" w:rsidP="003B49D2">
            <w:pPr>
              <w:jc w:val="center"/>
              <w:rPr>
                <w:rFonts w:eastAsia="Cambria"/>
                <w:sz w:val="22"/>
                <w:szCs w:val="22"/>
              </w:rPr>
            </w:pPr>
            <w:r w:rsidRPr="003B49D2">
              <w:rPr>
                <w:rFonts w:eastAsia="Cambria"/>
                <w:sz w:val="22"/>
                <w:szCs w:val="22"/>
              </w:rPr>
              <w:t>1 200,00 руб./т (без НДС).</w:t>
            </w:r>
          </w:p>
        </w:tc>
      </w:tr>
      <w:tr w:rsidR="003B49D2" w:rsidRPr="003B49D2" w14:paraId="6B342DB2" w14:textId="77777777" w:rsidTr="00E4553D">
        <w:trPr>
          <w:trHeight w:val="353"/>
        </w:trPr>
        <w:tc>
          <w:tcPr>
            <w:tcW w:w="550" w:type="dxa"/>
            <w:shd w:val="clear" w:color="auto" w:fill="auto"/>
            <w:vAlign w:val="center"/>
          </w:tcPr>
          <w:p w14:paraId="105271B8" w14:textId="77777777" w:rsidR="003B49D2" w:rsidRPr="003B49D2" w:rsidRDefault="003B49D2" w:rsidP="003B49D2">
            <w:pPr>
              <w:jc w:val="center"/>
              <w:rPr>
                <w:rFonts w:eastAsia="Cambria"/>
                <w:sz w:val="22"/>
                <w:szCs w:val="22"/>
              </w:rPr>
            </w:pPr>
            <w:r w:rsidRPr="003B49D2">
              <w:rPr>
                <w:rFonts w:eastAsia="Cambria"/>
                <w:sz w:val="22"/>
                <w:szCs w:val="22"/>
              </w:rPr>
              <w:t>2</w:t>
            </w:r>
          </w:p>
        </w:tc>
        <w:tc>
          <w:tcPr>
            <w:tcW w:w="2292" w:type="dxa"/>
            <w:shd w:val="clear" w:color="auto" w:fill="auto"/>
            <w:vAlign w:val="center"/>
          </w:tcPr>
          <w:p w14:paraId="45E16407" w14:textId="77777777" w:rsidR="003B49D2" w:rsidRPr="003B49D2" w:rsidRDefault="003B49D2" w:rsidP="003B49D2">
            <w:pPr>
              <w:rPr>
                <w:rFonts w:eastAsia="Cambria"/>
                <w:sz w:val="22"/>
                <w:szCs w:val="22"/>
              </w:rPr>
            </w:pPr>
            <w:r w:rsidRPr="003B49D2">
              <w:rPr>
                <w:rFonts w:eastAsia="Cambria"/>
                <w:sz w:val="22"/>
                <w:szCs w:val="22"/>
              </w:rPr>
              <w:t xml:space="preserve">Транспортировка топлива, руб./т </w:t>
            </w:r>
            <w:r w:rsidRPr="003B49D2">
              <w:rPr>
                <w:rFonts w:eastAsia="Cambria"/>
                <w:sz w:val="22"/>
                <w:szCs w:val="22"/>
              </w:rPr>
              <w:br/>
              <w:t>(без НДС)</w:t>
            </w:r>
          </w:p>
        </w:tc>
        <w:tc>
          <w:tcPr>
            <w:tcW w:w="1420" w:type="dxa"/>
            <w:vAlign w:val="center"/>
          </w:tcPr>
          <w:p w14:paraId="72C7459E" w14:textId="77777777" w:rsidR="003B49D2" w:rsidRPr="003B49D2" w:rsidRDefault="003B49D2" w:rsidP="003B49D2">
            <w:pPr>
              <w:jc w:val="center"/>
              <w:rPr>
                <w:rFonts w:eastAsia="Cambria"/>
                <w:sz w:val="22"/>
                <w:szCs w:val="22"/>
              </w:rPr>
            </w:pPr>
            <w:r w:rsidRPr="003B49D2">
              <w:rPr>
                <w:rFonts w:eastAsia="Cambria"/>
                <w:sz w:val="22"/>
                <w:szCs w:val="22"/>
              </w:rPr>
              <w:t>1 630,00</w:t>
            </w:r>
          </w:p>
        </w:tc>
        <w:tc>
          <w:tcPr>
            <w:tcW w:w="1437" w:type="dxa"/>
            <w:shd w:val="clear" w:color="auto" w:fill="auto"/>
            <w:vAlign w:val="center"/>
          </w:tcPr>
          <w:p w14:paraId="61C6BFDF" w14:textId="77777777" w:rsidR="003B49D2" w:rsidRPr="003B49D2" w:rsidRDefault="003B49D2" w:rsidP="003B49D2">
            <w:pPr>
              <w:jc w:val="center"/>
              <w:rPr>
                <w:rFonts w:eastAsia="Cambria"/>
                <w:sz w:val="22"/>
                <w:szCs w:val="22"/>
              </w:rPr>
            </w:pPr>
            <w:r w:rsidRPr="003B49D2">
              <w:rPr>
                <w:rFonts w:eastAsia="Cambria"/>
                <w:sz w:val="22"/>
                <w:szCs w:val="22"/>
              </w:rPr>
              <w:t>1 630,00</w:t>
            </w:r>
          </w:p>
        </w:tc>
        <w:tc>
          <w:tcPr>
            <w:tcW w:w="3940" w:type="dxa"/>
            <w:vAlign w:val="center"/>
          </w:tcPr>
          <w:p w14:paraId="20BBC96C" w14:textId="77777777" w:rsidR="003B49D2" w:rsidRPr="003B49D2" w:rsidRDefault="003B49D2" w:rsidP="003B49D2">
            <w:pPr>
              <w:jc w:val="center"/>
              <w:rPr>
                <w:rFonts w:eastAsia="Cambria"/>
                <w:sz w:val="22"/>
                <w:szCs w:val="22"/>
              </w:rPr>
            </w:pPr>
            <w:r w:rsidRPr="003B49D2">
              <w:rPr>
                <w:rFonts w:eastAsia="Cambria"/>
                <w:sz w:val="22"/>
                <w:szCs w:val="22"/>
              </w:rPr>
              <w:t xml:space="preserve">Фактическая цена транспортировки </w:t>
            </w:r>
            <w:r w:rsidRPr="003B49D2">
              <w:rPr>
                <w:rFonts w:eastAsia="Cambria"/>
                <w:sz w:val="22"/>
                <w:szCs w:val="22"/>
              </w:rPr>
              <w:br/>
              <w:t>за 2023 год в результате конкурентной закупки № 32211927606.</w:t>
            </w:r>
          </w:p>
          <w:p w14:paraId="5F2AEDED" w14:textId="77777777" w:rsidR="003B49D2" w:rsidRPr="003B49D2" w:rsidRDefault="003B49D2" w:rsidP="003B49D2">
            <w:pPr>
              <w:jc w:val="center"/>
              <w:rPr>
                <w:rFonts w:eastAsia="Cambria"/>
                <w:sz w:val="22"/>
                <w:szCs w:val="22"/>
              </w:rPr>
            </w:pPr>
            <w:r w:rsidRPr="003B49D2">
              <w:rPr>
                <w:rFonts w:eastAsia="Cambria"/>
                <w:sz w:val="22"/>
                <w:szCs w:val="22"/>
              </w:rPr>
              <w:t xml:space="preserve">Договор с ООО «Сибуголь» </w:t>
            </w:r>
            <w:r w:rsidRPr="003B49D2">
              <w:rPr>
                <w:rFonts w:eastAsia="Cambria"/>
                <w:sz w:val="22"/>
                <w:szCs w:val="22"/>
              </w:rPr>
              <w:br/>
              <w:t xml:space="preserve">от 26.12.2022 № ЕН-13-2022 </w:t>
            </w:r>
          </w:p>
          <w:p w14:paraId="0CF6980F" w14:textId="77777777" w:rsidR="003B49D2" w:rsidRPr="003B49D2" w:rsidRDefault="003B49D2" w:rsidP="003B49D2">
            <w:pPr>
              <w:jc w:val="center"/>
              <w:rPr>
                <w:rFonts w:eastAsia="Cambria"/>
                <w:sz w:val="22"/>
                <w:szCs w:val="22"/>
              </w:rPr>
            </w:pPr>
            <w:r w:rsidRPr="003B49D2">
              <w:rPr>
                <w:rFonts w:eastAsia="Cambria"/>
                <w:sz w:val="22"/>
                <w:szCs w:val="22"/>
              </w:rPr>
              <w:t>1 630,00 руб./т (без НДС).</w:t>
            </w:r>
          </w:p>
        </w:tc>
      </w:tr>
      <w:tr w:rsidR="003B49D2" w:rsidRPr="003B49D2" w14:paraId="008D667A" w14:textId="77777777" w:rsidTr="00E4553D">
        <w:trPr>
          <w:trHeight w:val="1156"/>
        </w:trPr>
        <w:tc>
          <w:tcPr>
            <w:tcW w:w="550" w:type="dxa"/>
            <w:shd w:val="clear" w:color="auto" w:fill="auto"/>
            <w:vAlign w:val="center"/>
            <w:hideMark/>
          </w:tcPr>
          <w:p w14:paraId="4BC9F2FC" w14:textId="77777777" w:rsidR="003B49D2" w:rsidRPr="003B49D2" w:rsidRDefault="003B49D2" w:rsidP="003B49D2">
            <w:pPr>
              <w:jc w:val="center"/>
              <w:rPr>
                <w:rFonts w:eastAsia="Cambria"/>
                <w:sz w:val="22"/>
                <w:szCs w:val="22"/>
              </w:rPr>
            </w:pPr>
            <w:r w:rsidRPr="003B49D2">
              <w:rPr>
                <w:rFonts w:eastAsia="Cambria"/>
                <w:sz w:val="22"/>
                <w:szCs w:val="22"/>
              </w:rPr>
              <w:t>3</w:t>
            </w:r>
          </w:p>
        </w:tc>
        <w:tc>
          <w:tcPr>
            <w:tcW w:w="2292" w:type="dxa"/>
            <w:shd w:val="clear" w:color="auto" w:fill="auto"/>
            <w:vAlign w:val="center"/>
            <w:hideMark/>
          </w:tcPr>
          <w:p w14:paraId="1D7B87FD" w14:textId="77777777" w:rsidR="003B49D2" w:rsidRPr="003B49D2" w:rsidRDefault="003B49D2" w:rsidP="003B49D2">
            <w:pPr>
              <w:rPr>
                <w:rFonts w:eastAsia="Cambria"/>
                <w:sz w:val="22"/>
                <w:szCs w:val="22"/>
              </w:rPr>
            </w:pPr>
            <w:r w:rsidRPr="003B49D2">
              <w:rPr>
                <w:rFonts w:eastAsia="Cambria"/>
                <w:sz w:val="22"/>
                <w:szCs w:val="22"/>
              </w:rPr>
              <w:t>Средневзвешенный тариф потребления электрической энергии, руб. кВт×ч</w:t>
            </w:r>
          </w:p>
        </w:tc>
        <w:tc>
          <w:tcPr>
            <w:tcW w:w="1420" w:type="dxa"/>
            <w:vAlign w:val="center"/>
          </w:tcPr>
          <w:p w14:paraId="271CB19B" w14:textId="77777777" w:rsidR="003B49D2" w:rsidRPr="003B49D2" w:rsidRDefault="003B49D2" w:rsidP="003B49D2">
            <w:pPr>
              <w:jc w:val="center"/>
              <w:rPr>
                <w:rFonts w:eastAsia="Cambria"/>
                <w:sz w:val="22"/>
                <w:szCs w:val="22"/>
              </w:rPr>
            </w:pPr>
            <w:r w:rsidRPr="003B49D2">
              <w:rPr>
                <w:rFonts w:eastAsia="Cambria"/>
                <w:sz w:val="22"/>
                <w:szCs w:val="22"/>
              </w:rPr>
              <w:t>4,19</w:t>
            </w:r>
          </w:p>
        </w:tc>
        <w:tc>
          <w:tcPr>
            <w:tcW w:w="1437" w:type="dxa"/>
            <w:shd w:val="clear" w:color="auto" w:fill="auto"/>
            <w:vAlign w:val="center"/>
          </w:tcPr>
          <w:p w14:paraId="12D63FBC" w14:textId="77777777" w:rsidR="003B49D2" w:rsidRPr="003B49D2" w:rsidRDefault="003B49D2" w:rsidP="003B49D2">
            <w:pPr>
              <w:jc w:val="center"/>
              <w:rPr>
                <w:rFonts w:eastAsia="Cambria"/>
                <w:sz w:val="22"/>
                <w:szCs w:val="22"/>
              </w:rPr>
            </w:pPr>
            <w:r w:rsidRPr="003B49D2">
              <w:rPr>
                <w:rFonts w:eastAsia="Cambria"/>
                <w:sz w:val="22"/>
                <w:szCs w:val="22"/>
              </w:rPr>
              <w:t>4,19</w:t>
            </w:r>
          </w:p>
        </w:tc>
        <w:tc>
          <w:tcPr>
            <w:tcW w:w="3940" w:type="dxa"/>
            <w:vAlign w:val="center"/>
          </w:tcPr>
          <w:p w14:paraId="4057BA28" w14:textId="77777777" w:rsidR="003B49D2" w:rsidRPr="003B49D2" w:rsidRDefault="003B49D2" w:rsidP="003B49D2">
            <w:pPr>
              <w:jc w:val="center"/>
              <w:rPr>
                <w:rFonts w:eastAsia="Cambria"/>
                <w:sz w:val="22"/>
                <w:szCs w:val="22"/>
              </w:rPr>
            </w:pPr>
            <w:r w:rsidRPr="003B49D2">
              <w:rPr>
                <w:rFonts w:eastAsia="Cambria"/>
                <w:sz w:val="22"/>
                <w:szCs w:val="22"/>
              </w:rPr>
              <w:t>Фактический средневзвешенный тариф за 2023 год (4,19 руб. кВт×ч)</w:t>
            </w:r>
          </w:p>
        </w:tc>
      </w:tr>
      <w:tr w:rsidR="003B49D2" w:rsidRPr="003B49D2" w14:paraId="7E15EC67" w14:textId="77777777" w:rsidTr="00E4553D">
        <w:trPr>
          <w:trHeight w:val="1142"/>
        </w:trPr>
        <w:tc>
          <w:tcPr>
            <w:tcW w:w="550" w:type="dxa"/>
            <w:shd w:val="clear" w:color="auto" w:fill="auto"/>
            <w:vAlign w:val="center"/>
            <w:hideMark/>
          </w:tcPr>
          <w:p w14:paraId="4BA116E8" w14:textId="77777777" w:rsidR="003B49D2" w:rsidRPr="003B49D2" w:rsidRDefault="003B49D2" w:rsidP="003B49D2">
            <w:pPr>
              <w:jc w:val="center"/>
              <w:rPr>
                <w:rFonts w:eastAsia="Cambria"/>
                <w:sz w:val="22"/>
                <w:szCs w:val="22"/>
              </w:rPr>
            </w:pPr>
            <w:r w:rsidRPr="003B49D2">
              <w:rPr>
                <w:rFonts w:eastAsia="Cambria"/>
                <w:sz w:val="22"/>
                <w:szCs w:val="22"/>
              </w:rPr>
              <w:t>4</w:t>
            </w:r>
          </w:p>
        </w:tc>
        <w:tc>
          <w:tcPr>
            <w:tcW w:w="2292" w:type="dxa"/>
            <w:shd w:val="clear" w:color="auto" w:fill="auto"/>
            <w:vAlign w:val="center"/>
            <w:hideMark/>
          </w:tcPr>
          <w:p w14:paraId="7DF8B226" w14:textId="77777777" w:rsidR="003B49D2" w:rsidRPr="003B49D2" w:rsidRDefault="003B49D2" w:rsidP="003B49D2">
            <w:pPr>
              <w:rPr>
                <w:rFonts w:eastAsia="Cambria"/>
                <w:sz w:val="22"/>
                <w:szCs w:val="22"/>
              </w:rPr>
            </w:pPr>
            <w:r w:rsidRPr="003B49D2">
              <w:rPr>
                <w:rFonts w:eastAsia="Cambria"/>
                <w:sz w:val="22"/>
                <w:szCs w:val="22"/>
              </w:rPr>
              <w:t>Цена холодной воды, руб./м³</w:t>
            </w:r>
          </w:p>
        </w:tc>
        <w:tc>
          <w:tcPr>
            <w:tcW w:w="1420" w:type="dxa"/>
            <w:vAlign w:val="center"/>
          </w:tcPr>
          <w:p w14:paraId="48D74860" w14:textId="77777777" w:rsidR="003B49D2" w:rsidRPr="003B49D2" w:rsidRDefault="003B49D2" w:rsidP="003B49D2">
            <w:pPr>
              <w:jc w:val="center"/>
              <w:rPr>
                <w:rFonts w:eastAsia="Cambria"/>
                <w:sz w:val="22"/>
                <w:szCs w:val="22"/>
              </w:rPr>
            </w:pPr>
            <w:r w:rsidRPr="003B49D2">
              <w:rPr>
                <w:rFonts w:eastAsia="Cambria"/>
                <w:sz w:val="22"/>
                <w:szCs w:val="22"/>
              </w:rPr>
              <w:t>17,06</w:t>
            </w:r>
          </w:p>
        </w:tc>
        <w:tc>
          <w:tcPr>
            <w:tcW w:w="1437" w:type="dxa"/>
            <w:shd w:val="clear" w:color="auto" w:fill="auto"/>
            <w:vAlign w:val="center"/>
          </w:tcPr>
          <w:p w14:paraId="06006C5C" w14:textId="77777777" w:rsidR="003B49D2" w:rsidRPr="003B49D2" w:rsidRDefault="003B49D2" w:rsidP="003B49D2">
            <w:pPr>
              <w:jc w:val="center"/>
              <w:rPr>
                <w:rFonts w:eastAsia="Cambria"/>
                <w:sz w:val="22"/>
                <w:szCs w:val="22"/>
              </w:rPr>
            </w:pPr>
            <w:r w:rsidRPr="003B49D2">
              <w:rPr>
                <w:rFonts w:eastAsia="Cambria"/>
                <w:sz w:val="22"/>
                <w:szCs w:val="22"/>
              </w:rPr>
              <w:t>0,00</w:t>
            </w:r>
          </w:p>
        </w:tc>
        <w:tc>
          <w:tcPr>
            <w:tcW w:w="3940" w:type="dxa"/>
            <w:vAlign w:val="center"/>
          </w:tcPr>
          <w:p w14:paraId="5949C4F6" w14:textId="77777777" w:rsidR="003B49D2" w:rsidRPr="003B49D2" w:rsidRDefault="003B49D2" w:rsidP="003B49D2">
            <w:pPr>
              <w:jc w:val="center"/>
              <w:rPr>
                <w:rFonts w:eastAsia="Cambria"/>
                <w:sz w:val="22"/>
                <w:szCs w:val="22"/>
              </w:rPr>
            </w:pPr>
            <w:r w:rsidRPr="003B49D2">
              <w:rPr>
                <w:rFonts w:eastAsia="Cambria"/>
                <w:sz w:val="22"/>
                <w:szCs w:val="22"/>
              </w:rPr>
              <w:t xml:space="preserve">Цена холодной воды признана экономически не обоснованной, </w:t>
            </w:r>
            <w:r w:rsidRPr="003B49D2">
              <w:rPr>
                <w:rFonts w:eastAsia="Cambria"/>
                <w:sz w:val="22"/>
                <w:szCs w:val="22"/>
              </w:rPr>
              <w:br/>
              <w:t>т.к. не соответствует положениям пп. а) установленные на очередной период регулирования цены (тарифы) для соответствующей категории потребителей (пункт 28 Основ ценообразования № 1075)</w:t>
            </w:r>
          </w:p>
        </w:tc>
      </w:tr>
    </w:tbl>
    <w:p w14:paraId="2A1B1FDC" w14:textId="77777777" w:rsidR="003B49D2" w:rsidRPr="003B49D2" w:rsidRDefault="003B49D2" w:rsidP="003B49D2">
      <w:pPr>
        <w:tabs>
          <w:tab w:val="left" w:pos="9214"/>
        </w:tabs>
        <w:ind w:firstLine="709"/>
        <w:jc w:val="both"/>
        <w:rPr>
          <w:rFonts w:eastAsia="Cambria"/>
          <w:sz w:val="28"/>
          <w:szCs w:val="28"/>
        </w:rPr>
      </w:pPr>
      <w:r w:rsidRPr="003B49D2">
        <w:rPr>
          <w:rFonts w:eastAsia="Cambria"/>
          <w:sz w:val="28"/>
          <w:szCs w:val="28"/>
        </w:rPr>
        <w:t xml:space="preserve">По расчетам экспертов, фактические расходы на приобретение энергетических ресурсов, холодной воды в 2023 году составили 45 359,90 тыс. </w:t>
      </w:r>
      <w:r w:rsidRPr="003B49D2">
        <w:rPr>
          <w:rFonts w:eastAsia="Cambria"/>
          <w:sz w:val="28"/>
          <w:szCs w:val="28"/>
        </w:rPr>
        <w:lastRenderedPageBreak/>
        <w:t>руб. Реестр фактических расходов на приобретение энергетических ресурсов, холодной воды и теплоносителя для производства тепловой энергии представлен в таблице 10.</w:t>
      </w:r>
    </w:p>
    <w:p w14:paraId="6DA1F8E3" w14:textId="77777777" w:rsidR="003B49D2" w:rsidRPr="003B49D2" w:rsidRDefault="003B49D2" w:rsidP="003B49D2">
      <w:pPr>
        <w:tabs>
          <w:tab w:val="left" w:pos="9214"/>
        </w:tabs>
        <w:ind w:firstLine="709"/>
        <w:jc w:val="right"/>
        <w:rPr>
          <w:rFonts w:eastAsia="Cambria"/>
          <w:sz w:val="28"/>
          <w:szCs w:val="28"/>
        </w:rPr>
      </w:pPr>
      <w:r w:rsidRPr="003B49D2">
        <w:rPr>
          <w:rFonts w:eastAsia="Cambria"/>
          <w:sz w:val="28"/>
          <w:szCs w:val="28"/>
        </w:rPr>
        <w:t>Таблица 10</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5245"/>
        <w:gridCol w:w="3685"/>
      </w:tblGrid>
      <w:tr w:rsidR="003B49D2" w:rsidRPr="003B49D2" w14:paraId="54B87548" w14:textId="77777777" w:rsidTr="00E4553D">
        <w:trPr>
          <w:trHeight w:val="634"/>
        </w:trPr>
        <w:tc>
          <w:tcPr>
            <w:tcW w:w="709" w:type="dxa"/>
            <w:shd w:val="clear" w:color="auto" w:fill="auto"/>
            <w:vAlign w:val="center"/>
            <w:hideMark/>
          </w:tcPr>
          <w:p w14:paraId="79D5FE9E" w14:textId="77777777" w:rsidR="003B49D2" w:rsidRPr="003B49D2" w:rsidRDefault="003B49D2" w:rsidP="003B49D2">
            <w:pPr>
              <w:jc w:val="center"/>
              <w:rPr>
                <w:rFonts w:eastAsia="Cambria"/>
              </w:rPr>
            </w:pPr>
            <w:r w:rsidRPr="003B49D2">
              <w:rPr>
                <w:rFonts w:eastAsia="Cambria"/>
              </w:rPr>
              <w:t>№ п/п</w:t>
            </w:r>
          </w:p>
        </w:tc>
        <w:tc>
          <w:tcPr>
            <w:tcW w:w="5245" w:type="dxa"/>
            <w:shd w:val="clear" w:color="auto" w:fill="auto"/>
            <w:vAlign w:val="center"/>
            <w:hideMark/>
          </w:tcPr>
          <w:p w14:paraId="2195F1CE" w14:textId="77777777" w:rsidR="003B49D2" w:rsidRPr="003B49D2" w:rsidRDefault="003B49D2" w:rsidP="003B49D2">
            <w:pPr>
              <w:jc w:val="center"/>
              <w:rPr>
                <w:rFonts w:eastAsia="Cambria"/>
              </w:rPr>
            </w:pPr>
            <w:r w:rsidRPr="003B49D2">
              <w:rPr>
                <w:rFonts w:eastAsia="Cambria"/>
              </w:rPr>
              <w:t>Наименование расхода</w:t>
            </w:r>
          </w:p>
        </w:tc>
        <w:tc>
          <w:tcPr>
            <w:tcW w:w="3685" w:type="dxa"/>
            <w:shd w:val="clear" w:color="auto" w:fill="auto"/>
            <w:vAlign w:val="center"/>
            <w:hideMark/>
          </w:tcPr>
          <w:p w14:paraId="106A2FCD" w14:textId="77777777" w:rsidR="003B49D2" w:rsidRPr="003B49D2" w:rsidRDefault="003B49D2" w:rsidP="003B49D2">
            <w:pPr>
              <w:ind w:left="-138"/>
              <w:jc w:val="center"/>
              <w:rPr>
                <w:rFonts w:eastAsia="Cambria"/>
              </w:rPr>
            </w:pPr>
            <w:r w:rsidRPr="003B49D2">
              <w:rPr>
                <w:rFonts w:eastAsia="Cambria"/>
              </w:rPr>
              <w:t>Факт 2023 года</w:t>
            </w:r>
          </w:p>
        </w:tc>
      </w:tr>
      <w:tr w:rsidR="003B49D2" w:rsidRPr="003B49D2" w14:paraId="4EDB318F" w14:textId="77777777" w:rsidTr="00E4553D">
        <w:trPr>
          <w:trHeight w:val="353"/>
        </w:trPr>
        <w:tc>
          <w:tcPr>
            <w:tcW w:w="709" w:type="dxa"/>
            <w:shd w:val="clear" w:color="auto" w:fill="auto"/>
            <w:vAlign w:val="center"/>
            <w:hideMark/>
          </w:tcPr>
          <w:p w14:paraId="437832A2" w14:textId="77777777" w:rsidR="003B49D2" w:rsidRPr="003B49D2" w:rsidRDefault="003B49D2" w:rsidP="003B49D2">
            <w:pPr>
              <w:jc w:val="center"/>
              <w:rPr>
                <w:rFonts w:eastAsia="Cambria"/>
              </w:rPr>
            </w:pPr>
            <w:r w:rsidRPr="003B49D2">
              <w:rPr>
                <w:rFonts w:eastAsia="Cambria"/>
              </w:rPr>
              <w:t>1</w:t>
            </w:r>
          </w:p>
        </w:tc>
        <w:tc>
          <w:tcPr>
            <w:tcW w:w="5245" w:type="dxa"/>
            <w:shd w:val="clear" w:color="auto" w:fill="auto"/>
            <w:vAlign w:val="center"/>
            <w:hideMark/>
          </w:tcPr>
          <w:p w14:paraId="753B44C5" w14:textId="77777777" w:rsidR="003B49D2" w:rsidRPr="003B49D2" w:rsidRDefault="003B49D2" w:rsidP="003B49D2">
            <w:pPr>
              <w:rPr>
                <w:rFonts w:eastAsia="Cambria"/>
              </w:rPr>
            </w:pPr>
            <w:r w:rsidRPr="003B49D2">
              <w:rPr>
                <w:rFonts w:eastAsia="Cambria"/>
              </w:rPr>
              <w:t>Расходы на топливо</w:t>
            </w:r>
          </w:p>
        </w:tc>
        <w:tc>
          <w:tcPr>
            <w:tcW w:w="3685" w:type="dxa"/>
            <w:shd w:val="clear" w:color="auto" w:fill="auto"/>
            <w:vAlign w:val="center"/>
          </w:tcPr>
          <w:p w14:paraId="7DCA2430" w14:textId="77777777" w:rsidR="003B49D2" w:rsidRPr="003B49D2" w:rsidRDefault="003B49D2" w:rsidP="003B49D2">
            <w:pPr>
              <w:jc w:val="center"/>
              <w:rPr>
                <w:rFonts w:eastAsia="Cambria"/>
              </w:rPr>
            </w:pPr>
            <w:r w:rsidRPr="003B49D2">
              <w:rPr>
                <w:rFonts w:eastAsia="Cambria"/>
                <w:szCs w:val="20"/>
              </w:rPr>
              <w:t>34 885,00</w:t>
            </w:r>
          </w:p>
        </w:tc>
      </w:tr>
      <w:tr w:rsidR="003B49D2" w:rsidRPr="003B49D2" w14:paraId="33C7FEE7" w14:textId="77777777" w:rsidTr="00E4553D">
        <w:trPr>
          <w:trHeight w:val="353"/>
        </w:trPr>
        <w:tc>
          <w:tcPr>
            <w:tcW w:w="709" w:type="dxa"/>
            <w:shd w:val="clear" w:color="auto" w:fill="auto"/>
            <w:vAlign w:val="center"/>
            <w:hideMark/>
          </w:tcPr>
          <w:p w14:paraId="4A0918FC" w14:textId="77777777" w:rsidR="003B49D2" w:rsidRPr="003B49D2" w:rsidRDefault="003B49D2" w:rsidP="003B49D2">
            <w:pPr>
              <w:jc w:val="center"/>
              <w:rPr>
                <w:rFonts w:eastAsia="Cambria"/>
              </w:rPr>
            </w:pPr>
            <w:r w:rsidRPr="003B49D2">
              <w:rPr>
                <w:rFonts w:eastAsia="Cambria"/>
              </w:rPr>
              <w:t>2</w:t>
            </w:r>
          </w:p>
        </w:tc>
        <w:tc>
          <w:tcPr>
            <w:tcW w:w="5245" w:type="dxa"/>
            <w:shd w:val="clear" w:color="auto" w:fill="auto"/>
            <w:vAlign w:val="center"/>
            <w:hideMark/>
          </w:tcPr>
          <w:p w14:paraId="5A1053D0" w14:textId="77777777" w:rsidR="003B49D2" w:rsidRPr="003B49D2" w:rsidRDefault="003B49D2" w:rsidP="003B49D2">
            <w:pPr>
              <w:rPr>
                <w:rFonts w:eastAsia="Cambria"/>
              </w:rPr>
            </w:pPr>
            <w:r w:rsidRPr="003B49D2">
              <w:rPr>
                <w:rFonts w:eastAsia="Cambria"/>
              </w:rPr>
              <w:t>Расходы на электрическую энергию</w:t>
            </w:r>
          </w:p>
        </w:tc>
        <w:tc>
          <w:tcPr>
            <w:tcW w:w="3685" w:type="dxa"/>
            <w:shd w:val="clear" w:color="auto" w:fill="auto"/>
            <w:vAlign w:val="center"/>
          </w:tcPr>
          <w:p w14:paraId="3F6C2B5A" w14:textId="77777777" w:rsidR="003B49D2" w:rsidRPr="003B49D2" w:rsidRDefault="003B49D2" w:rsidP="003B49D2">
            <w:pPr>
              <w:jc w:val="center"/>
              <w:rPr>
                <w:rFonts w:eastAsia="Cambria"/>
              </w:rPr>
            </w:pPr>
            <w:r w:rsidRPr="003B49D2">
              <w:rPr>
                <w:rFonts w:eastAsia="Cambria"/>
              </w:rPr>
              <w:t>10 474,90</w:t>
            </w:r>
          </w:p>
        </w:tc>
      </w:tr>
      <w:tr w:rsidR="003B49D2" w:rsidRPr="003B49D2" w14:paraId="64870BAB" w14:textId="77777777" w:rsidTr="00E4553D">
        <w:trPr>
          <w:trHeight w:val="353"/>
        </w:trPr>
        <w:tc>
          <w:tcPr>
            <w:tcW w:w="709" w:type="dxa"/>
            <w:shd w:val="clear" w:color="auto" w:fill="auto"/>
            <w:vAlign w:val="center"/>
            <w:hideMark/>
          </w:tcPr>
          <w:p w14:paraId="1A8AAA47" w14:textId="77777777" w:rsidR="003B49D2" w:rsidRPr="003B49D2" w:rsidRDefault="003B49D2" w:rsidP="003B49D2">
            <w:pPr>
              <w:jc w:val="center"/>
              <w:rPr>
                <w:rFonts w:eastAsia="Cambria"/>
              </w:rPr>
            </w:pPr>
            <w:r w:rsidRPr="003B49D2">
              <w:rPr>
                <w:rFonts w:eastAsia="Cambria"/>
              </w:rPr>
              <w:t>3</w:t>
            </w:r>
          </w:p>
        </w:tc>
        <w:tc>
          <w:tcPr>
            <w:tcW w:w="5245" w:type="dxa"/>
            <w:shd w:val="clear" w:color="auto" w:fill="auto"/>
            <w:vAlign w:val="center"/>
            <w:hideMark/>
          </w:tcPr>
          <w:p w14:paraId="54B32EC6" w14:textId="77777777" w:rsidR="003B49D2" w:rsidRPr="003B49D2" w:rsidRDefault="003B49D2" w:rsidP="003B49D2">
            <w:pPr>
              <w:rPr>
                <w:rFonts w:eastAsia="Cambria"/>
              </w:rPr>
            </w:pPr>
            <w:r w:rsidRPr="003B49D2">
              <w:rPr>
                <w:rFonts w:eastAsia="Cambria"/>
              </w:rPr>
              <w:t>Расходы на воду</w:t>
            </w:r>
          </w:p>
        </w:tc>
        <w:tc>
          <w:tcPr>
            <w:tcW w:w="3685" w:type="dxa"/>
            <w:shd w:val="clear" w:color="auto" w:fill="auto"/>
            <w:vAlign w:val="center"/>
          </w:tcPr>
          <w:p w14:paraId="7916389E" w14:textId="77777777" w:rsidR="003B49D2" w:rsidRPr="003B49D2" w:rsidRDefault="003B49D2" w:rsidP="003B49D2">
            <w:pPr>
              <w:jc w:val="center"/>
              <w:rPr>
                <w:rFonts w:eastAsia="Cambria"/>
              </w:rPr>
            </w:pPr>
            <w:r w:rsidRPr="003B49D2">
              <w:rPr>
                <w:rFonts w:eastAsia="Cambria"/>
              </w:rPr>
              <w:t>0,00</w:t>
            </w:r>
          </w:p>
        </w:tc>
      </w:tr>
      <w:tr w:rsidR="003B49D2" w:rsidRPr="003B49D2" w14:paraId="0EF4FC51" w14:textId="77777777" w:rsidTr="00E4553D">
        <w:trPr>
          <w:trHeight w:val="353"/>
        </w:trPr>
        <w:tc>
          <w:tcPr>
            <w:tcW w:w="709" w:type="dxa"/>
            <w:shd w:val="clear" w:color="auto" w:fill="auto"/>
            <w:vAlign w:val="center"/>
            <w:hideMark/>
          </w:tcPr>
          <w:p w14:paraId="2BD78C25" w14:textId="77777777" w:rsidR="003B49D2" w:rsidRPr="003B49D2" w:rsidRDefault="003B49D2" w:rsidP="003B49D2">
            <w:pPr>
              <w:jc w:val="center"/>
              <w:rPr>
                <w:rFonts w:eastAsia="Cambria"/>
              </w:rPr>
            </w:pPr>
          </w:p>
        </w:tc>
        <w:tc>
          <w:tcPr>
            <w:tcW w:w="5245" w:type="dxa"/>
            <w:shd w:val="clear" w:color="auto" w:fill="auto"/>
            <w:vAlign w:val="center"/>
            <w:hideMark/>
          </w:tcPr>
          <w:p w14:paraId="072825EF" w14:textId="77777777" w:rsidR="003B49D2" w:rsidRPr="003B49D2" w:rsidRDefault="003B49D2" w:rsidP="003B49D2">
            <w:pPr>
              <w:rPr>
                <w:rFonts w:eastAsia="Cambria"/>
              </w:rPr>
            </w:pPr>
            <w:r w:rsidRPr="003B49D2">
              <w:rPr>
                <w:rFonts w:eastAsia="Cambria"/>
              </w:rPr>
              <w:t>ИТОГО</w:t>
            </w:r>
          </w:p>
        </w:tc>
        <w:tc>
          <w:tcPr>
            <w:tcW w:w="3685" w:type="dxa"/>
            <w:shd w:val="clear" w:color="auto" w:fill="auto"/>
            <w:vAlign w:val="center"/>
          </w:tcPr>
          <w:p w14:paraId="2A440809" w14:textId="77777777" w:rsidR="003B49D2" w:rsidRPr="003B49D2" w:rsidRDefault="003B49D2" w:rsidP="003B49D2">
            <w:pPr>
              <w:jc w:val="center"/>
              <w:rPr>
                <w:rFonts w:eastAsia="Cambria"/>
              </w:rPr>
            </w:pPr>
            <w:r w:rsidRPr="003B49D2">
              <w:rPr>
                <w:rFonts w:eastAsia="Cambria"/>
              </w:rPr>
              <w:t>45 359,90</w:t>
            </w:r>
          </w:p>
        </w:tc>
      </w:tr>
    </w:tbl>
    <w:p w14:paraId="678067FF" w14:textId="77777777" w:rsidR="003B49D2" w:rsidRPr="003B49D2" w:rsidRDefault="003B49D2" w:rsidP="003B49D2">
      <w:pPr>
        <w:tabs>
          <w:tab w:val="left" w:pos="9214"/>
        </w:tabs>
        <w:ind w:firstLine="709"/>
        <w:jc w:val="right"/>
        <w:rPr>
          <w:rFonts w:eastAsia="Cambria"/>
          <w:sz w:val="28"/>
          <w:szCs w:val="28"/>
        </w:rPr>
      </w:pPr>
    </w:p>
    <w:p w14:paraId="442280CC" w14:textId="77777777" w:rsidR="003B49D2" w:rsidRPr="003B49D2" w:rsidRDefault="003B49D2" w:rsidP="003B49D2">
      <w:pPr>
        <w:tabs>
          <w:tab w:val="left" w:pos="1890"/>
        </w:tabs>
        <w:ind w:firstLine="709"/>
        <w:jc w:val="both"/>
        <w:rPr>
          <w:rFonts w:eastAsia="Cambria"/>
          <w:sz w:val="28"/>
          <w:szCs w:val="28"/>
        </w:rPr>
      </w:pPr>
      <w:r w:rsidRPr="003B49D2">
        <w:rPr>
          <w:rFonts w:eastAsia="Cambria"/>
          <w:sz w:val="28"/>
          <w:szCs w:val="28"/>
        </w:rPr>
        <w:t xml:space="preserve">11.4 Нормативная прибыль на производство тепловой энергии в размере </w:t>
      </w:r>
      <w:r w:rsidRPr="003B49D2">
        <w:rPr>
          <w:rFonts w:eastAsia="Cambria"/>
          <w:sz w:val="28"/>
          <w:szCs w:val="28"/>
        </w:rPr>
        <w:br/>
        <w:t>2 537,00 тыс. руб. рассчитан экспертами в соответствии с пунктом 41 настоящих Методических указаний на основании</w:t>
      </w:r>
      <w:r w:rsidRPr="003B49D2">
        <w:rPr>
          <w:rFonts w:eastAsia="Cambria"/>
          <w:szCs w:val="20"/>
        </w:rPr>
        <w:t xml:space="preserve"> </w:t>
      </w:r>
      <w:r w:rsidRPr="003B49D2">
        <w:rPr>
          <w:rFonts w:eastAsia="Cambria"/>
          <w:sz w:val="28"/>
          <w:szCs w:val="28"/>
        </w:rPr>
        <w:t xml:space="preserve">нормативной прибыли, </w:t>
      </w:r>
      <w:r w:rsidRPr="003B49D2">
        <w:rPr>
          <w:rFonts w:eastAsia="Cambria"/>
          <w:sz w:val="28"/>
          <w:szCs w:val="28"/>
        </w:rPr>
        <w:br/>
        <w:t xml:space="preserve">в размере 2,53 % от НВВ в соответствии с постановлением РЭК Кемеровской области от 24.11.2022 № 520 «Об установлении долгосрочных параметров регулирования и долгосрочных тарифов ООО «Енисей» на тепловую энергию, реализуемую на потребительском рынке пгт. Белогорск, на 2023 - 2027 годы» 2 537,00 тыс. руб. = 100 285 (НВВ </w:t>
      </w:r>
      <w:r w:rsidRPr="003B49D2">
        <w:rPr>
          <w:rFonts w:eastAsia="Cambria"/>
          <w:sz w:val="16"/>
          <w:szCs w:val="16"/>
        </w:rPr>
        <w:t>б/п</w:t>
      </w:r>
      <w:r w:rsidRPr="003B49D2">
        <w:rPr>
          <w:rFonts w:eastAsia="Cambria"/>
          <w:sz w:val="28"/>
          <w:szCs w:val="28"/>
        </w:rPr>
        <w:t xml:space="preserve">) </w:t>
      </w:r>
      <w:r w:rsidRPr="003B49D2">
        <w:rPr>
          <w:sz w:val="26"/>
          <w:szCs w:val="26"/>
        </w:rPr>
        <w:t>×</w:t>
      </w:r>
      <w:r w:rsidRPr="003B49D2">
        <w:rPr>
          <w:rFonts w:eastAsia="Cambria"/>
          <w:sz w:val="28"/>
          <w:szCs w:val="28"/>
        </w:rPr>
        <w:t xml:space="preserve"> 2,53 %.</w:t>
      </w:r>
    </w:p>
    <w:p w14:paraId="7AB3DFCF" w14:textId="77777777" w:rsidR="003B49D2" w:rsidRPr="003B49D2" w:rsidRDefault="003B49D2" w:rsidP="003B49D2">
      <w:pPr>
        <w:tabs>
          <w:tab w:val="left" w:pos="1890"/>
        </w:tabs>
        <w:ind w:firstLine="709"/>
        <w:jc w:val="both"/>
        <w:rPr>
          <w:rFonts w:eastAsia="Cambria"/>
          <w:sz w:val="28"/>
          <w:szCs w:val="28"/>
        </w:rPr>
      </w:pPr>
      <w:r w:rsidRPr="003B49D2">
        <w:rPr>
          <w:rFonts w:eastAsia="Cambria"/>
          <w:sz w:val="28"/>
          <w:szCs w:val="28"/>
        </w:rPr>
        <w:t xml:space="preserve">Нормативный уровень прибыли на передачу тепловой энергии на 2023 год составляет 5 936,00 тыс. руб. в соответствии с установленным постановлением РЭК Кузбасса от 20.12.2021 № 824 «Об установлении </w:t>
      </w:r>
      <w:r w:rsidRPr="003B49D2">
        <w:rPr>
          <w:rFonts w:eastAsia="Cambria"/>
          <w:sz w:val="28"/>
          <w:szCs w:val="28"/>
        </w:rPr>
        <w:br/>
        <w:t xml:space="preserve">ООО «Енисей» долгосрочных параметров регулирования на передачу тепловой энергии, реализуемой на потребительском рынке пгт. Белогорск Тисульского муниципального округа, на 2022 - 2030 годы», 5 936,00 тыс. руб. = 17 937,00 тыс. руб. (НВВ </w:t>
      </w:r>
      <w:r w:rsidRPr="003B49D2">
        <w:rPr>
          <w:rFonts w:eastAsia="Cambria"/>
          <w:sz w:val="16"/>
          <w:szCs w:val="16"/>
        </w:rPr>
        <w:t>б/п</w:t>
      </w:r>
      <w:r w:rsidRPr="003B49D2">
        <w:rPr>
          <w:rFonts w:eastAsia="Cambria"/>
          <w:sz w:val="28"/>
          <w:szCs w:val="28"/>
        </w:rPr>
        <w:t xml:space="preserve">) </w:t>
      </w:r>
      <w:r w:rsidRPr="003B49D2">
        <w:rPr>
          <w:sz w:val="26"/>
          <w:szCs w:val="26"/>
        </w:rPr>
        <w:t>×</w:t>
      </w:r>
      <w:r w:rsidRPr="003B49D2">
        <w:rPr>
          <w:rFonts w:eastAsia="Cambria"/>
          <w:sz w:val="28"/>
          <w:szCs w:val="28"/>
        </w:rPr>
        <w:t xml:space="preserve"> 33,10 %.</w:t>
      </w:r>
    </w:p>
    <w:p w14:paraId="619DEFE6" w14:textId="77777777" w:rsidR="003B49D2" w:rsidRPr="003B49D2" w:rsidRDefault="003B49D2" w:rsidP="003B49D2">
      <w:pPr>
        <w:tabs>
          <w:tab w:val="left" w:pos="1890"/>
        </w:tabs>
        <w:ind w:firstLine="709"/>
        <w:jc w:val="both"/>
        <w:rPr>
          <w:rFonts w:eastAsia="Cambria"/>
          <w:sz w:val="28"/>
          <w:szCs w:val="28"/>
        </w:rPr>
      </w:pPr>
      <w:r w:rsidRPr="003B49D2">
        <w:rPr>
          <w:rFonts w:eastAsia="Cambria"/>
          <w:sz w:val="28"/>
          <w:szCs w:val="28"/>
        </w:rPr>
        <w:t>Общий нормативный уровень прибыли составит 8 474,00 тыс. руб. = 2 537,00 тыс. руб. + 5 936,00 тыс. руб.</w:t>
      </w:r>
    </w:p>
    <w:p w14:paraId="03093362" w14:textId="77777777" w:rsidR="003B49D2" w:rsidRPr="003B49D2" w:rsidRDefault="003B49D2" w:rsidP="003B49D2">
      <w:pPr>
        <w:tabs>
          <w:tab w:val="left" w:pos="1890"/>
        </w:tabs>
        <w:ind w:firstLine="709"/>
        <w:jc w:val="both"/>
        <w:rPr>
          <w:rFonts w:eastAsia="Cambria"/>
          <w:sz w:val="28"/>
          <w:szCs w:val="28"/>
        </w:rPr>
      </w:pPr>
      <w:r w:rsidRPr="003B49D2">
        <w:rPr>
          <w:rFonts w:eastAsia="Cambria"/>
          <w:sz w:val="28"/>
          <w:szCs w:val="28"/>
        </w:rPr>
        <w:t>11.5 Налог на прибыль принят на уровне фактически уплаченного налога, согласно декларации по налогу на прибыль за 2023 год, в сумме 1 712,00 тыс. руб.</w:t>
      </w:r>
    </w:p>
    <w:p w14:paraId="1304EE80" w14:textId="77777777" w:rsidR="003B49D2" w:rsidRPr="003B49D2" w:rsidRDefault="003B49D2" w:rsidP="003B49D2">
      <w:pPr>
        <w:ind w:firstLine="709"/>
        <w:jc w:val="both"/>
        <w:rPr>
          <w:rFonts w:eastAsia="Cambria"/>
          <w:sz w:val="28"/>
          <w:szCs w:val="28"/>
        </w:rPr>
      </w:pPr>
      <w:r w:rsidRPr="003B49D2">
        <w:rPr>
          <w:rFonts w:eastAsia="Cambria"/>
          <w:sz w:val="28"/>
          <w:szCs w:val="28"/>
        </w:rPr>
        <w:t>11.6 Расчетная предпринимательская прибыль, учтена на уровне при установлении тарифов на 2023 год, в размере 3 649,00 тыс. руб.</w:t>
      </w:r>
    </w:p>
    <w:p w14:paraId="3F3E6B4F"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11.7 По результатам анализа всех статей, экспертами определена общая фактическая НВВ за 2023 год 132 053,00 тыс. руб. в том числе </w:t>
      </w:r>
      <w:r w:rsidRPr="003B49D2">
        <w:rPr>
          <w:rFonts w:eastAsia="Cambria"/>
          <w:sz w:val="28"/>
          <w:szCs w:val="28"/>
        </w:rPr>
        <w:br/>
        <w:t>на потребительском рынке 130 729,00 тыс. руб.</w:t>
      </w:r>
    </w:p>
    <w:p w14:paraId="58A79921" w14:textId="77777777" w:rsidR="003B49D2" w:rsidRPr="003B49D2" w:rsidRDefault="003B49D2" w:rsidP="003B49D2">
      <w:pPr>
        <w:tabs>
          <w:tab w:val="left" w:pos="1890"/>
        </w:tabs>
        <w:ind w:firstLine="709"/>
        <w:jc w:val="both"/>
        <w:rPr>
          <w:sz w:val="28"/>
          <w:szCs w:val="28"/>
        </w:rPr>
      </w:pPr>
      <w:r w:rsidRPr="003B49D2">
        <w:rPr>
          <w:rFonts w:eastAsia="Cambria"/>
          <w:sz w:val="28"/>
          <w:szCs w:val="28"/>
        </w:rPr>
        <w:t xml:space="preserve">11.8 Фактическая товарная выручка предприятия за 2023 год составила 122 208,49 тыс. руб. (40 665,00 Гкал × 3 005,25 руб./Гкал / 1000). Тарифы для ООО «Енисей» на 2023 год утверждены постановлением РЭК Кузбасса </w:t>
      </w:r>
      <w:r w:rsidRPr="003B49D2">
        <w:rPr>
          <w:rFonts w:eastAsia="Cambria"/>
          <w:sz w:val="28"/>
          <w:szCs w:val="28"/>
        </w:rPr>
        <w:br/>
        <w:t>от 24.11.2022 № 520.</w:t>
      </w:r>
    </w:p>
    <w:p w14:paraId="30AA6241" w14:textId="77777777" w:rsidR="003B49D2" w:rsidRPr="003B49D2" w:rsidRDefault="003B49D2" w:rsidP="003B49D2">
      <w:pPr>
        <w:ind w:firstLine="709"/>
        <w:jc w:val="both"/>
        <w:rPr>
          <w:sz w:val="28"/>
          <w:szCs w:val="28"/>
        </w:rPr>
      </w:pPr>
      <w:r w:rsidRPr="003B49D2">
        <w:rPr>
          <w:sz w:val="28"/>
          <w:szCs w:val="28"/>
        </w:rPr>
        <w:t xml:space="preserve">В целях корректировки необходимой валовой выручки за 2023 год, </w:t>
      </w:r>
      <w:r w:rsidRPr="003B49D2">
        <w:rPr>
          <w:sz w:val="28"/>
          <w:szCs w:val="28"/>
        </w:rPr>
        <w:br/>
        <w:t xml:space="preserve">по итогу анализа деятельности предприятия ∆ НВВ (2023 год) по тепловой энергии составила 8 520,51 тыс. руб. = </w:t>
      </w:r>
      <w:r w:rsidRPr="003B49D2">
        <w:rPr>
          <w:rFonts w:eastAsia="Cambria"/>
          <w:sz w:val="28"/>
          <w:szCs w:val="28"/>
        </w:rPr>
        <w:t>130 729,00 </w:t>
      </w:r>
      <w:r w:rsidRPr="003B49D2">
        <w:rPr>
          <w:sz w:val="28"/>
          <w:szCs w:val="28"/>
        </w:rPr>
        <w:t xml:space="preserve">тыс. руб. – </w:t>
      </w:r>
      <w:r w:rsidRPr="003B49D2">
        <w:rPr>
          <w:rFonts w:eastAsia="Cambria"/>
          <w:sz w:val="28"/>
          <w:szCs w:val="28"/>
        </w:rPr>
        <w:t xml:space="preserve">122 208,49 </w:t>
      </w:r>
      <w:r w:rsidRPr="003B49D2">
        <w:rPr>
          <w:sz w:val="28"/>
          <w:szCs w:val="28"/>
        </w:rPr>
        <w:t>тыс. руб. (в ценах 2023 года).</w:t>
      </w:r>
    </w:p>
    <w:p w14:paraId="1388143C" w14:textId="77777777" w:rsidR="003B49D2" w:rsidRPr="003B49D2" w:rsidRDefault="003B49D2" w:rsidP="003B49D2">
      <w:pPr>
        <w:ind w:firstLine="709"/>
        <w:jc w:val="both"/>
        <w:rPr>
          <w:rFonts w:eastAsia="Cambria"/>
          <w:sz w:val="28"/>
          <w:szCs w:val="28"/>
        </w:rPr>
      </w:pPr>
      <w:r w:rsidRPr="003B49D2">
        <w:rPr>
          <w:rFonts w:eastAsia="Cambria"/>
          <w:sz w:val="28"/>
          <w:szCs w:val="28"/>
        </w:rPr>
        <w:lastRenderedPageBreak/>
        <w:t xml:space="preserve">Эксперты предлагают ΔНВВ (2023 года) в размере </w:t>
      </w:r>
      <w:r w:rsidRPr="003B49D2">
        <w:rPr>
          <w:sz w:val="28"/>
          <w:szCs w:val="28"/>
        </w:rPr>
        <w:t xml:space="preserve">8 520,51 </w:t>
      </w:r>
      <w:r w:rsidRPr="003B49D2">
        <w:rPr>
          <w:rFonts w:eastAsia="Cambria"/>
          <w:sz w:val="28"/>
          <w:szCs w:val="28"/>
        </w:rPr>
        <w:t xml:space="preserve">тыс. руб. </w:t>
      </w:r>
      <w:r w:rsidRPr="003B49D2">
        <w:rPr>
          <w:rFonts w:eastAsia="Cambria"/>
          <w:sz w:val="28"/>
          <w:szCs w:val="28"/>
        </w:rPr>
        <w:br/>
        <w:t xml:space="preserve">в ценах 2023 года учесть в долгосрочном периоде 2024-2027, но не позднее чем на 3-й расчетный период регулирования, в полном объеме (пункт 13 Основ ценообразования № 1075). </w:t>
      </w:r>
    </w:p>
    <w:p w14:paraId="667CF33F" w14:textId="77777777" w:rsidR="003B49D2" w:rsidRPr="003B49D2" w:rsidRDefault="003B49D2" w:rsidP="003B49D2">
      <w:pPr>
        <w:ind w:firstLine="709"/>
        <w:jc w:val="both"/>
        <w:rPr>
          <w:sz w:val="28"/>
          <w:szCs w:val="28"/>
        </w:rPr>
      </w:pPr>
      <w:r w:rsidRPr="003B49D2">
        <w:rPr>
          <w:rFonts w:eastAsia="Cambria"/>
          <w:sz w:val="28"/>
          <w:szCs w:val="28"/>
        </w:rPr>
        <w:t xml:space="preserve">Также, </w:t>
      </w:r>
      <w:r w:rsidRPr="003B49D2">
        <w:rPr>
          <w:sz w:val="28"/>
          <w:szCs w:val="28"/>
        </w:rPr>
        <w:t xml:space="preserve">по итогу анализа деятельности предприятия ∆НВВ (2022 год) </w:t>
      </w:r>
      <w:r w:rsidRPr="003B49D2">
        <w:rPr>
          <w:sz w:val="28"/>
          <w:szCs w:val="28"/>
        </w:rPr>
        <w:br/>
        <w:t xml:space="preserve">по тепловой энергии составила «– 15 114 тыс. руб.» = 119 540 тыс. руб. – 134 654 тыс. руб. (в ценах 2022 года). Рассчитанный размер корректировки (ΔНВВ), </w:t>
      </w:r>
      <w:r w:rsidRPr="003B49D2">
        <w:rPr>
          <w:sz w:val="28"/>
          <w:szCs w:val="28"/>
        </w:rPr>
        <w:br/>
        <w:t xml:space="preserve">в целях учета в НВВ для установления тарифа на 2024 год, в соответствии </w:t>
      </w:r>
      <w:r w:rsidRPr="003B49D2">
        <w:rPr>
          <w:sz w:val="28"/>
          <w:szCs w:val="28"/>
        </w:rPr>
        <w:br/>
        <w:t xml:space="preserve">с пунктом 51 Методических указаний подлежит увеличению на ИПЦ 1,059 (2023/2022) и 1,080 (2024/2023), согласно прогнозу Минэкономразвития РФ, опубликованному на сайте Минэкономразвития РФ 30.09.2024 и исключению </w:t>
      </w:r>
      <w:r w:rsidRPr="003B49D2">
        <w:rPr>
          <w:sz w:val="28"/>
          <w:szCs w:val="28"/>
        </w:rPr>
        <w:br/>
        <w:t>из НВВ 2024 года в размере 17 287 тыс. руб. (– 15 114 тыс. руб. × 1,059 × 1,080).</w:t>
      </w:r>
    </w:p>
    <w:p w14:paraId="628CB397" w14:textId="77777777" w:rsidR="003B49D2" w:rsidRPr="003B49D2" w:rsidRDefault="003B49D2" w:rsidP="003B49D2">
      <w:pPr>
        <w:ind w:firstLine="709"/>
        <w:jc w:val="both"/>
        <w:rPr>
          <w:sz w:val="28"/>
          <w:szCs w:val="28"/>
        </w:rPr>
      </w:pPr>
      <w:r w:rsidRPr="003B49D2">
        <w:rPr>
          <w:sz w:val="28"/>
          <w:szCs w:val="28"/>
        </w:rPr>
        <w:t xml:space="preserve">Эксперты предлагают ∆ НВВ (2022 год), в размере 17 287 тыс. руб. </w:t>
      </w:r>
      <w:r w:rsidRPr="003B49D2">
        <w:rPr>
          <w:sz w:val="28"/>
          <w:szCs w:val="28"/>
        </w:rPr>
        <w:br/>
        <w:t>(в ценах 2024 года) исключить при расчете НВВ на 2024 год в полном объеме.</w:t>
      </w:r>
    </w:p>
    <w:p w14:paraId="4AD2A3C9" w14:textId="77777777" w:rsidR="003B49D2" w:rsidRPr="003B49D2" w:rsidRDefault="003B49D2" w:rsidP="003B49D2">
      <w:pPr>
        <w:ind w:firstLine="709"/>
        <w:jc w:val="both"/>
        <w:rPr>
          <w:rFonts w:eastAsia="Cambria"/>
          <w:sz w:val="28"/>
          <w:szCs w:val="28"/>
        </w:rPr>
      </w:pPr>
    </w:p>
    <w:p w14:paraId="0DE2407F" w14:textId="77777777" w:rsidR="003B49D2" w:rsidRPr="003B49D2" w:rsidRDefault="003B49D2" w:rsidP="003B49D2">
      <w:pPr>
        <w:keepNext/>
        <w:numPr>
          <w:ilvl w:val="0"/>
          <w:numId w:val="2"/>
        </w:numPr>
        <w:ind w:left="0" w:firstLine="709"/>
        <w:jc w:val="both"/>
        <w:outlineLvl w:val="0"/>
        <w:rPr>
          <w:rFonts w:eastAsia="Cambria"/>
          <w:b/>
          <w:sz w:val="28"/>
          <w:szCs w:val="20"/>
        </w:rPr>
      </w:pPr>
      <w:r w:rsidRPr="003B49D2">
        <w:rPr>
          <w:rFonts w:eastAsia="Cambria"/>
          <w:b/>
          <w:sz w:val="28"/>
          <w:szCs w:val="20"/>
        </w:rPr>
        <w:t xml:space="preserve">Корректировка необходимой валовой выручки в связи </w:t>
      </w:r>
      <w:r w:rsidRPr="003B49D2">
        <w:rPr>
          <w:rFonts w:eastAsia="Cambria"/>
          <w:b/>
          <w:sz w:val="28"/>
          <w:szCs w:val="20"/>
        </w:rPr>
        <w:br/>
        <w:t>с изменением (неисполнением) инвестиционной программы</w:t>
      </w:r>
    </w:p>
    <w:p w14:paraId="3BD0FFE2" w14:textId="77777777" w:rsidR="003B49D2" w:rsidRPr="003B49D2" w:rsidRDefault="003B49D2" w:rsidP="003B49D2">
      <w:pPr>
        <w:tabs>
          <w:tab w:val="left" w:pos="8364"/>
        </w:tabs>
        <w:autoSpaceDE w:val="0"/>
        <w:autoSpaceDN w:val="0"/>
        <w:adjustRightInd w:val="0"/>
        <w:ind w:firstLine="851"/>
        <w:jc w:val="both"/>
        <w:rPr>
          <w:rFonts w:eastAsia="Cambria"/>
          <w:sz w:val="28"/>
          <w:szCs w:val="28"/>
        </w:rPr>
      </w:pPr>
      <w:r w:rsidRPr="003B49D2">
        <w:rPr>
          <w:rFonts w:eastAsia="Cambria"/>
          <w:sz w:val="28"/>
          <w:szCs w:val="28"/>
        </w:rPr>
        <w:t xml:space="preserve">Размер корректировки необходимой валовой выручки, осуществляемой в i-м году в связи с изменением (неисполнением) инвестиционной программы, </w:t>
      </w:r>
      <w:r w:rsidRPr="003B49D2">
        <w:rPr>
          <w:rFonts w:eastAsia="Cambria"/>
          <w:noProof/>
          <w:position w:val="-12"/>
          <w:sz w:val="28"/>
          <w:szCs w:val="28"/>
        </w:rPr>
        <w:drawing>
          <wp:inline distT="0" distB="0" distL="0" distR="0" wp14:anchorId="297E89E5" wp14:editId="767CD01C">
            <wp:extent cx="712470" cy="316230"/>
            <wp:effectExtent l="0" t="0" r="0" b="0"/>
            <wp:docPr id="41680805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896894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12470" cy="316230"/>
                    </a:xfrm>
                    <a:prstGeom prst="rect">
                      <a:avLst/>
                    </a:prstGeom>
                    <a:noFill/>
                    <a:ln>
                      <a:noFill/>
                    </a:ln>
                  </pic:spPr>
                </pic:pic>
              </a:graphicData>
            </a:graphic>
          </wp:inline>
        </w:drawing>
      </w:r>
      <w:r w:rsidRPr="003B49D2">
        <w:rPr>
          <w:rFonts w:eastAsia="Cambria"/>
          <w:sz w:val="28"/>
          <w:szCs w:val="28"/>
        </w:rPr>
        <w:t>, рассчитывается по формуле (23) в соответствии с пунктом 53 Методических указаний:</w:t>
      </w:r>
    </w:p>
    <w:p w14:paraId="5BF56056" w14:textId="77777777" w:rsidR="003B49D2" w:rsidRPr="003B49D2" w:rsidRDefault="003B49D2" w:rsidP="003B49D2">
      <w:pPr>
        <w:tabs>
          <w:tab w:val="left" w:pos="8364"/>
        </w:tabs>
        <w:ind w:firstLine="709"/>
        <w:jc w:val="both"/>
        <w:rPr>
          <w:rFonts w:eastAsia="Cambria"/>
          <w:sz w:val="28"/>
          <w:szCs w:val="28"/>
        </w:rPr>
      </w:pPr>
      <w:r w:rsidRPr="003B49D2">
        <w:rPr>
          <w:rFonts w:eastAsia="Cambria"/>
          <w:noProof/>
          <w:sz w:val="28"/>
          <w:szCs w:val="28"/>
        </w:rPr>
        <w:drawing>
          <wp:inline distT="0" distB="0" distL="0" distR="0" wp14:anchorId="2D48ABAC" wp14:editId="57EEB5BB">
            <wp:extent cx="4572000" cy="747395"/>
            <wp:effectExtent l="0" t="0" r="0" b="0"/>
            <wp:docPr id="83711746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84675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72000" cy="747395"/>
                    </a:xfrm>
                    <a:prstGeom prst="rect">
                      <a:avLst/>
                    </a:prstGeom>
                    <a:noFill/>
                    <a:ln>
                      <a:noFill/>
                    </a:ln>
                  </pic:spPr>
                </pic:pic>
              </a:graphicData>
            </a:graphic>
          </wp:inline>
        </w:drawing>
      </w:r>
      <w:r w:rsidRPr="003B49D2">
        <w:rPr>
          <w:rFonts w:eastAsia="Cambria"/>
          <w:sz w:val="28"/>
          <w:szCs w:val="28"/>
        </w:rPr>
        <w:t xml:space="preserve">, (тыс. руб.) </w:t>
      </w:r>
    </w:p>
    <w:p w14:paraId="6F7D97E9" w14:textId="77777777" w:rsidR="003B49D2" w:rsidRPr="003B49D2" w:rsidRDefault="003B49D2" w:rsidP="003B49D2">
      <w:pPr>
        <w:tabs>
          <w:tab w:val="left" w:pos="8364"/>
        </w:tabs>
        <w:jc w:val="both"/>
        <w:rPr>
          <w:rFonts w:eastAsia="Cambria"/>
          <w:sz w:val="28"/>
          <w:szCs w:val="28"/>
        </w:rPr>
      </w:pPr>
      <w:r w:rsidRPr="003B49D2">
        <w:rPr>
          <w:rFonts w:eastAsia="Cambria"/>
          <w:sz w:val="28"/>
          <w:szCs w:val="28"/>
        </w:rPr>
        <w:t>где:</w:t>
      </w:r>
    </w:p>
    <w:p w14:paraId="4039A939" w14:textId="77777777" w:rsidR="003B49D2" w:rsidRPr="003B49D2" w:rsidRDefault="003B49D2" w:rsidP="003B49D2">
      <w:pPr>
        <w:tabs>
          <w:tab w:val="left" w:pos="8364"/>
          <w:tab w:val="left" w:pos="8789"/>
        </w:tabs>
        <w:jc w:val="both"/>
        <w:rPr>
          <w:rFonts w:eastAsia="Cambria"/>
          <w:sz w:val="28"/>
          <w:szCs w:val="28"/>
        </w:rPr>
      </w:pPr>
      <w:r w:rsidRPr="003B49D2">
        <w:rPr>
          <w:rFonts w:eastAsia="Cambria"/>
          <w:noProof/>
          <w:sz w:val="28"/>
          <w:szCs w:val="28"/>
        </w:rPr>
        <w:drawing>
          <wp:inline distT="0" distB="0" distL="0" distR="0" wp14:anchorId="7BBEB560" wp14:editId="5E411A09">
            <wp:extent cx="562610" cy="360680"/>
            <wp:effectExtent l="0" t="0" r="8890" b="0"/>
            <wp:docPr id="79524308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2610" cy="360680"/>
                    </a:xfrm>
                    <a:prstGeom prst="rect">
                      <a:avLst/>
                    </a:prstGeom>
                    <a:noFill/>
                    <a:ln>
                      <a:noFill/>
                    </a:ln>
                  </pic:spPr>
                </pic:pic>
              </a:graphicData>
            </a:graphic>
          </wp:inline>
        </w:drawing>
      </w:r>
      <w:r w:rsidRPr="003B49D2">
        <w:rPr>
          <w:rFonts w:eastAsia="Cambria"/>
          <w:sz w:val="28"/>
          <w:szCs w:val="28"/>
        </w:rPr>
        <w:t xml:space="preserve"> - объем собственных средств на реализацию инвестиционной программы, учтенный при установлении тарифов на (i-j)-й год и включающий амортизацию основных средств и нематериальных активов, расходы из прибыли и иные собственные средства, определенные инвестиционной программой, тыс. руб.;</w:t>
      </w:r>
    </w:p>
    <w:p w14:paraId="7F1DD8FA" w14:textId="77777777" w:rsidR="003B49D2" w:rsidRPr="003B49D2" w:rsidRDefault="003B49D2" w:rsidP="003B49D2">
      <w:pPr>
        <w:autoSpaceDE w:val="0"/>
        <w:autoSpaceDN w:val="0"/>
        <w:adjustRightInd w:val="0"/>
        <w:jc w:val="both"/>
        <w:rPr>
          <w:rFonts w:eastAsia="Cambria"/>
          <w:sz w:val="28"/>
          <w:szCs w:val="28"/>
        </w:rPr>
      </w:pPr>
      <w:r w:rsidRPr="003B49D2">
        <w:rPr>
          <w:rFonts w:eastAsia="Cambria"/>
          <w:noProof/>
          <w:sz w:val="28"/>
          <w:szCs w:val="28"/>
        </w:rPr>
        <w:drawing>
          <wp:inline distT="0" distB="0" distL="0" distR="0" wp14:anchorId="0290B659" wp14:editId="04B0171A">
            <wp:extent cx="571500" cy="369570"/>
            <wp:effectExtent l="0" t="0" r="0" b="0"/>
            <wp:docPr id="199648186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500" cy="369570"/>
                    </a:xfrm>
                    <a:prstGeom prst="rect">
                      <a:avLst/>
                    </a:prstGeom>
                    <a:noFill/>
                    <a:ln>
                      <a:noFill/>
                    </a:ln>
                  </pic:spPr>
                </pic:pic>
              </a:graphicData>
            </a:graphic>
          </wp:inline>
        </w:drawing>
      </w:r>
      <w:r w:rsidRPr="003B49D2">
        <w:rPr>
          <w:rFonts w:eastAsia="Cambria"/>
          <w:sz w:val="28"/>
          <w:szCs w:val="28"/>
        </w:rPr>
        <w:t xml:space="preserve"> - плановый размер финансирования инвестиционной программы, утвержденной в установленном порядке на (i-j)-й год, за счет всех источников финансирования, за исключением платы за подключение к системе теплоснабжения, заемных средств, расходы на погашение и (или) обслуживание которых не учтены при установлении тарифов, а также средств бюджетов бюджетной системы Российской Федерации, тыс. руб.;</w:t>
      </w:r>
    </w:p>
    <w:p w14:paraId="3719F6E4" w14:textId="77777777" w:rsidR="003B49D2" w:rsidRPr="003B49D2" w:rsidRDefault="003B49D2" w:rsidP="003B49D2">
      <w:pPr>
        <w:tabs>
          <w:tab w:val="left" w:pos="709"/>
          <w:tab w:val="left" w:pos="8789"/>
        </w:tabs>
        <w:jc w:val="both"/>
        <w:rPr>
          <w:rFonts w:eastAsia="Cambria"/>
          <w:sz w:val="28"/>
          <w:szCs w:val="28"/>
        </w:rPr>
      </w:pPr>
      <w:r w:rsidRPr="003B49D2">
        <w:rPr>
          <w:rFonts w:eastAsia="Cambria"/>
          <w:noProof/>
          <w:sz w:val="28"/>
          <w:szCs w:val="28"/>
        </w:rPr>
        <w:drawing>
          <wp:inline distT="0" distB="0" distL="0" distR="0" wp14:anchorId="7272FEB6" wp14:editId="40A27AC7">
            <wp:extent cx="571500" cy="369570"/>
            <wp:effectExtent l="0" t="0" r="0" b="0"/>
            <wp:docPr id="62178699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1500" cy="369570"/>
                    </a:xfrm>
                    <a:prstGeom prst="rect">
                      <a:avLst/>
                    </a:prstGeom>
                    <a:noFill/>
                    <a:ln>
                      <a:noFill/>
                    </a:ln>
                  </pic:spPr>
                </pic:pic>
              </a:graphicData>
            </a:graphic>
          </wp:inline>
        </w:drawing>
      </w:r>
      <w:r w:rsidRPr="003B49D2">
        <w:rPr>
          <w:rFonts w:eastAsia="Cambria"/>
          <w:sz w:val="28"/>
          <w:szCs w:val="28"/>
        </w:rPr>
        <w:t xml:space="preserve"> - объем фактического исполнения инвестиционной программы </w:t>
      </w:r>
      <w:r w:rsidRPr="003B49D2">
        <w:rPr>
          <w:rFonts w:eastAsia="Cambria"/>
          <w:sz w:val="28"/>
          <w:szCs w:val="28"/>
        </w:rPr>
        <w:br/>
        <w:t>по объектам в (i-j)-м году по стоимости, определенной в инвестиционной программе соответствующего периода года (i-j) и предшествующих лет, тыс. руб.;</w:t>
      </w:r>
    </w:p>
    <w:p w14:paraId="7A215D45" w14:textId="77777777" w:rsidR="003B49D2" w:rsidRPr="003B49D2" w:rsidRDefault="003B49D2" w:rsidP="003B49D2">
      <w:pPr>
        <w:tabs>
          <w:tab w:val="left" w:pos="709"/>
        </w:tabs>
        <w:jc w:val="both"/>
        <w:rPr>
          <w:rFonts w:eastAsia="Cambria"/>
          <w:sz w:val="28"/>
          <w:szCs w:val="28"/>
        </w:rPr>
      </w:pPr>
      <w:r w:rsidRPr="003B49D2">
        <w:rPr>
          <w:rFonts w:eastAsia="Cambria"/>
          <w:noProof/>
          <w:sz w:val="28"/>
          <w:szCs w:val="28"/>
        </w:rPr>
        <w:lastRenderedPageBreak/>
        <w:drawing>
          <wp:inline distT="0" distB="0" distL="0" distR="0" wp14:anchorId="344CF9CA" wp14:editId="08177787">
            <wp:extent cx="949325" cy="334010"/>
            <wp:effectExtent l="0" t="0" r="3175" b="0"/>
            <wp:docPr id="9283994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010245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49325" cy="334010"/>
                    </a:xfrm>
                    <a:prstGeom prst="rect">
                      <a:avLst/>
                    </a:prstGeom>
                    <a:noFill/>
                    <a:ln>
                      <a:noFill/>
                    </a:ln>
                  </pic:spPr>
                </pic:pic>
              </a:graphicData>
            </a:graphic>
          </wp:inline>
        </w:drawing>
      </w:r>
      <w:r w:rsidRPr="003B49D2">
        <w:rPr>
          <w:rFonts w:eastAsia="Cambria"/>
          <w:sz w:val="28"/>
          <w:szCs w:val="28"/>
        </w:rPr>
        <w:t xml:space="preserve"> - учтенная при установлении тарифов на (i-1)-й год корректировка необходимой валовой выручки на (i-2)-й год, осуществленная в связи </w:t>
      </w:r>
      <w:r w:rsidRPr="003B49D2">
        <w:rPr>
          <w:rFonts w:eastAsia="Cambria"/>
          <w:sz w:val="28"/>
          <w:szCs w:val="28"/>
        </w:rPr>
        <w:br/>
        <w:t xml:space="preserve">с изменением (неисполнением) инвестиционной программы за истекший период (i-2)-го года по результатам 9 месяцев, тыс. руб.; </w:t>
      </w:r>
    </w:p>
    <w:p w14:paraId="6D04151A" w14:textId="77777777" w:rsidR="003B49D2" w:rsidRPr="003B49D2" w:rsidRDefault="003B49D2" w:rsidP="003B49D2">
      <w:pPr>
        <w:tabs>
          <w:tab w:val="left" w:pos="709"/>
        </w:tabs>
        <w:jc w:val="both"/>
        <w:rPr>
          <w:rFonts w:eastAsia="Cambria"/>
          <w:sz w:val="28"/>
          <w:szCs w:val="28"/>
        </w:rPr>
      </w:pPr>
      <w:r w:rsidRPr="003B49D2">
        <w:rPr>
          <w:rFonts w:eastAsia="Cambria"/>
          <w:noProof/>
          <w:sz w:val="28"/>
          <w:szCs w:val="28"/>
        </w:rPr>
        <w:drawing>
          <wp:inline distT="0" distB="0" distL="0" distR="0" wp14:anchorId="075131EA" wp14:editId="50F49681">
            <wp:extent cx="949325" cy="334010"/>
            <wp:effectExtent l="0" t="0" r="3175" b="0"/>
            <wp:docPr id="179578141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20663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49325" cy="334010"/>
                    </a:xfrm>
                    <a:prstGeom prst="rect">
                      <a:avLst/>
                    </a:prstGeom>
                    <a:noFill/>
                    <a:ln>
                      <a:noFill/>
                    </a:ln>
                  </pic:spPr>
                </pic:pic>
              </a:graphicData>
            </a:graphic>
          </wp:inline>
        </w:drawing>
      </w:r>
      <w:r w:rsidRPr="003B49D2">
        <w:rPr>
          <w:rFonts w:eastAsia="Cambria"/>
          <w:sz w:val="28"/>
          <w:szCs w:val="28"/>
        </w:rPr>
        <w:t xml:space="preserve"> может принимать положительное, отрицательное или нулевое значение.</w:t>
      </w:r>
    </w:p>
    <w:p w14:paraId="50AA7C28" w14:textId="77777777" w:rsidR="003B49D2" w:rsidRPr="003B49D2" w:rsidRDefault="003B49D2" w:rsidP="003B49D2">
      <w:pPr>
        <w:autoSpaceDE w:val="0"/>
        <w:autoSpaceDN w:val="0"/>
        <w:adjustRightInd w:val="0"/>
        <w:ind w:firstLine="540"/>
        <w:jc w:val="both"/>
        <w:rPr>
          <w:rFonts w:eastAsia="Cambria"/>
          <w:sz w:val="28"/>
          <w:szCs w:val="28"/>
        </w:rPr>
      </w:pPr>
      <w:r w:rsidRPr="003B49D2">
        <w:rPr>
          <w:rFonts w:eastAsia="Cambria"/>
          <w:sz w:val="28"/>
          <w:szCs w:val="28"/>
        </w:rPr>
        <w:t xml:space="preserve">В случае если для регулируемой организации установлен одноставочный тариф, величина </w:t>
      </w:r>
      <w:r w:rsidRPr="003B49D2">
        <w:rPr>
          <w:rFonts w:eastAsia="Cambria"/>
          <w:noProof/>
          <w:position w:val="-14"/>
          <w:sz w:val="28"/>
          <w:szCs w:val="28"/>
        </w:rPr>
        <w:drawing>
          <wp:inline distT="0" distB="0" distL="0" distR="0" wp14:anchorId="523EAB0E" wp14:editId="493509E8">
            <wp:extent cx="483870" cy="316230"/>
            <wp:effectExtent l="0" t="0" r="0" b="7620"/>
            <wp:docPr id="14093349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3870" cy="316230"/>
                    </a:xfrm>
                    <a:prstGeom prst="rect">
                      <a:avLst/>
                    </a:prstGeom>
                    <a:noFill/>
                    <a:ln>
                      <a:noFill/>
                    </a:ln>
                  </pic:spPr>
                </pic:pic>
              </a:graphicData>
            </a:graphic>
          </wp:inline>
        </w:drawing>
      </w:r>
      <w:r w:rsidRPr="003B49D2">
        <w:rPr>
          <w:rFonts w:eastAsia="Cambria"/>
          <w:sz w:val="28"/>
          <w:szCs w:val="28"/>
        </w:rPr>
        <w:t xml:space="preserve"> принимается равной расчетному значению </w:t>
      </w:r>
      <w:r w:rsidRPr="003B49D2">
        <w:rPr>
          <w:rFonts w:eastAsia="Cambria"/>
          <w:noProof/>
          <w:position w:val="-14"/>
          <w:sz w:val="28"/>
          <w:szCs w:val="28"/>
        </w:rPr>
        <w:drawing>
          <wp:inline distT="0" distB="0" distL="0" distR="0" wp14:anchorId="12C9F09C" wp14:editId="682056A7">
            <wp:extent cx="729615" cy="307975"/>
            <wp:effectExtent l="0" t="0" r="0" b="0"/>
            <wp:docPr id="184345638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29615" cy="307975"/>
                    </a:xfrm>
                    <a:prstGeom prst="rect">
                      <a:avLst/>
                    </a:prstGeom>
                    <a:noFill/>
                    <a:ln>
                      <a:noFill/>
                    </a:ln>
                  </pic:spPr>
                </pic:pic>
              </a:graphicData>
            </a:graphic>
          </wp:inline>
        </w:drawing>
      </w:r>
      <w:r w:rsidRPr="003B49D2">
        <w:rPr>
          <w:rFonts w:eastAsia="Cambria"/>
          <w:sz w:val="28"/>
          <w:szCs w:val="28"/>
        </w:rPr>
        <w:t>, определяемому с учетом изменения полезного отпуска по формуле:</w:t>
      </w:r>
    </w:p>
    <w:p w14:paraId="3769F228" w14:textId="77777777" w:rsidR="003B49D2" w:rsidRPr="003B49D2" w:rsidRDefault="003B49D2" w:rsidP="003B49D2">
      <w:pPr>
        <w:tabs>
          <w:tab w:val="left" w:pos="8364"/>
        </w:tabs>
        <w:jc w:val="both"/>
        <w:rPr>
          <w:rFonts w:eastAsia="Cambria"/>
          <w:sz w:val="28"/>
          <w:szCs w:val="28"/>
        </w:rPr>
      </w:pPr>
      <w:r w:rsidRPr="003B49D2">
        <w:rPr>
          <w:rFonts w:eastAsia="Cambria"/>
          <w:noProof/>
          <w:sz w:val="28"/>
          <w:szCs w:val="28"/>
        </w:rPr>
        <w:drawing>
          <wp:inline distT="0" distB="0" distL="0" distR="0" wp14:anchorId="3BA93789" wp14:editId="65C447B4">
            <wp:extent cx="2593975" cy="676910"/>
            <wp:effectExtent l="0" t="0" r="0" b="8890"/>
            <wp:docPr id="340682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93975" cy="676910"/>
                    </a:xfrm>
                    <a:prstGeom prst="rect">
                      <a:avLst/>
                    </a:prstGeom>
                    <a:noFill/>
                    <a:ln>
                      <a:noFill/>
                    </a:ln>
                  </pic:spPr>
                </pic:pic>
              </a:graphicData>
            </a:graphic>
          </wp:inline>
        </w:drawing>
      </w:r>
      <w:r w:rsidRPr="003B49D2">
        <w:rPr>
          <w:rFonts w:eastAsia="Cambria"/>
          <w:sz w:val="28"/>
          <w:szCs w:val="28"/>
        </w:rPr>
        <w:t xml:space="preserve">, (тыс. руб.) </w:t>
      </w:r>
    </w:p>
    <w:p w14:paraId="767BCA62" w14:textId="77777777" w:rsidR="003B49D2" w:rsidRPr="003B49D2" w:rsidRDefault="003B49D2" w:rsidP="003B49D2">
      <w:pPr>
        <w:tabs>
          <w:tab w:val="left" w:pos="8364"/>
        </w:tabs>
        <w:jc w:val="both"/>
        <w:rPr>
          <w:rFonts w:eastAsia="Cambria"/>
          <w:sz w:val="28"/>
          <w:szCs w:val="28"/>
        </w:rPr>
      </w:pPr>
      <w:r w:rsidRPr="003B49D2">
        <w:rPr>
          <w:rFonts w:eastAsia="Cambria"/>
          <w:sz w:val="28"/>
          <w:szCs w:val="28"/>
        </w:rPr>
        <w:t>где:</w:t>
      </w:r>
    </w:p>
    <w:p w14:paraId="06101A59" w14:textId="77777777" w:rsidR="003B49D2" w:rsidRPr="003B49D2" w:rsidRDefault="003B49D2" w:rsidP="003B49D2">
      <w:pPr>
        <w:autoSpaceDE w:val="0"/>
        <w:autoSpaceDN w:val="0"/>
        <w:adjustRightInd w:val="0"/>
        <w:jc w:val="both"/>
        <w:rPr>
          <w:rFonts w:eastAsia="Cambria"/>
          <w:sz w:val="28"/>
          <w:szCs w:val="28"/>
        </w:rPr>
      </w:pPr>
      <w:r w:rsidRPr="003B49D2">
        <w:rPr>
          <w:rFonts w:eastAsia="Cambria"/>
          <w:noProof/>
          <w:sz w:val="28"/>
          <w:szCs w:val="28"/>
        </w:rPr>
        <w:drawing>
          <wp:inline distT="0" distB="0" distL="0" distR="0" wp14:anchorId="35FFA26D" wp14:editId="2B0707DD">
            <wp:extent cx="580390" cy="369570"/>
            <wp:effectExtent l="0" t="0" r="0" b="0"/>
            <wp:docPr id="57031190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0390" cy="369570"/>
                    </a:xfrm>
                    <a:prstGeom prst="rect">
                      <a:avLst/>
                    </a:prstGeom>
                    <a:noFill/>
                    <a:ln>
                      <a:noFill/>
                    </a:ln>
                  </pic:spPr>
                </pic:pic>
              </a:graphicData>
            </a:graphic>
          </wp:inline>
        </w:drawing>
      </w:r>
      <w:r w:rsidRPr="003B49D2">
        <w:rPr>
          <w:rFonts w:eastAsia="Cambria"/>
          <w:sz w:val="28"/>
          <w:szCs w:val="28"/>
        </w:rPr>
        <w:t xml:space="preserve">- </w:t>
      </w:r>
      <w:bookmarkStart w:id="74" w:name="_Hlk149837718"/>
      <w:r w:rsidRPr="003B49D2">
        <w:rPr>
          <w:rFonts w:eastAsia="Cambria"/>
          <w:sz w:val="28"/>
          <w:szCs w:val="28"/>
        </w:rPr>
        <w:t>фактический объем полезного отпуска соответствующего вида продукции (услуг) в (i-j)-м году, тыс. Гкал (тыс. куб. м);</w:t>
      </w:r>
    </w:p>
    <w:bookmarkEnd w:id="74"/>
    <w:p w14:paraId="32CF8ED7" w14:textId="77777777" w:rsidR="003B49D2" w:rsidRPr="003B49D2" w:rsidRDefault="003B49D2" w:rsidP="003B49D2">
      <w:pPr>
        <w:autoSpaceDE w:val="0"/>
        <w:autoSpaceDN w:val="0"/>
        <w:adjustRightInd w:val="0"/>
        <w:jc w:val="both"/>
        <w:rPr>
          <w:rFonts w:eastAsia="Cambria"/>
          <w:sz w:val="28"/>
          <w:szCs w:val="28"/>
        </w:rPr>
      </w:pPr>
      <w:r w:rsidRPr="003B49D2">
        <w:rPr>
          <w:rFonts w:eastAsia="Cambria"/>
          <w:noProof/>
          <w:position w:val="-14"/>
          <w:sz w:val="28"/>
          <w:szCs w:val="28"/>
        </w:rPr>
        <w:drawing>
          <wp:inline distT="0" distB="0" distL="0" distR="0" wp14:anchorId="47C58213" wp14:editId="7F1BF61B">
            <wp:extent cx="430530" cy="369570"/>
            <wp:effectExtent l="0" t="0" r="0" b="0"/>
            <wp:docPr id="15536120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0530" cy="369570"/>
                    </a:xfrm>
                    <a:prstGeom prst="rect">
                      <a:avLst/>
                    </a:prstGeom>
                    <a:noFill/>
                    <a:ln>
                      <a:noFill/>
                    </a:ln>
                  </pic:spPr>
                </pic:pic>
              </a:graphicData>
            </a:graphic>
          </wp:inline>
        </w:drawing>
      </w:r>
      <w:r w:rsidRPr="003B49D2">
        <w:rPr>
          <w:rFonts w:eastAsia="Cambria"/>
          <w:sz w:val="28"/>
          <w:szCs w:val="28"/>
        </w:rPr>
        <w:t xml:space="preserve">- </w:t>
      </w:r>
      <w:bookmarkStart w:id="75" w:name="_Hlk149837736"/>
      <w:r w:rsidRPr="003B49D2">
        <w:rPr>
          <w:rFonts w:eastAsia="Cambria"/>
          <w:sz w:val="28"/>
          <w:szCs w:val="28"/>
        </w:rPr>
        <w:t>объем полезного отпуска соответствующего вида продукции (услуг), учтенный при установлении тарифов на (i-j)-й год, тыс. Гкал (тыс. куб. м).</w:t>
      </w:r>
    </w:p>
    <w:bookmarkEnd w:id="75"/>
    <w:p w14:paraId="5FA7A505" w14:textId="77777777" w:rsidR="003B49D2" w:rsidRPr="003B49D2" w:rsidRDefault="003B49D2" w:rsidP="003B49D2">
      <w:pPr>
        <w:tabs>
          <w:tab w:val="left" w:pos="8364"/>
          <w:tab w:val="left" w:pos="8789"/>
          <w:tab w:val="left" w:pos="9214"/>
        </w:tabs>
        <w:ind w:right="-1" w:firstLine="709"/>
        <w:jc w:val="both"/>
        <w:rPr>
          <w:rFonts w:eastAsia="Cambria"/>
          <w:sz w:val="28"/>
          <w:szCs w:val="28"/>
        </w:rPr>
      </w:pPr>
      <w:r w:rsidRPr="003B49D2">
        <w:rPr>
          <w:rFonts w:eastAsia="Cambria"/>
          <w:sz w:val="28"/>
          <w:szCs w:val="28"/>
        </w:rPr>
        <w:t xml:space="preserve">Инвестиционная программа ООО «Енисей» в части производства тепловой энергии на 2023 - 2027 годы утверждена постановлением Региональной энергетической комиссии Кузбасса от 31.10.2022 № 349 </w:t>
      </w:r>
      <w:r w:rsidRPr="003B49D2">
        <w:rPr>
          <w:rFonts w:eastAsia="Cambria"/>
          <w:sz w:val="28"/>
          <w:szCs w:val="28"/>
        </w:rPr>
        <w:br/>
        <w:t xml:space="preserve">«Об утверждении инвестиционной программы в сфере теплоснабжения </w:t>
      </w:r>
      <w:r w:rsidRPr="003B49D2">
        <w:rPr>
          <w:rFonts w:eastAsia="Cambria"/>
          <w:sz w:val="28"/>
          <w:szCs w:val="28"/>
        </w:rPr>
        <w:br/>
        <w:t>ООО «Енисей» в части производства тепловой энергии на 2023-2027 годы».</w:t>
      </w:r>
    </w:p>
    <w:p w14:paraId="3D72A5A1" w14:textId="77777777" w:rsidR="003B49D2" w:rsidRPr="003B49D2" w:rsidRDefault="003B49D2" w:rsidP="003B49D2">
      <w:pPr>
        <w:tabs>
          <w:tab w:val="left" w:pos="8364"/>
          <w:tab w:val="left" w:pos="8789"/>
          <w:tab w:val="left" w:pos="9214"/>
        </w:tabs>
        <w:ind w:right="-1" w:firstLine="709"/>
        <w:jc w:val="both"/>
        <w:rPr>
          <w:rFonts w:eastAsia="Cambria"/>
          <w:sz w:val="28"/>
          <w:szCs w:val="28"/>
        </w:rPr>
      </w:pPr>
      <w:r w:rsidRPr="003B49D2">
        <w:rPr>
          <w:rFonts w:eastAsia="Cambria"/>
          <w:sz w:val="28"/>
          <w:szCs w:val="28"/>
        </w:rPr>
        <w:t xml:space="preserve">Инвестиционная программа ООО «Енисей» в части производства тепловой энергии на 2021 - 2030 годы утверждена постановлением Региональной энергетической комиссии Кузбасса от 17.12.2021 № 749 </w:t>
      </w:r>
      <w:r w:rsidRPr="003B49D2">
        <w:rPr>
          <w:rFonts w:eastAsia="Cambria"/>
          <w:sz w:val="28"/>
          <w:szCs w:val="28"/>
        </w:rPr>
        <w:br/>
        <w:t xml:space="preserve">«Об утверждении инвестиционной программы в сфере теплоснабжения </w:t>
      </w:r>
      <w:r w:rsidRPr="003B49D2">
        <w:rPr>
          <w:rFonts w:eastAsia="Cambria"/>
          <w:sz w:val="28"/>
          <w:szCs w:val="28"/>
        </w:rPr>
        <w:br/>
        <w:t>ООО «Енисей» в части передачи тепловой энергии на 2021-2030 годы».</w:t>
      </w:r>
    </w:p>
    <w:p w14:paraId="7248F225"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В 2024 году не производилась корректировка при неисполнении инвестиционной программы (ΔКИП) по итогу 2022 года согласно постановлению Правительства РФ от 04.04.2022 № 582, п. 5.1.2 Методических указаний № 760-э. В 2025 году необходимо учесть корректировку (ΔКИП) </w:t>
      </w:r>
      <w:r w:rsidRPr="003B49D2">
        <w:rPr>
          <w:rFonts w:eastAsia="Cambria"/>
          <w:sz w:val="28"/>
          <w:szCs w:val="28"/>
        </w:rPr>
        <w:br/>
        <w:t>по итогу 2022 и 2023 годов.</w:t>
      </w:r>
    </w:p>
    <w:p w14:paraId="737E5B6A"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Мероприятия по итогу 2022 года выполнены в полном объеме. Выполнение мероприятий в 2022 году в части производства тепловой энергии составило 107,00 %, в части передачи тепловой энергии составило 104,60 %. </w:t>
      </w:r>
    </w:p>
    <w:p w14:paraId="5185F9F4"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Мероприятия по итогу 2023 года выполнены в полном объеме. Величина корректировки (ΔКИП) по итогу 2022 и 2023 годов не рассчитывалась. </w:t>
      </w:r>
    </w:p>
    <w:p w14:paraId="1BD2D6A4" w14:textId="77777777" w:rsidR="003B49D2" w:rsidRPr="003B49D2" w:rsidRDefault="003B49D2" w:rsidP="003B49D2">
      <w:pPr>
        <w:ind w:firstLine="709"/>
        <w:jc w:val="both"/>
        <w:rPr>
          <w:rFonts w:eastAsia="Cambria"/>
          <w:sz w:val="28"/>
          <w:szCs w:val="28"/>
          <w:highlight w:val="yellow"/>
        </w:rPr>
      </w:pPr>
    </w:p>
    <w:p w14:paraId="0281129F" w14:textId="77777777" w:rsidR="003B49D2" w:rsidRPr="003B49D2" w:rsidRDefault="003B49D2" w:rsidP="003B49D2">
      <w:pPr>
        <w:keepNext/>
        <w:numPr>
          <w:ilvl w:val="0"/>
          <w:numId w:val="2"/>
        </w:numPr>
        <w:ind w:left="0" w:firstLine="709"/>
        <w:jc w:val="both"/>
        <w:outlineLvl w:val="0"/>
        <w:rPr>
          <w:rFonts w:eastAsia="Cambria"/>
          <w:b/>
          <w:bCs/>
          <w:sz w:val="28"/>
          <w:szCs w:val="20"/>
        </w:rPr>
      </w:pPr>
      <w:bookmarkStart w:id="76" w:name="_Toc27399056"/>
      <w:bookmarkStart w:id="77" w:name="_Toc116664276"/>
      <w:r w:rsidRPr="003B49D2">
        <w:rPr>
          <w:rFonts w:eastAsia="Cambria"/>
          <w:b/>
          <w:sz w:val="28"/>
          <w:szCs w:val="20"/>
        </w:rPr>
        <w:lastRenderedPageBreak/>
        <w:t xml:space="preserve">Расчет необходимой валовой выручки ООО «Енисей» </w:t>
      </w:r>
      <w:r w:rsidRPr="003B49D2">
        <w:rPr>
          <w:rFonts w:eastAsia="Cambria"/>
          <w:b/>
          <w:sz w:val="28"/>
          <w:szCs w:val="20"/>
        </w:rPr>
        <w:br/>
        <w:t xml:space="preserve">на производство и передачу тепловой энергии </w:t>
      </w:r>
      <w:bookmarkEnd w:id="76"/>
      <w:r w:rsidRPr="003B49D2">
        <w:rPr>
          <w:rFonts w:eastAsia="Cambria"/>
          <w:b/>
          <w:bCs/>
          <w:sz w:val="28"/>
          <w:szCs w:val="20"/>
        </w:rPr>
        <w:t>2024</w:t>
      </w:r>
      <w:bookmarkEnd w:id="77"/>
      <w:r w:rsidRPr="003B49D2">
        <w:rPr>
          <w:rFonts w:eastAsia="Cambria"/>
          <w:b/>
          <w:bCs/>
          <w:sz w:val="28"/>
          <w:szCs w:val="20"/>
        </w:rPr>
        <w:t xml:space="preserve"> год</w:t>
      </w:r>
    </w:p>
    <w:p w14:paraId="2CB4045A"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Расчет необходимой валовой выручки ООО «Енисей» на производство </w:t>
      </w:r>
      <w:r w:rsidRPr="003B49D2">
        <w:rPr>
          <w:rFonts w:eastAsia="Cambria"/>
          <w:sz w:val="28"/>
          <w:szCs w:val="28"/>
        </w:rPr>
        <w:br/>
        <w:t>и передачу тепловой энергии на 2024 год представлен в таблице 11.</w:t>
      </w:r>
    </w:p>
    <w:p w14:paraId="1117B915" w14:textId="77777777" w:rsidR="003B49D2" w:rsidRPr="003B49D2" w:rsidRDefault="003B49D2" w:rsidP="003B49D2">
      <w:pPr>
        <w:ind w:firstLine="851"/>
        <w:jc w:val="right"/>
        <w:rPr>
          <w:rFonts w:eastAsia="Cambria"/>
          <w:sz w:val="28"/>
          <w:szCs w:val="28"/>
        </w:rPr>
      </w:pPr>
      <w:r w:rsidRPr="003B49D2">
        <w:rPr>
          <w:rFonts w:eastAsia="Cambria"/>
          <w:sz w:val="28"/>
          <w:szCs w:val="28"/>
        </w:rPr>
        <w:t>Таблица 11.</w:t>
      </w:r>
    </w:p>
    <w:p w14:paraId="56241094" w14:textId="77777777" w:rsidR="003B49D2" w:rsidRPr="003B49D2" w:rsidRDefault="003B49D2" w:rsidP="003B49D2">
      <w:pPr>
        <w:ind w:firstLine="709"/>
        <w:jc w:val="center"/>
        <w:rPr>
          <w:rFonts w:eastAsia="Cambria"/>
          <w:bCs/>
          <w:snapToGrid w:val="0"/>
          <w:sz w:val="28"/>
          <w:szCs w:val="26"/>
          <w:lang w:eastAsia="en-US"/>
        </w:rPr>
      </w:pPr>
      <w:r w:rsidRPr="003B49D2">
        <w:rPr>
          <w:rFonts w:eastAsia="Cambria"/>
          <w:bCs/>
          <w:snapToGrid w:val="0"/>
          <w:sz w:val="28"/>
          <w:szCs w:val="26"/>
          <w:lang w:eastAsia="en-US"/>
        </w:rPr>
        <w:t xml:space="preserve">Расчет необходимой валовой выручки ООО «Енисей» на производство </w:t>
      </w:r>
      <w:r w:rsidRPr="003B49D2">
        <w:rPr>
          <w:rFonts w:eastAsia="Cambria"/>
          <w:bCs/>
          <w:snapToGrid w:val="0"/>
          <w:sz w:val="28"/>
          <w:szCs w:val="26"/>
          <w:lang w:eastAsia="en-US"/>
        </w:rPr>
        <w:br/>
        <w:t>и передачу тепловой энергии методом индексации установленных тарифов</w:t>
      </w:r>
    </w:p>
    <w:p w14:paraId="409CCF37" w14:textId="77777777" w:rsidR="003B49D2" w:rsidRPr="003B49D2" w:rsidRDefault="003B49D2" w:rsidP="003B49D2">
      <w:pPr>
        <w:ind w:firstLine="709"/>
        <w:jc w:val="center"/>
        <w:rPr>
          <w:rFonts w:eastAsia="Cambria"/>
          <w:bCs/>
          <w:snapToGrid w:val="0"/>
          <w:sz w:val="28"/>
          <w:szCs w:val="26"/>
          <w:lang w:eastAsia="en-US"/>
        </w:rPr>
      </w:pPr>
      <w:r w:rsidRPr="003B49D2">
        <w:rPr>
          <w:rFonts w:eastAsia="Cambria"/>
          <w:bCs/>
          <w:snapToGrid w:val="0"/>
          <w:sz w:val="28"/>
          <w:szCs w:val="26"/>
          <w:lang w:eastAsia="en-US"/>
        </w:rPr>
        <w:t>на 2024 год, в целях расчета конечного тарифа (производство + передача)</w:t>
      </w:r>
    </w:p>
    <w:p w14:paraId="5AC63577" w14:textId="77777777" w:rsidR="003B49D2" w:rsidRPr="003B49D2" w:rsidRDefault="003B49D2" w:rsidP="003B49D2">
      <w:pPr>
        <w:ind w:firstLine="709"/>
        <w:jc w:val="center"/>
        <w:rPr>
          <w:rFonts w:eastAsia="Courier New"/>
          <w:bCs/>
          <w:snapToGrid w:val="0"/>
          <w:sz w:val="28"/>
          <w:szCs w:val="26"/>
          <w:lang w:eastAsia="en-US"/>
        </w:rPr>
      </w:pPr>
      <w:r w:rsidRPr="003B49D2">
        <w:rPr>
          <w:rFonts w:eastAsia="Cambria"/>
          <w:bCs/>
          <w:snapToGrid w:val="0"/>
          <w:sz w:val="28"/>
          <w:szCs w:val="26"/>
          <w:lang w:eastAsia="en-US"/>
        </w:rPr>
        <w:t>(Приложение 5.9 Методических указаний)</w:t>
      </w:r>
      <w:r w:rsidRPr="003B49D2">
        <w:rPr>
          <w:rFonts w:eastAsia="Courier New"/>
          <w:bCs/>
          <w:snapToGrid w:val="0"/>
          <w:sz w:val="28"/>
          <w:szCs w:val="26"/>
          <w:lang w:eastAsia="en-US"/>
        </w:rPr>
        <w:t xml:space="preserve"> </w:t>
      </w: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3901"/>
        <w:gridCol w:w="915"/>
        <w:gridCol w:w="1312"/>
        <w:gridCol w:w="1441"/>
        <w:gridCol w:w="1441"/>
      </w:tblGrid>
      <w:tr w:rsidR="003B49D2" w:rsidRPr="003B49D2" w14:paraId="7AF67DB9" w14:textId="77777777" w:rsidTr="00E4553D">
        <w:trPr>
          <w:trHeight w:val="702"/>
          <w:tblHeader/>
        </w:trPr>
        <w:tc>
          <w:tcPr>
            <w:tcW w:w="263" w:type="pct"/>
            <w:shd w:val="clear" w:color="auto" w:fill="auto"/>
            <w:vAlign w:val="center"/>
            <w:hideMark/>
          </w:tcPr>
          <w:p w14:paraId="00FDF0D3" w14:textId="77777777" w:rsidR="003B49D2" w:rsidRPr="003B49D2" w:rsidRDefault="003B49D2" w:rsidP="003B49D2">
            <w:pPr>
              <w:jc w:val="center"/>
              <w:rPr>
                <w:rFonts w:eastAsia="Cambria"/>
                <w:snapToGrid w:val="0"/>
                <w:sz w:val="22"/>
                <w:szCs w:val="22"/>
              </w:rPr>
            </w:pPr>
            <w:r w:rsidRPr="003B49D2">
              <w:rPr>
                <w:rFonts w:eastAsia="Cambria"/>
                <w:snapToGrid w:val="0"/>
                <w:sz w:val="22"/>
                <w:szCs w:val="22"/>
              </w:rPr>
              <w:t>№ п/п</w:t>
            </w:r>
          </w:p>
        </w:tc>
        <w:tc>
          <w:tcPr>
            <w:tcW w:w="2101" w:type="pct"/>
            <w:shd w:val="clear" w:color="auto" w:fill="auto"/>
            <w:vAlign w:val="center"/>
            <w:hideMark/>
          </w:tcPr>
          <w:p w14:paraId="290C72EB" w14:textId="77777777" w:rsidR="003B49D2" w:rsidRPr="003B49D2" w:rsidRDefault="003B49D2" w:rsidP="003B49D2">
            <w:pPr>
              <w:jc w:val="center"/>
              <w:rPr>
                <w:rFonts w:eastAsia="Cambria"/>
                <w:snapToGrid w:val="0"/>
                <w:sz w:val="22"/>
                <w:szCs w:val="22"/>
              </w:rPr>
            </w:pPr>
            <w:r w:rsidRPr="003B49D2">
              <w:rPr>
                <w:rFonts w:eastAsia="Cambria"/>
                <w:snapToGrid w:val="0"/>
                <w:sz w:val="22"/>
                <w:szCs w:val="22"/>
              </w:rPr>
              <w:t>Наименование расхода</w:t>
            </w:r>
          </w:p>
        </w:tc>
        <w:tc>
          <w:tcPr>
            <w:tcW w:w="513" w:type="pct"/>
            <w:vAlign w:val="center"/>
          </w:tcPr>
          <w:p w14:paraId="5DA177EA" w14:textId="77777777" w:rsidR="003B49D2" w:rsidRPr="003B49D2" w:rsidRDefault="003B49D2" w:rsidP="003B49D2">
            <w:pPr>
              <w:ind w:left="-57"/>
              <w:jc w:val="center"/>
              <w:rPr>
                <w:rFonts w:eastAsia="Cambria"/>
                <w:snapToGrid w:val="0"/>
                <w:sz w:val="22"/>
                <w:szCs w:val="22"/>
              </w:rPr>
            </w:pPr>
            <w:r w:rsidRPr="003B49D2">
              <w:rPr>
                <w:rFonts w:eastAsia="Cambria"/>
                <w:snapToGrid w:val="0"/>
                <w:sz w:val="22"/>
                <w:szCs w:val="22"/>
              </w:rPr>
              <w:t>Ед. изм.</w:t>
            </w:r>
          </w:p>
        </w:tc>
        <w:tc>
          <w:tcPr>
            <w:tcW w:w="673" w:type="pct"/>
            <w:vAlign w:val="center"/>
          </w:tcPr>
          <w:p w14:paraId="1682297C" w14:textId="77777777" w:rsidR="003B49D2" w:rsidRPr="003B49D2" w:rsidRDefault="003B49D2" w:rsidP="003B49D2">
            <w:pPr>
              <w:ind w:left="-57"/>
              <w:jc w:val="center"/>
              <w:rPr>
                <w:rFonts w:eastAsia="Cambria"/>
                <w:snapToGrid w:val="0"/>
                <w:sz w:val="22"/>
                <w:szCs w:val="22"/>
              </w:rPr>
            </w:pPr>
            <w:r w:rsidRPr="003B49D2">
              <w:rPr>
                <w:rFonts w:eastAsia="Cambria"/>
                <w:snapToGrid w:val="0"/>
                <w:sz w:val="22"/>
                <w:szCs w:val="22"/>
              </w:rPr>
              <w:t>Утверждено на 2023 год</w:t>
            </w:r>
          </w:p>
        </w:tc>
        <w:tc>
          <w:tcPr>
            <w:tcW w:w="739" w:type="pct"/>
            <w:vAlign w:val="center"/>
          </w:tcPr>
          <w:p w14:paraId="1A7E3132" w14:textId="77777777" w:rsidR="003B49D2" w:rsidRPr="003B49D2" w:rsidRDefault="003B49D2" w:rsidP="003B49D2">
            <w:pPr>
              <w:ind w:left="-57"/>
              <w:jc w:val="center"/>
              <w:rPr>
                <w:rFonts w:eastAsia="Cambria"/>
                <w:snapToGrid w:val="0"/>
                <w:sz w:val="22"/>
                <w:szCs w:val="22"/>
              </w:rPr>
            </w:pPr>
            <w:r w:rsidRPr="003B49D2">
              <w:rPr>
                <w:rFonts w:eastAsia="Cambria"/>
                <w:snapToGrid w:val="0"/>
                <w:sz w:val="22"/>
                <w:szCs w:val="22"/>
              </w:rPr>
              <w:t xml:space="preserve">Предложение предприятия </w:t>
            </w:r>
            <w:r w:rsidRPr="003B49D2">
              <w:rPr>
                <w:rFonts w:eastAsia="Cambria"/>
                <w:snapToGrid w:val="0"/>
                <w:sz w:val="22"/>
                <w:szCs w:val="22"/>
              </w:rPr>
              <w:br/>
              <w:t>на 2024 год</w:t>
            </w:r>
          </w:p>
        </w:tc>
        <w:tc>
          <w:tcPr>
            <w:tcW w:w="710" w:type="pct"/>
            <w:vAlign w:val="center"/>
          </w:tcPr>
          <w:p w14:paraId="76321903" w14:textId="77777777" w:rsidR="003B49D2" w:rsidRPr="003B49D2" w:rsidRDefault="003B49D2" w:rsidP="003B49D2">
            <w:pPr>
              <w:ind w:left="-57"/>
              <w:jc w:val="center"/>
              <w:rPr>
                <w:rFonts w:eastAsia="Cambria"/>
                <w:snapToGrid w:val="0"/>
                <w:sz w:val="22"/>
                <w:szCs w:val="22"/>
              </w:rPr>
            </w:pPr>
            <w:r w:rsidRPr="003B49D2">
              <w:rPr>
                <w:rFonts w:eastAsia="Cambria"/>
                <w:snapToGrid w:val="0"/>
                <w:sz w:val="22"/>
                <w:szCs w:val="22"/>
              </w:rPr>
              <w:t xml:space="preserve">Предложение экспертов </w:t>
            </w:r>
            <w:r w:rsidRPr="003B49D2">
              <w:rPr>
                <w:rFonts w:eastAsia="Cambria"/>
                <w:snapToGrid w:val="0"/>
                <w:sz w:val="22"/>
                <w:szCs w:val="22"/>
              </w:rPr>
              <w:br/>
              <w:t>на 2024 год</w:t>
            </w:r>
          </w:p>
        </w:tc>
      </w:tr>
      <w:tr w:rsidR="003B49D2" w:rsidRPr="003B49D2" w14:paraId="13A6059E" w14:textId="77777777" w:rsidTr="00E4553D">
        <w:trPr>
          <w:trHeight w:val="349"/>
        </w:trPr>
        <w:tc>
          <w:tcPr>
            <w:tcW w:w="263" w:type="pct"/>
            <w:shd w:val="clear" w:color="auto" w:fill="auto"/>
            <w:vAlign w:val="center"/>
            <w:hideMark/>
          </w:tcPr>
          <w:p w14:paraId="5D42294D" w14:textId="77777777" w:rsidR="003B49D2" w:rsidRPr="003B49D2" w:rsidRDefault="003B49D2" w:rsidP="003B49D2">
            <w:pPr>
              <w:jc w:val="center"/>
              <w:rPr>
                <w:rFonts w:eastAsia="Cambria"/>
                <w:snapToGrid w:val="0"/>
                <w:sz w:val="22"/>
                <w:szCs w:val="22"/>
              </w:rPr>
            </w:pPr>
            <w:r w:rsidRPr="003B49D2">
              <w:rPr>
                <w:rFonts w:eastAsia="Cambria"/>
                <w:snapToGrid w:val="0"/>
                <w:sz w:val="22"/>
                <w:szCs w:val="22"/>
              </w:rPr>
              <w:t>1</w:t>
            </w:r>
          </w:p>
        </w:tc>
        <w:tc>
          <w:tcPr>
            <w:tcW w:w="2101" w:type="pct"/>
            <w:shd w:val="clear" w:color="auto" w:fill="auto"/>
            <w:vAlign w:val="center"/>
            <w:hideMark/>
          </w:tcPr>
          <w:p w14:paraId="4E375BFE" w14:textId="77777777" w:rsidR="003B49D2" w:rsidRPr="003B49D2" w:rsidRDefault="003B49D2" w:rsidP="003B49D2">
            <w:pPr>
              <w:rPr>
                <w:rFonts w:eastAsia="Cambria"/>
                <w:sz w:val="20"/>
                <w:szCs w:val="20"/>
              </w:rPr>
            </w:pPr>
            <w:r w:rsidRPr="003B49D2">
              <w:rPr>
                <w:rFonts w:eastAsia="Cambria"/>
                <w:sz w:val="20"/>
                <w:szCs w:val="20"/>
              </w:rPr>
              <w:t>Операционные (подконтрольные) расходы</w:t>
            </w:r>
          </w:p>
        </w:tc>
        <w:tc>
          <w:tcPr>
            <w:tcW w:w="513" w:type="pct"/>
            <w:vAlign w:val="center"/>
          </w:tcPr>
          <w:p w14:paraId="3CD10421" w14:textId="77777777" w:rsidR="003B49D2" w:rsidRPr="003B49D2" w:rsidRDefault="003B49D2" w:rsidP="003B49D2">
            <w:pPr>
              <w:ind w:left="-61" w:right="-84"/>
              <w:jc w:val="center"/>
              <w:rPr>
                <w:rFonts w:eastAsia="Cambria"/>
                <w:sz w:val="20"/>
                <w:szCs w:val="20"/>
              </w:rPr>
            </w:pPr>
            <w:r w:rsidRPr="003B49D2">
              <w:rPr>
                <w:rFonts w:eastAsia="Cambria"/>
                <w:sz w:val="20"/>
                <w:szCs w:val="20"/>
              </w:rPr>
              <w:t>тыс. руб.</w:t>
            </w:r>
          </w:p>
        </w:tc>
        <w:tc>
          <w:tcPr>
            <w:tcW w:w="673" w:type="pct"/>
            <w:tcBorders>
              <w:top w:val="single" w:sz="4" w:space="0" w:color="auto"/>
              <w:left w:val="single" w:sz="4" w:space="0" w:color="auto"/>
              <w:bottom w:val="single" w:sz="4" w:space="0" w:color="auto"/>
              <w:right w:val="single" w:sz="4" w:space="0" w:color="auto"/>
            </w:tcBorders>
            <w:shd w:val="clear" w:color="auto" w:fill="auto"/>
            <w:vAlign w:val="center"/>
          </w:tcPr>
          <w:p w14:paraId="39982C32" w14:textId="77777777" w:rsidR="003B49D2" w:rsidRPr="003B49D2" w:rsidRDefault="003B49D2" w:rsidP="003B49D2">
            <w:pPr>
              <w:ind w:left="-131"/>
              <w:jc w:val="center"/>
              <w:rPr>
                <w:rFonts w:eastAsia="Cambria"/>
              </w:rPr>
            </w:pPr>
            <w:r w:rsidRPr="003B49D2">
              <w:rPr>
                <w:rFonts w:eastAsia="Cambria"/>
              </w:rPr>
              <w:t>51 424</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1DE45B93" w14:textId="77777777" w:rsidR="003B49D2" w:rsidRPr="003B49D2" w:rsidRDefault="003B49D2" w:rsidP="003B49D2">
            <w:pPr>
              <w:ind w:left="-131"/>
              <w:jc w:val="center"/>
              <w:rPr>
                <w:rFonts w:eastAsia="Cambria"/>
              </w:rPr>
            </w:pPr>
            <w:r w:rsidRPr="003B49D2">
              <w:rPr>
                <w:rFonts w:eastAsia="Cambria"/>
              </w:rPr>
              <w:t>51 235</w:t>
            </w:r>
          </w:p>
        </w:tc>
        <w:tc>
          <w:tcPr>
            <w:tcW w:w="710" w:type="pct"/>
            <w:tcBorders>
              <w:top w:val="single" w:sz="4" w:space="0" w:color="auto"/>
              <w:left w:val="single" w:sz="4" w:space="0" w:color="auto"/>
              <w:bottom w:val="single" w:sz="4" w:space="0" w:color="auto"/>
              <w:right w:val="single" w:sz="4" w:space="0" w:color="auto"/>
            </w:tcBorders>
            <w:shd w:val="clear" w:color="auto" w:fill="auto"/>
            <w:vAlign w:val="center"/>
          </w:tcPr>
          <w:p w14:paraId="5C99CEF9" w14:textId="77777777" w:rsidR="003B49D2" w:rsidRPr="003B49D2" w:rsidRDefault="003B49D2" w:rsidP="003B49D2">
            <w:pPr>
              <w:ind w:left="-131"/>
              <w:jc w:val="center"/>
              <w:rPr>
                <w:rFonts w:eastAsia="Cambria"/>
              </w:rPr>
            </w:pPr>
            <w:r w:rsidRPr="003B49D2">
              <w:rPr>
                <w:rFonts w:eastAsia="Cambria"/>
              </w:rPr>
              <w:t>50 253</w:t>
            </w:r>
          </w:p>
        </w:tc>
      </w:tr>
      <w:tr w:rsidR="003B49D2" w:rsidRPr="003B49D2" w14:paraId="53FE9D2E" w14:textId="77777777" w:rsidTr="00E4553D">
        <w:trPr>
          <w:trHeight w:val="204"/>
        </w:trPr>
        <w:tc>
          <w:tcPr>
            <w:tcW w:w="263" w:type="pct"/>
            <w:shd w:val="clear" w:color="auto" w:fill="auto"/>
            <w:vAlign w:val="center"/>
            <w:hideMark/>
          </w:tcPr>
          <w:p w14:paraId="63324C19" w14:textId="77777777" w:rsidR="003B49D2" w:rsidRPr="003B49D2" w:rsidRDefault="003B49D2" w:rsidP="003B49D2">
            <w:pPr>
              <w:jc w:val="center"/>
              <w:rPr>
                <w:rFonts w:eastAsia="Cambria"/>
                <w:snapToGrid w:val="0"/>
                <w:sz w:val="22"/>
                <w:szCs w:val="22"/>
              </w:rPr>
            </w:pPr>
            <w:r w:rsidRPr="003B49D2">
              <w:rPr>
                <w:rFonts w:eastAsia="Cambria"/>
                <w:snapToGrid w:val="0"/>
                <w:sz w:val="22"/>
                <w:szCs w:val="22"/>
              </w:rPr>
              <w:t>2</w:t>
            </w:r>
          </w:p>
        </w:tc>
        <w:tc>
          <w:tcPr>
            <w:tcW w:w="2101" w:type="pct"/>
            <w:shd w:val="clear" w:color="auto" w:fill="auto"/>
            <w:vAlign w:val="center"/>
            <w:hideMark/>
          </w:tcPr>
          <w:p w14:paraId="1B9E42C9" w14:textId="77777777" w:rsidR="003B49D2" w:rsidRPr="003B49D2" w:rsidRDefault="003B49D2" w:rsidP="003B49D2">
            <w:pPr>
              <w:rPr>
                <w:rFonts w:eastAsia="Cambria"/>
                <w:sz w:val="20"/>
                <w:szCs w:val="20"/>
              </w:rPr>
            </w:pPr>
            <w:r w:rsidRPr="003B49D2">
              <w:rPr>
                <w:rFonts w:eastAsia="Cambria"/>
                <w:sz w:val="20"/>
                <w:szCs w:val="20"/>
              </w:rPr>
              <w:t>Неподконтрольные расходы</w:t>
            </w:r>
          </w:p>
        </w:tc>
        <w:tc>
          <w:tcPr>
            <w:tcW w:w="513" w:type="pct"/>
            <w:vAlign w:val="center"/>
          </w:tcPr>
          <w:p w14:paraId="2174DB7C" w14:textId="77777777" w:rsidR="003B49D2" w:rsidRPr="003B49D2" w:rsidRDefault="003B49D2" w:rsidP="003B49D2">
            <w:pPr>
              <w:ind w:left="-61" w:right="-84"/>
              <w:jc w:val="center"/>
              <w:rPr>
                <w:rFonts w:eastAsia="Cambria"/>
                <w:sz w:val="20"/>
                <w:szCs w:val="20"/>
              </w:rPr>
            </w:pPr>
            <w:r w:rsidRPr="003B49D2">
              <w:rPr>
                <w:rFonts w:eastAsia="Cambria"/>
                <w:sz w:val="20"/>
                <w:szCs w:val="20"/>
              </w:rPr>
              <w:t>тыс. руб.</w:t>
            </w:r>
          </w:p>
        </w:tc>
        <w:tc>
          <w:tcPr>
            <w:tcW w:w="673" w:type="pct"/>
            <w:tcBorders>
              <w:top w:val="single" w:sz="4" w:space="0" w:color="auto"/>
              <w:left w:val="single" w:sz="4" w:space="0" w:color="auto"/>
              <w:bottom w:val="single" w:sz="4" w:space="0" w:color="auto"/>
              <w:right w:val="single" w:sz="4" w:space="0" w:color="auto"/>
            </w:tcBorders>
            <w:shd w:val="clear" w:color="auto" w:fill="auto"/>
            <w:vAlign w:val="center"/>
          </w:tcPr>
          <w:p w14:paraId="1B14DBF2" w14:textId="77777777" w:rsidR="003B49D2" w:rsidRPr="003B49D2" w:rsidRDefault="003B49D2" w:rsidP="003B49D2">
            <w:pPr>
              <w:ind w:left="-131"/>
              <w:jc w:val="center"/>
              <w:rPr>
                <w:rFonts w:eastAsia="Cambria"/>
              </w:rPr>
            </w:pPr>
            <w:r w:rsidRPr="003B49D2">
              <w:rPr>
                <w:rFonts w:eastAsia="Cambria"/>
              </w:rPr>
              <w:t>19 996</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0A4699BA" w14:textId="77777777" w:rsidR="003B49D2" w:rsidRPr="003B49D2" w:rsidRDefault="003B49D2" w:rsidP="003B49D2">
            <w:pPr>
              <w:ind w:left="-131"/>
              <w:jc w:val="center"/>
              <w:rPr>
                <w:rFonts w:eastAsia="Cambria"/>
              </w:rPr>
            </w:pPr>
            <w:r w:rsidRPr="003B49D2">
              <w:rPr>
                <w:rFonts w:eastAsia="Cambria"/>
              </w:rPr>
              <w:t>19 759</w:t>
            </w:r>
          </w:p>
        </w:tc>
        <w:tc>
          <w:tcPr>
            <w:tcW w:w="710" w:type="pct"/>
            <w:tcBorders>
              <w:top w:val="single" w:sz="4" w:space="0" w:color="auto"/>
              <w:left w:val="single" w:sz="4" w:space="0" w:color="auto"/>
              <w:bottom w:val="single" w:sz="4" w:space="0" w:color="auto"/>
              <w:right w:val="single" w:sz="4" w:space="0" w:color="auto"/>
            </w:tcBorders>
            <w:shd w:val="clear" w:color="auto" w:fill="auto"/>
            <w:vAlign w:val="center"/>
          </w:tcPr>
          <w:p w14:paraId="51841AA2" w14:textId="77777777" w:rsidR="003B49D2" w:rsidRPr="003B49D2" w:rsidRDefault="003B49D2" w:rsidP="003B49D2">
            <w:pPr>
              <w:ind w:left="-131"/>
              <w:jc w:val="center"/>
              <w:rPr>
                <w:rFonts w:eastAsia="Cambria"/>
              </w:rPr>
            </w:pPr>
            <w:r w:rsidRPr="003B49D2">
              <w:rPr>
                <w:rFonts w:eastAsia="Cambria"/>
              </w:rPr>
              <w:t>22 055</w:t>
            </w:r>
          </w:p>
        </w:tc>
      </w:tr>
      <w:tr w:rsidR="003B49D2" w:rsidRPr="003B49D2" w14:paraId="0B29662A" w14:textId="77777777" w:rsidTr="00E4553D">
        <w:trPr>
          <w:trHeight w:val="818"/>
        </w:trPr>
        <w:tc>
          <w:tcPr>
            <w:tcW w:w="263" w:type="pct"/>
            <w:shd w:val="clear" w:color="auto" w:fill="auto"/>
            <w:vAlign w:val="center"/>
            <w:hideMark/>
          </w:tcPr>
          <w:p w14:paraId="69E0CFDD" w14:textId="77777777" w:rsidR="003B49D2" w:rsidRPr="003B49D2" w:rsidRDefault="003B49D2" w:rsidP="003B49D2">
            <w:pPr>
              <w:jc w:val="center"/>
              <w:rPr>
                <w:rFonts w:eastAsia="Cambria"/>
                <w:snapToGrid w:val="0"/>
                <w:sz w:val="22"/>
                <w:szCs w:val="22"/>
              </w:rPr>
            </w:pPr>
            <w:r w:rsidRPr="003B49D2">
              <w:rPr>
                <w:rFonts w:eastAsia="Cambria"/>
                <w:snapToGrid w:val="0"/>
                <w:sz w:val="22"/>
                <w:szCs w:val="22"/>
              </w:rPr>
              <w:t>3</w:t>
            </w:r>
          </w:p>
        </w:tc>
        <w:tc>
          <w:tcPr>
            <w:tcW w:w="2101" w:type="pct"/>
            <w:shd w:val="clear" w:color="auto" w:fill="auto"/>
            <w:vAlign w:val="center"/>
            <w:hideMark/>
          </w:tcPr>
          <w:p w14:paraId="70934F89" w14:textId="77777777" w:rsidR="003B49D2" w:rsidRPr="003B49D2" w:rsidRDefault="003B49D2" w:rsidP="003B49D2">
            <w:pPr>
              <w:rPr>
                <w:rFonts w:eastAsia="Cambria"/>
                <w:sz w:val="20"/>
                <w:szCs w:val="20"/>
              </w:rPr>
            </w:pPr>
            <w:r w:rsidRPr="003B49D2">
              <w:rPr>
                <w:rFonts w:eastAsia="Cambria"/>
                <w:sz w:val="20"/>
                <w:szCs w:val="20"/>
              </w:rPr>
              <w:t>Расходы на приобретение (производство) энергетических ресурсов, холодной воды и теплоносителя</w:t>
            </w:r>
          </w:p>
        </w:tc>
        <w:tc>
          <w:tcPr>
            <w:tcW w:w="513" w:type="pct"/>
            <w:vAlign w:val="center"/>
          </w:tcPr>
          <w:p w14:paraId="5E5F3D71" w14:textId="77777777" w:rsidR="003B49D2" w:rsidRPr="003B49D2" w:rsidRDefault="003B49D2" w:rsidP="003B49D2">
            <w:pPr>
              <w:ind w:left="-61" w:right="-84"/>
              <w:jc w:val="center"/>
              <w:rPr>
                <w:rFonts w:eastAsia="Cambria"/>
                <w:sz w:val="20"/>
                <w:szCs w:val="20"/>
              </w:rPr>
            </w:pPr>
            <w:r w:rsidRPr="003B49D2">
              <w:rPr>
                <w:rFonts w:eastAsia="Cambria"/>
                <w:sz w:val="20"/>
                <w:szCs w:val="20"/>
              </w:rPr>
              <w:t>тыс. руб.</w:t>
            </w:r>
          </w:p>
        </w:tc>
        <w:tc>
          <w:tcPr>
            <w:tcW w:w="673" w:type="pct"/>
            <w:tcBorders>
              <w:top w:val="single" w:sz="4" w:space="0" w:color="auto"/>
              <w:left w:val="single" w:sz="4" w:space="0" w:color="auto"/>
              <w:bottom w:val="single" w:sz="4" w:space="0" w:color="auto"/>
              <w:right w:val="single" w:sz="4" w:space="0" w:color="auto"/>
            </w:tcBorders>
            <w:shd w:val="clear" w:color="auto" w:fill="auto"/>
            <w:vAlign w:val="center"/>
          </w:tcPr>
          <w:p w14:paraId="06C50FDD" w14:textId="77777777" w:rsidR="003B49D2" w:rsidRPr="003B49D2" w:rsidRDefault="003B49D2" w:rsidP="003B49D2">
            <w:pPr>
              <w:ind w:left="-131"/>
              <w:jc w:val="center"/>
              <w:rPr>
                <w:rFonts w:eastAsia="Cambria"/>
              </w:rPr>
            </w:pPr>
            <w:r w:rsidRPr="003B49D2">
              <w:rPr>
                <w:rFonts w:eastAsia="Cambria"/>
              </w:rPr>
              <w:t>44 857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50FE55C5" w14:textId="77777777" w:rsidR="003B49D2" w:rsidRPr="003B49D2" w:rsidRDefault="003B49D2" w:rsidP="003B49D2">
            <w:pPr>
              <w:ind w:left="-131"/>
              <w:jc w:val="center"/>
              <w:rPr>
                <w:rFonts w:eastAsia="Cambria"/>
              </w:rPr>
            </w:pPr>
            <w:r w:rsidRPr="003B49D2">
              <w:rPr>
                <w:rFonts w:eastAsia="Cambria"/>
              </w:rPr>
              <w:t>49 330</w:t>
            </w:r>
          </w:p>
        </w:tc>
        <w:tc>
          <w:tcPr>
            <w:tcW w:w="710" w:type="pct"/>
            <w:tcBorders>
              <w:top w:val="single" w:sz="4" w:space="0" w:color="auto"/>
              <w:left w:val="single" w:sz="4" w:space="0" w:color="auto"/>
              <w:bottom w:val="single" w:sz="4" w:space="0" w:color="auto"/>
              <w:right w:val="single" w:sz="4" w:space="0" w:color="auto"/>
            </w:tcBorders>
            <w:shd w:val="clear" w:color="auto" w:fill="auto"/>
            <w:vAlign w:val="center"/>
          </w:tcPr>
          <w:p w14:paraId="482D4128" w14:textId="77777777" w:rsidR="003B49D2" w:rsidRPr="003B49D2" w:rsidRDefault="003B49D2" w:rsidP="003B49D2">
            <w:pPr>
              <w:ind w:left="-131"/>
              <w:jc w:val="center"/>
              <w:rPr>
                <w:rFonts w:eastAsia="Cambria"/>
              </w:rPr>
            </w:pPr>
            <w:r w:rsidRPr="003B49D2">
              <w:rPr>
                <w:rFonts w:eastAsia="Cambria"/>
              </w:rPr>
              <w:t>48 833</w:t>
            </w:r>
          </w:p>
        </w:tc>
      </w:tr>
      <w:tr w:rsidR="003B49D2" w:rsidRPr="003B49D2" w14:paraId="70A3DFAD" w14:textId="77777777" w:rsidTr="00E4553D">
        <w:trPr>
          <w:trHeight w:val="183"/>
        </w:trPr>
        <w:tc>
          <w:tcPr>
            <w:tcW w:w="263" w:type="pct"/>
            <w:shd w:val="clear" w:color="auto" w:fill="auto"/>
            <w:vAlign w:val="center"/>
            <w:hideMark/>
          </w:tcPr>
          <w:p w14:paraId="4E410970" w14:textId="77777777" w:rsidR="003B49D2" w:rsidRPr="003B49D2" w:rsidRDefault="003B49D2" w:rsidP="003B49D2">
            <w:pPr>
              <w:jc w:val="center"/>
              <w:rPr>
                <w:rFonts w:eastAsia="Cambria"/>
                <w:snapToGrid w:val="0"/>
                <w:sz w:val="22"/>
                <w:szCs w:val="22"/>
              </w:rPr>
            </w:pPr>
            <w:r w:rsidRPr="003B49D2">
              <w:rPr>
                <w:rFonts w:eastAsia="Cambria"/>
                <w:snapToGrid w:val="0"/>
                <w:sz w:val="22"/>
                <w:szCs w:val="22"/>
              </w:rPr>
              <w:t>4</w:t>
            </w:r>
          </w:p>
        </w:tc>
        <w:tc>
          <w:tcPr>
            <w:tcW w:w="2101" w:type="pct"/>
            <w:shd w:val="clear" w:color="auto" w:fill="auto"/>
            <w:vAlign w:val="center"/>
            <w:hideMark/>
          </w:tcPr>
          <w:p w14:paraId="3013DFA9" w14:textId="77777777" w:rsidR="003B49D2" w:rsidRPr="003B49D2" w:rsidRDefault="003B49D2" w:rsidP="003B49D2">
            <w:pPr>
              <w:rPr>
                <w:rFonts w:eastAsia="Cambria"/>
                <w:sz w:val="20"/>
                <w:szCs w:val="20"/>
              </w:rPr>
            </w:pPr>
            <w:r w:rsidRPr="003B49D2">
              <w:rPr>
                <w:rFonts w:eastAsia="Cambria"/>
                <w:sz w:val="20"/>
                <w:szCs w:val="20"/>
              </w:rPr>
              <w:t>Прибыль</w:t>
            </w:r>
          </w:p>
        </w:tc>
        <w:tc>
          <w:tcPr>
            <w:tcW w:w="513" w:type="pct"/>
            <w:vAlign w:val="center"/>
          </w:tcPr>
          <w:p w14:paraId="0578254C" w14:textId="77777777" w:rsidR="003B49D2" w:rsidRPr="003B49D2" w:rsidRDefault="003B49D2" w:rsidP="003B49D2">
            <w:pPr>
              <w:ind w:left="-61" w:right="-84"/>
              <w:jc w:val="center"/>
              <w:rPr>
                <w:rFonts w:eastAsia="Cambria"/>
                <w:sz w:val="20"/>
                <w:szCs w:val="20"/>
              </w:rPr>
            </w:pPr>
            <w:r w:rsidRPr="003B49D2">
              <w:rPr>
                <w:rFonts w:eastAsia="Cambria"/>
                <w:sz w:val="20"/>
                <w:szCs w:val="20"/>
              </w:rPr>
              <w:t>тыс. руб.</w:t>
            </w:r>
          </w:p>
        </w:tc>
        <w:tc>
          <w:tcPr>
            <w:tcW w:w="673" w:type="pct"/>
            <w:tcBorders>
              <w:top w:val="single" w:sz="4" w:space="0" w:color="auto"/>
              <w:left w:val="single" w:sz="4" w:space="0" w:color="auto"/>
              <w:bottom w:val="single" w:sz="4" w:space="0" w:color="auto"/>
              <w:right w:val="single" w:sz="4" w:space="0" w:color="auto"/>
            </w:tcBorders>
            <w:shd w:val="clear" w:color="auto" w:fill="auto"/>
            <w:vAlign w:val="center"/>
          </w:tcPr>
          <w:p w14:paraId="6D3B9259" w14:textId="77777777" w:rsidR="003B49D2" w:rsidRPr="003B49D2" w:rsidRDefault="003B49D2" w:rsidP="003B49D2">
            <w:pPr>
              <w:ind w:left="-131"/>
              <w:jc w:val="center"/>
              <w:rPr>
                <w:rFonts w:eastAsia="Cambria"/>
              </w:rPr>
            </w:pPr>
            <w:r w:rsidRPr="003B49D2">
              <w:rPr>
                <w:rFonts w:eastAsia="Cambria"/>
              </w:rPr>
              <w:t>8 598</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216A53F3" w14:textId="77777777" w:rsidR="003B49D2" w:rsidRPr="003B49D2" w:rsidRDefault="003B49D2" w:rsidP="003B49D2">
            <w:pPr>
              <w:ind w:left="-131"/>
              <w:jc w:val="center"/>
              <w:rPr>
                <w:rFonts w:eastAsia="Cambria"/>
              </w:rPr>
            </w:pPr>
            <w:r w:rsidRPr="003B49D2">
              <w:rPr>
                <w:rFonts w:eastAsia="Cambria"/>
              </w:rPr>
              <w:t>12 958</w:t>
            </w:r>
          </w:p>
        </w:tc>
        <w:tc>
          <w:tcPr>
            <w:tcW w:w="710" w:type="pct"/>
            <w:tcBorders>
              <w:top w:val="single" w:sz="4" w:space="0" w:color="auto"/>
              <w:left w:val="single" w:sz="4" w:space="0" w:color="auto"/>
              <w:bottom w:val="single" w:sz="4" w:space="0" w:color="auto"/>
              <w:right w:val="single" w:sz="4" w:space="0" w:color="auto"/>
            </w:tcBorders>
            <w:shd w:val="clear" w:color="auto" w:fill="auto"/>
            <w:vAlign w:val="center"/>
          </w:tcPr>
          <w:p w14:paraId="07234F3F" w14:textId="77777777" w:rsidR="003B49D2" w:rsidRPr="003B49D2" w:rsidRDefault="003B49D2" w:rsidP="003B49D2">
            <w:pPr>
              <w:ind w:left="-131"/>
              <w:jc w:val="center"/>
              <w:rPr>
                <w:rFonts w:eastAsia="Cambria"/>
              </w:rPr>
            </w:pPr>
            <w:r w:rsidRPr="003B49D2">
              <w:rPr>
                <w:rFonts w:eastAsia="Cambria"/>
              </w:rPr>
              <w:t>13 674</w:t>
            </w:r>
          </w:p>
        </w:tc>
      </w:tr>
      <w:tr w:rsidR="003B49D2" w:rsidRPr="003B49D2" w14:paraId="0E88C869" w14:textId="77777777" w:rsidTr="00E4553D">
        <w:trPr>
          <w:trHeight w:val="515"/>
        </w:trPr>
        <w:tc>
          <w:tcPr>
            <w:tcW w:w="263" w:type="pct"/>
            <w:shd w:val="clear" w:color="auto" w:fill="auto"/>
            <w:vAlign w:val="center"/>
          </w:tcPr>
          <w:p w14:paraId="59C8EE1A" w14:textId="77777777" w:rsidR="003B49D2" w:rsidRPr="003B49D2" w:rsidRDefault="003B49D2" w:rsidP="003B49D2">
            <w:pPr>
              <w:jc w:val="center"/>
              <w:rPr>
                <w:rFonts w:eastAsia="Cambria"/>
                <w:snapToGrid w:val="0"/>
                <w:sz w:val="22"/>
                <w:szCs w:val="22"/>
              </w:rPr>
            </w:pPr>
            <w:r w:rsidRPr="003B49D2">
              <w:rPr>
                <w:rFonts w:eastAsia="Cambria"/>
                <w:snapToGrid w:val="0"/>
                <w:sz w:val="22"/>
                <w:szCs w:val="22"/>
              </w:rPr>
              <w:t>5</w:t>
            </w:r>
          </w:p>
        </w:tc>
        <w:tc>
          <w:tcPr>
            <w:tcW w:w="2101" w:type="pct"/>
            <w:shd w:val="clear" w:color="auto" w:fill="auto"/>
            <w:vAlign w:val="center"/>
          </w:tcPr>
          <w:p w14:paraId="0C6337D6" w14:textId="77777777" w:rsidR="003B49D2" w:rsidRPr="003B49D2" w:rsidRDefault="003B49D2" w:rsidP="003B49D2">
            <w:pPr>
              <w:rPr>
                <w:rFonts w:eastAsia="Cambria"/>
                <w:sz w:val="20"/>
                <w:szCs w:val="20"/>
              </w:rPr>
            </w:pPr>
            <w:r w:rsidRPr="003B49D2">
              <w:rPr>
                <w:rFonts w:eastAsia="Cambria"/>
                <w:sz w:val="20"/>
                <w:szCs w:val="20"/>
              </w:rPr>
              <w:t>Расчетная предпринимательская прибыль</w:t>
            </w:r>
          </w:p>
        </w:tc>
        <w:tc>
          <w:tcPr>
            <w:tcW w:w="513" w:type="pct"/>
            <w:vAlign w:val="center"/>
          </w:tcPr>
          <w:p w14:paraId="5561BECB" w14:textId="77777777" w:rsidR="003B49D2" w:rsidRPr="003B49D2" w:rsidRDefault="003B49D2" w:rsidP="003B49D2">
            <w:pPr>
              <w:ind w:left="-61" w:right="-84"/>
              <w:jc w:val="center"/>
              <w:rPr>
                <w:rFonts w:eastAsia="Cambria"/>
                <w:sz w:val="20"/>
                <w:szCs w:val="20"/>
              </w:rPr>
            </w:pPr>
            <w:r w:rsidRPr="003B49D2">
              <w:rPr>
                <w:rFonts w:eastAsia="Cambria"/>
                <w:sz w:val="20"/>
                <w:szCs w:val="20"/>
              </w:rPr>
              <w:t>тыс. руб.</w:t>
            </w:r>
          </w:p>
        </w:tc>
        <w:tc>
          <w:tcPr>
            <w:tcW w:w="673" w:type="pct"/>
            <w:tcBorders>
              <w:top w:val="single" w:sz="4" w:space="0" w:color="auto"/>
              <w:left w:val="single" w:sz="4" w:space="0" w:color="auto"/>
              <w:bottom w:val="single" w:sz="4" w:space="0" w:color="auto"/>
              <w:right w:val="single" w:sz="4" w:space="0" w:color="auto"/>
            </w:tcBorders>
            <w:shd w:val="clear" w:color="auto" w:fill="auto"/>
            <w:vAlign w:val="center"/>
          </w:tcPr>
          <w:p w14:paraId="21E1587A" w14:textId="77777777" w:rsidR="003B49D2" w:rsidRPr="003B49D2" w:rsidRDefault="003B49D2" w:rsidP="003B49D2">
            <w:pPr>
              <w:ind w:left="-131"/>
              <w:jc w:val="center"/>
              <w:rPr>
                <w:rFonts w:eastAsia="Cambria"/>
              </w:rPr>
            </w:pPr>
            <w:r w:rsidRPr="003B49D2">
              <w:rPr>
                <w:rFonts w:eastAsia="Cambria"/>
              </w:rPr>
              <w:t>3 649</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5D0BF4EB" w14:textId="77777777" w:rsidR="003B49D2" w:rsidRPr="003B49D2" w:rsidRDefault="003B49D2" w:rsidP="003B49D2">
            <w:pPr>
              <w:ind w:left="-131"/>
              <w:jc w:val="center"/>
              <w:rPr>
                <w:rFonts w:eastAsia="Cambria"/>
              </w:rPr>
            </w:pPr>
            <w:r w:rsidRPr="003B49D2">
              <w:rPr>
                <w:rFonts w:eastAsia="Cambria"/>
              </w:rPr>
              <w:t>3 699</w:t>
            </w:r>
          </w:p>
        </w:tc>
        <w:tc>
          <w:tcPr>
            <w:tcW w:w="710" w:type="pct"/>
            <w:tcBorders>
              <w:top w:val="single" w:sz="4" w:space="0" w:color="auto"/>
              <w:left w:val="single" w:sz="4" w:space="0" w:color="auto"/>
              <w:bottom w:val="single" w:sz="4" w:space="0" w:color="auto"/>
              <w:right w:val="single" w:sz="4" w:space="0" w:color="auto"/>
            </w:tcBorders>
            <w:shd w:val="clear" w:color="auto" w:fill="auto"/>
            <w:vAlign w:val="center"/>
          </w:tcPr>
          <w:p w14:paraId="2EBFC8D8" w14:textId="77777777" w:rsidR="003B49D2" w:rsidRPr="003B49D2" w:rsidRDefault="003B49D2" w:rsidP="003B49D2">
            <w:pPr>
              <w:ind w:left="-131"/>
              <w:jc w:val="center"/>
              <w:rPr>
                <w:rFonts w:eastAsia="Cambria"/>
              </w:rPr>
            </w:pPr>
            <w:r w:rsidRPr="003B49D2">
              <w:rPr>
                <w:rFonts w:eastAsia="Cambria"/>
              </w:rPr>
              <w:t>3 555</w:t>
            </w:r>
          </w:p>
        </w:tc>
      </w:tr>
      <w:tr w:rsidR="003B49D2" w:rsidRPr="003B49D2" w14:paraId="0E5A7A6B" w14:textId="77777777" w:rsidTr="00E4553D">
        <w:trPr>
          <w:trHeight w:val="1292"/>
        </w:trPr>
        <w:tc>
          <w:tcPr>
            <w:tcW w:w="263" w:type="pct"/>
            <w:shd w:val="clear" w:color="auto" w:fill="auto"/>
            <w:vAlign w:val="center"/>
            <w:hideMark/>
          </w:tcPr>
          <w:p w14:paraId="307D11A1" w14:textId="77777777" w:rsidR="003B49D2" w:rsidRPr="003B49D2" w:rsidRDefault="003B49D2" w:rsidP="003B49D2">
            <w:pPr>
              <w:jc w:val="center"/>
              <w:rPr>
                <w:rFonts w:eastAsia="Cambria"/>
                <w:snapToGrid w:val="0"/>
                <w:sz w:val="22"/>
                <w:szCs w:val="22"/>
              </w:rPr>
            </w:pPr>
            <w:r w:rsidRPr="003B49D2">
              <w:rPr>
                <w:rFonts w:eastAsia="Cambria"/>
                <w:snapToGrid w:val="0"/>
                <w:sz w:val="22"/>
                <w:szCs w:val="22"/>
              </w:rPr>
              <w:t>6</w:t>
            </w:r>
          </w:p>
        </w:tc>
        <w:tc>
          <w:tcPr>
            <w:tcW w:w="2101" w:type="pct"/>
            <w:shd w:val="clear" w:color="auto" w:fill="auto"/>
            <w:vAlign w:val="center"/>
            <w:hideMark/>
          </w:tcPr>
          <w:p w14:paraId="491A0AC8" w14:textId="77777777" w:rsidR="003B49D2" w:rsidRPr="003B49D2" w:rsidRDefault="003B49D2" w:rsidP="003B49D2">
            <w:pPr>
              <w:rPr>
                <w:rFonts w:eastAsia="Cambria"/>
                <w:sz w:val="20"/>
                <w:szCs w:val="20"/>
              </w:rPr>
            </w:pPr>
            <w:r w:rsidRPr="003B49D2">
              <w:rPr>
                <w:rFonts w:eastAsia="Cambria"/>
                <w:sz w:val="20"/>
                <w:szCs w:val="20"/>
              </w:rPr>
              <w:t>Корректировка с целью учета отклонения фактических значений параметров расчета тарифов от значений, учтенных при установлении тарифов</w:t>
            </w:r>
          </w:p>
        </w:tc>
        <w:tc>
          <w:tcPr>
            <w:tcW w:w="513" w:type="pct"/>
            <w:vAlign w:val="center"/>
          </w:tcPr>
          <w:p w14:paraId="071C6477" w14:textId="77777777" w:rsidR="003B49D2" w:rsidRPr="003B49D2" w:rsidRDefault="003B49D2" w:rsidP="003B49D2">
            <w:pPr>
              <w:ind w:left="-61" w:right="-84"/>
              <w:jc w:val="center"/>
              <w:rPr>
                <w:rFonts w:eastAsia="Cambria"/>
                <w:sz w:val="20"/>
                <w:szCs w:val="20"/>
              </w:rPr>
            </w:pPr>
            <w:r w:rsidRPr="003B49D2">
              <w:rPr>
                <w:rFonts w:eastAsia="Cambria"/>
                <w:sz w:val="20"/>
                <w:szCs w:val="20"/>
              </w:rPr>
              <w:t>тыс. руб.</w:t>
            </w:r>
          </w:p>
        </w:tc>
        <w:tc>
          <w:tcPr>
            <w:tcW w:w="673" w:type="pct"/>
            <w:tcBorders>
              <w:top w:val="single" w:sz="4" w:space="0" w:color="auto"/>
              <w:left w:val="single" w:sz="4" w:space="0" w:color="auto"/>
              <w:bottom w:val="single" w:sz="4" w:space="0" w:color="auto"/>
              <w:right w:val="single" w:sz="4" w:space="0" w:color="auto"/>
            </w:tcBorders>
            <w:shd w:val="clear" w:color="auto" w:fill="auto"/>
            <w:vAlign w:val="center"/>
          </w:tcPr>
          <w:p w14:paraId="6746D97B" w14:textId="77777777" w:rsidR="003B49D2" w:rsidRPr="003B49D2" w:rsidRDefault="003B49D2" w:rsidP="003B49D2">
            <w:pPr>
              <w:ind w:left="-131"/>
              <w:jc w:val="center"/>
              <w:rPr>
                <w:rFonts w:eastAsia="Cambria"/>
              </w:rPr>
            </w:pPr>
            <w:r w:rsidRPr="003B49D2">
              <w:rPr>
                <w:rFonts w:eastAsia="Cambria"/>
              </w:rPr>
              <w:t>-14 685</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241242FD" w14:textId="77777777" w:rsidR="003B49D2" w:rsidRPr="003B49D2" w:rsidRDefault="003B49D2" w:rsidP="003B49D2">
            <w:pPr>
              <w:ind w:left="-131"/>
              <w:jc w:val="center"/>
              <w:rPr>
                <w:rFonts w:eastAsia="Cambria"/>
              </w:rPr>
            </w:pPr>
            <w:r w:rsidRPr="003B49D2">
              <w:rPr>
                <w:rFonts w:eastAsia="Cambria"/>
              </w:rPr>
              <w:t>0,00</w:t>
            </w:r>
          </w:p>
        </w:tc>
        <w:tc>
          <w:tcPr>
            <w:tcW w:w="710" w:type="pct"/>
            <w:tcBorders>
              <w:top w:val="single" w:sz="4" w:space="0" w:color="auto"/>
              <w:left w:val="single" w:sz="4" w:space="0" w:color="auto"/>
              <w:bottom w:val="single" w:sz="4" w:space="0" w:color="auto"/>
              <w:right w:val="single" w:sz="4" w:space="0" w:color="auto"/>
            </w:tcBorders>
            <w:shd w:val="clear" w:color="auto" w:fill="auto"/>
            <w:vAlign w:val="center"/>
          </w:tcPr>
          <w:p w14:paraId="6BA0AEB0" w14:textId="77777777" w:rsidR="003B49D2" w:rsidRPr="003B49D2" w:rsidRDefault="003B49D2" w:rsidP="003B49D2">
            <w:pPr>
              <w:ind w:left="-131"/>
              <w:jc w:val="center"/>
              <w:rPr>
                <w:rFonts w:eastAsia="Cambria"/>
              </w:rPr>
            </w:pPr>
            <w:r w:rsidRPr="003B49D2">
              <w:rPr>
                <w:rFonts w:eastAsia="Cambria"/>
              </w:rPr>
              <w:t>-17 287</w:t>
            </w:r>
          </w:p>
        </w:tc>
      </w:tr>
      <w:tr w:rsidR="003B49D2" w:rsidRPr="003B49D2" w14:paraId="2CB0209E" w14:textId="77777777" w:rsidTr="00E4553D">
        <w:trPr>
          <w:trHeight w:val="987"/>
        </w:trPr>
        <w:tc>
          <w:tcPr>
            <w:tcW w:w="263" w:type="pct"/>
            <w:shd w:val="clear" w:color="auto" w:fill="auto"/>
            <w:vAlign w:val="center"/>
            <w:hideMark/>
          </w:tcPr>
          <w:p w14:paraId="401724AD" w14:textId="77777777" w:rsidR="003B49D2" w:rsidRPr="003B49D2" w:rsidRDefault="003B49D2" w:rsidP="003B49D2">
            <w:pPr>
              <w:jc w:val="center"/>
              <w:rPr>
                <w:rFonts w:eastAsia="Cambria"/>
                <w:snapToGrid w:val="0"/>
                <w:sz w:val="22"/>
                <w:szCs w:val="22"/>
              </w:rPr>
            </w:pPr>
            <w:r w:rsidRPr="003B49D2">
              <w:rPr>
                <w:rFonts w:eastAsia="Cambria"/>
                <w:snapToGrid w:val="0"/>
                <w:sz w:val="22"/>
                <w:szCs w:val="22"/>
              </w:rPr>
              <w:t>7</w:t>
            </w:r>
          </w:p>
        </w:tc>
        <w:tc>
          <w:tcPr>
            <w:tcW w:w="2101" w:type="pct"/>
            <w:shd w:val="clear" w:color="auto" w:fill="auto"/>
            <w:vAlign w:val="center"/>
            <w:hideMark/>
          </w:tcPr>
          <w:p w14:paraId="52E6D777" w14:textId="77777777" w:rsidR="003B49D2" w:rsidRPr="003B49D2" w:rsidRDefault="003B49D2" w:rsidP="003B49D2">
            <w:pPr>
              <w:rPr>
                <w:rFonts w:eastAsia="Cambria"/>
                <w:sz w:val="20"/>
                <w:szCs w:val="20"/>
              </w:rPr>
            </w:pPr>
            <w:r w:rsidRPr="003B49D2">
              <w:rPr>
                <w:rFonts w:eastAsia="Cambria"/>
                <w:sz w:val="20"/>
                <w:szCs w:val="20"/>
              </w:rPr>
              <w:t>Корректировка с учетом надежности и качества реализуемых товаров (оказываемых услуг), подлежащая учету в НВВ</w:t>
            </w:r>
          </w:p>
        </w:tc>
        <w:tc>
          <w:tcPr>
            <w:tcW w:w="513" w:type="pct"/>
            <w:vAlign w:val="center"/>
          </w:tcPr>
          <w:p w14:paraId="7CE4C92B" w14:textId="77777777" w:rsidR="003B49D2" w:rsidRPr="003B49D2" w:rsidRDefault="003B49D2" w:rsidP="003B49D2">
            <w:pPr>
              <w:ind w:left="-61" w:right="-84"/>
              <w:jc w:val="center"/>
              <w:rPr>
                <w:rFonts w:eastAsia="Cambria"/>
                <w:sz w:val="20"/>
                <w:szCs w:val="20"/>
              </w:rPr>
            </w:pPr>
            <w:r w:rsidRPr="003B49D2">
              <w:rPr>
                <w:rFonts w:eastAsia="Cambria"/>
                <w:sz w:val="20"/>
                <w:szCs w:val="20"/>
              </w:rPr>
              <w:t>тыс. руб.</w:t>
            </w:r>
          </w:p>
        </w:tc>
        <w:tc>
          <w:tcPr>
            <w:tcW w:w="673" w:type="pct"/>
            <w:tcBorders>
              <w:top w:val="single" w:sz="4" w:space="0" w:color="auto"/>
              <w:left w:val="single" w:sz="4" w:space="0" w:color="auto"/>
              <w:bottom w:val="single" w:sz="4" w:space="0" w:color="auto"/>
              <w:right w:val="single" w:sz="4" w:space="0" w:color="auto"/>
            </w:tcBorders>
            <w:shd w:val="clear" w:color="auto" w:fill="auto"/>
            <w:vAlign w:val="center"/>
          </w:tcPr>
          <w:p w14:paraId="700667C3" w14:textId="77777777" w:rsidR="003B49D2" w:rsidRPr="003B49D2" w:rsidRDefault="003B49D2" w:rsidP="003B49D2">
            <w:pPr>
              <w:ind w:left="-131"/>
              <w:jc w:val="center"/>
              <w:rPr>
                <w:rFonts w:eastAsia="Cambria"/>
              </w:rPr>
            </w:pPr>
            <w:r w:rsidRPr="003B49D2">
              <w:rPr>
                <w:rFonts w:eastAsia="Cambria"/>
              </w:rPr>
              <w:t>0,00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40C78878" w14:textId="77777777" w:rsidR="003B49D2" w:rsidRPr="003B49D2" w:rsidRDefault="003B49D2" w:rsidP="003B49D2">
            <w:pPr>
              <w:ind w:left="-131"/>
              <w:jc w:val="center"/>
              <w:rPr>
                <w:rFonts w:eastAsia="Cambria"/>
              </w:rPr>
            </w:pPr>
            <w:r w:rsidRPr="003B49D2">
              <w:rPr>
                <w:rFonts w:eastAsia="Cambria"/>
              </w:rPr>
              <w:t>0,00</w:t>
            </w:r>
          </w:p>
        </w:tc>
        <w:tc>
          <w:tcPr>
            <w:tcW w:w="710" w:type="pct"/>
            <w:tcBorders>
              <w:top w:val="single" w:sz="4" w:space="0" w:color="auto"/>
              <w:left w:val="single" w:sz="4" w:space="0" w:color="auto"/>
              <w:bottom w:val="single" w:sz="4" w:space="0" w:color="auto"/>
              <w:right w:val="single" w:sz="4" w:space="0" w:color="auto"/>
            </w:tcBorders>
            <w:shd w:val="clear" w:color="auto" w:fill="auto"/>
            <w:vAlign w:val="center"/>
          </w:tcPr>
          <w:p w14:paraId="41CB3B56" w14:textId="77777777" w:rsidR="003B49D2" w:rsidRPr="003B49D2" w:rsidRDefault="003B49D2" w:rsidP="003B49D2">
            <w:pPr>
              <w:ind w:left="-131"/>
              <w:jc w:val="center"/>
              <w:rPr>
                <w:rFonts w:eastAsia="Cambria"/>
              </w:rPr>
            </w:pPr>
            <w:r w:rsidRPr="003B49D2">
              <w:rPr>
                <w:rFonts w:eastAsia="Cambria"/>
              </w:rPr>
              <w:t>0,00</w:t>
            </w:r>
          </w:p>
        </w:tc>
      </w:tr>
      <w:tr w:rsidR="003B49D2" w:rsidRPr="003B49D2" w14:paraId="6D1FECE4" w14:textId="77777777" w:rsidTr="00E4553D">
        <w:trPr>
          <w:trHeight w:val="495"/>
        </w:trPr>
        <w:tc>
          <w:tcPr>
            <w:tcW w:w="263" w:type="pct"/>
            <w:shd w:val="clear" w:color="auto" w:fill="auto"/>
            <w:vAlign w:val="center"/>
            <w:hideMark/>
          </w:tcPr>
          <w:p w14:paraId="7BE02716" w14:textId="77777777" w:rsidR="003B49D2" w:rsidRPr="003B49D2" w:rsidRDefault="003B49D2" w:rsidP="003B49D2">
            <w:pPr>
              <w:jc w:val="center"/>
              <w:rPr>
                <w:rFonts w:eastAsia="Cambria"/>
                <w:snapToGrid w:val="0"/>
                <w:sz w:val="22"/>
                <w:szCs w:val="22"/>
              </w:rPr>
            </w:pPr>
            <w:r w:rsidRPr="003B49D2">
              <w:rPr>
                <w:rFonts w:eastAsia="Cambria"/>
                <w:snapToGrid w:val="0"/>
                <w:sz w:val="22"/>
                <w:szCs w:val="22"/>
              </w:rPr>
              <w:t>8</w:t>
            </w:r>
          </w:p>
        </w:tc>
        <w:tc>
          <w:tcPr>
            <w:tcW w:w="2101" w:type="pct"/>
            <w:shd w:val="clear" w:color="auto" w:fill="auto"/>
            <w:vAlign w:val="center"/>
            <w:hideMark/>
          </w:tcPr>
          <w:p w14:paraId="61486117" w14:textId="77777777" w:rsidR="003B49D2" w:rsidRPr="003B49D2" w:rsidRDefault="003B49D2" w:rsidP="003B49D2">
            <w:pPr>
              <w:rPr>
                <w:rFonts w:eastAsia="Cambria"/>
                <w:sz w:val="20"/>
                <w:szCs w:val="20"/>
              </w:rPr>
            </w:pPr>
            <w:r w:rsidRPr="003B49D2">
              <w:rPr>
                <w:rFonts w:eastAsia="Cambria"/>
                <w:sz w:val="20"/>
                <w:szCs w:val="20"/>
              </w:rPr>
              <w:t>Корректировка НВВ в связи с изменением (неисполнением) инвестиционной программы</w:t>
            </w:r>
          </w:p>
        </w:tc>
        <w:tc>
          <w:tcPr>
            <w:tcW w:w="513" w:type="pct"/>
            <w:vAlign w:val="center"/>
          </w:tcPr>
          <w:p w14:paraId="30C190FD" w14:textId="77777777" w:rsidR="003B49D2" w:rsidRPr="003B49D2" w:rsidRDefault="003B49D2" w:rsidP="003B49D2">
            <w:pPr>
              <w:ind w:left="-61" w:right="-84"/>
              <w:jc w:val="center"/>
              <w:rPr>
                <w:rFonts w:eastAsia="Cambria"/>
                <w:sz w:val="20"/>
                <w:szCs w:val="20"/>
              </w:rPr>
            </w:pPr>
            <w:r w:rsidRPr="003B49D2">
              <w:rPr>
                <w:rFonts w:eastAsia="Cambria"/>
                <w:sz w:val="20"/>
                <w:szCs w:val="20"/>
              </w:rPr>
              <w:t>тыс. руб.</w:t>
            </w:r>
          </w:p>
        </w:tc>
        <w:tc>
          <w:tcPr>
            <w:tcW w:w="673" w:type="pct"/>
            <w:tcBorders>
              <w:top w:val="single" w:sz="4" w:space="0" w:color="auto"/>
              <w:left w:val="single" w:sz="4" w:space="0" w:color="auto"/>
              <w:bottom w:val="single" w:sz="4" w:space="0" w:color="auto"/>
              <w:right w:val="single" w:sz="4" w:space="0" w:color="auto"/>
            </w:tcBorders>
            <w:shd w:val="clear" w:color="auto" w:fill="auto"/>
            <w:vAlign w:val="center"/>
          </w:tcPr>
          <w:p w14:paraId="0CE40764" w14:textId="77777777" w:rsidR="003B49D2" w:rsidRPr="003B49D2" w:rsidRDefault="003B49D2" w:rsidP="003B49D2">
            <w:pPr>
              <w:ind w:left="-131"/>
              <w:jc w:val="center"/>
              <w:rPr>
                <w:rFonts w:eastAsia="Cambria"/>
              </w:rPr>
            </w:pPr>
            <w:r w:rsidRPr="003B49D2">
              <w:rPr>
                <w:rFonts w:eastAsia="Cambria"/>
              </w:rPr>
              <w:t>-863</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22FC33C3" w14:textId="77777777" w:rsidR="003B49D2" w:rsidRPr="003B49D2" w:rsidRDefault="003B49D2" w:rsidP="003B49D2">
            <w:pPr>
              <w:ind w:left="-131"/>
              <w:jc w:val="center"/>
              <w:rPr>
                <w:rFonts w:eastAsia="Cambria"/>
              </w:rPr>
            </w:pPr>
            <w:r w:rsidRPr="003B49D2">
              <w:rPr>
                <w:rFonts w:eastAsia="Cambria"/>
              </w:rPr>
              <w:t>0,00</w:t>
            </w:r>
          </w:p>
        </w:tc>
        <w:tc>
          <w:tcPr>
            <w:tcW w:w="710" w:type="pct"/>
            <w:tcBorders>
              <w:top w:val="single" w:sz="4" w:space="0" w:color="auto"/>
              <w:left w:val="single" w:sz="4" w:space="0" w:color="auto"/>
              <w:bottom w:val="single" w:sz="4" w:space="0" w:color="auto"/>
              <w:right w:val="single" w:sz="4" w:space="0" w:color="auto"/>
            </w:tcBorders>
            <w:shd w:val="clear" w:color="auto" w:fill="auto"/>
            <w:vAlign w:val="center"/>
          </w:tcPr>
          <w:p w14:paraId="405A8EAA" w14:textId="77777777" w:rsidR="003B49D2" w:rsidRPr="003B49D2" w:rsidRDefault="003B49D2" w:rsidP="003B49D2">
            <w:pPr>
              <w:ind w:left="-131"/>
              <w:jc w:val="center"/>
              <w:rPr>
                <w:rFonts w:eastAsia="Cambria"/>
              </w:rPr>
            </w:pPr>
            <w:r w:rsidRPr="003B49D2">
              <w:rPr>
                <w:rFonts w:eastAsia="Cambria"/>
              </w:rPr>
              <w:t>0,00</w:t>
            </w:r>
          </w:p>
        </w:tc>
      </w:tr>
      <w:tr w:rsidR="003B49D2" w:rsidRPr="003B49D2" w14:paraId="27EE07F8" w14:textId="77777777" w:rsidTr="00E4553D">
        <w:trPr>
          <w:trHeight w:val="488"/>
        </w:trPr>
        <w:tc>
          <w:tcPr>
            <w:tcW w:w="263" w:type="pct"/>
            <w:shd w:val="clear" w:color="auto" w:fill="auto"/>
            <w:vAlign w:val="center"/>
            <w:hideMark/>
          </w:tcPr>
          <w:p w14:paraId="7CCFDE8F" w14:textId="77777777" w:rsidR="003B49D2" w:rsidRPr="003B49D2" w:rsidRDefault="003B49D2" w:rsidP="003B49D2">
            <w:pPr>
              <w:jc w:val="center"/>
              <w:rPr>
                <w:rFonts w:eastAsia="Cambria"/>
                <w:snapToGrid w:val="0"/>
                <w:sz w:val="22"/>
                <w:szCs w:val="22"/>
              </w:rPr>
            </w:pPr>
            <w:r w:rsidRPr="003B49D2">
              <w:rPr>
                <w:rFonts w:eastAsia="Cambria"/>
                <w:snapToGrid w:val="0"/>
                <w:sz w:val="22"/>
                <w:szCs w:val="22"/>
              </w:rPr>
              <w:t>9</w:t>
            </w:r>
          </w:p>
        </w:tc>
        <w:tc>
          <w:tcPr>
            <w:tcW w:w="2101" w:type="pct"/>
            <w:shd w:val="clear" w:color="auto" w:fill="auto"/>
            <w:vAlign w:val="center"/>
            <w:hideMark/>
          </w:tcPr>
          <w:p w14:paraId="4D9A1E57" w14:textId="77777777" w:rsidR="003B49D2" w:rsidRPr="003B49D2" w:rsidRDefault="003B49D2" w:rsidP="003B49D2">
            <w:pPr>
              <w:rPr>
                <w:rFonts w:eastAsia="Cambria"/>
                <w:sz w:val="20"/>
                <w:szCs w:val="20"/>
              </w:rPr>
            </w:pPr>
            <w:r w:rsidRPr="003B49D2">
              <w:rPr>
                <w:rFonts w:eastAsia="Cambria"/>
                <w:sz w:val="20"/>
                <w:szCs w:val="20"/>
              </w:rPr>
              <w:t xml:space="preserve">Корректировка, связанная с соблюдением статьи 3 Федерального закона от 27.07.2010 </w:t>
            </w:r>
          </w:p>
          <w:p w14:paraId="2C8ADC54" w14:textId="77777777" w:rsidR="003B49D2" w:rsidRPr="003B49D2" w:rsidRDefault="003B49D2" w:rsidP="003B49D2">
            <w:pPr>
              <w:rPr>
                <w:rFonts w:eastAsia="Cambria"/>
                <w:sz w:val="20"/>
                <w:szCs w:val="20"/>
              </w:rPr>
            </w:pPr>
            <w:r w:rsidRPr="003B49D2">
              <w:rPr>
                <w:rFonts w:eastAsia="Cambria"/>
                <w:sz w:val="20"/>
                <w:szCs w:val="20"/>
              </w:rPr>
              <w:t>№ 190-ФЗ «О теплоснабжении»</w:t>
            </w:r>
          </w:p>
        </w:tc>
        <w:tc>
          <w:tcPr>
            <w:tcW w:w="513" w:type="pct"/>
            <w:vAlign w:val="center"/>
          </w:tcPr>
          <w:p w14:paraId="66334B7E" w14:textId="77777777" w:rsidR="003B49D2" w:rsidRPr="003B49D2" w:rsidRDefault="003B49D2" w:rsidP="003B49D2">
            <w:pPr>
              <w:ind w:left="-61" w:right="-84"/>
              <w:jc w:val="center"/>
              <w:rPr>
                <w:rFonts w:eastAsia="Cambria"/>
                <w:sz w:val="20"/>
                <w:szCs w:val="20"/>
              </w:rPr>
            </w:pPr>
            <w:r w:rsidRPr="003B49D2">
              <w:rPr>
                <w:rFonts w:eastAsia="Cambria"/>
                <w:sz w:val="20"/>
                <w:szCs w:val="20"/>
              </w:rPr>
              <w:t>тыс. руб.</w:t>
            </w:r>
          </w:p>
        </w:tc>
        <w:tc>
          <w:tcPr>
            <w:tcW w:w="673" w:type="pct"/>
            <w:tcBorders>
              <w:top w:val="single" w:sz="4" w:space="0" w:color="auto"/>
              <w:left w:val="single" w:sz="4" w:space="0" w:color="auto"/>
              <w:bottom w:val="single" w:sz="4" w:space="0" w:color="auto"/>
              <w:right w:val="single" w:sz="4" w:space="0" w:color="auto"/>
            </w:tcBorders>
            <w:shd w:val="clear" w:color="auto" w:fill="auto"/>
            <w:vAlign w:val="center"/>
          </w:tcPr>
          <w:p w14:paraId="58E41DD4" w14:textId="77777777" w:rsidR="003B49D2" w:rsidRPr="003B49D2" w:rsidRDefault="003B49D2" w:rsidP="003B49D2">
            <w:pPr>
              <w:ind w:left="-131"/>
              <w:jc w:val="center"/>
              <w:rPr>
                <w:rFonts w:eastAsia="Cambria"/>
              </w:rPr>
            </w:pPr>
            <w:r w:rsidRPr="003B49D2">
              <w:rPr>
                <w:rFonts w:eastAsia="Cambria"/>
              </w:rPr>
              <w:t>0,00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42592DED" w14:textId="77777777" w:rsidR="003B49D2" w:rsidRPr="003B49D2" w:rsidRDefault="003B49D2" w:rsidP="003B49D2">
            <w:pPr>
              <w:ind w:left="-131"/>
              <w:jc w:val="center"/>
              <w:rPr>
                <w:rFonts w:eastAsia="Cambria"/>
              </w:rPr>
            </w:pPr>
            <w:r w:rsidRPr="003B49D2">
              <w:rPr>
                <w:rFonts w:eastAsia="Cambria"/>
              </w:rPr>
              <w:t>0,00</w:t>
            </w:r>
          </w:p>
        </w:tc>
        <w:tc>
          <w:tcPr>
            <w:tcW w:w="710" w:type="pct"/>
            <w:tcBorders>
              <w:top w:val="single" w:sz="4" w:space="0" w:color="auto"/>
              <w:left w:val="single" w:sz="4" w:space="0" w:color="auto"/>
              <w:bottom w:val="single" w:sz="4" w:space="0" w:color="auto"/>
              <w:right w:val="single" w:sz="4" w:space="0" w:color="auto"/>
            </w:tcBorders>
            <w:shd w:val="clear" w:color="auto" w:fill="auto"/>
            <w:vAlign w:val="center"/>
          </w:tcPr>
          <w:p w14:paraId="7243A3C1" w14:textId="77777777" w:rsidR="003B49D2" w:rsidRPr="003B49D2" w:rsidRDefault="003B49D2" w:rsidP="003B49D2">
            <w:pPr>
              <w:ind w:left="-131"/>
              <w:jc w:val="center"/>
              <w:rPr>
                <w:rFonts w:eastAsia="Cambria"/>
              </w:rPr>
            </w:pPr>
            <w:r w:rsidRPr="003B49D2">
              <w:rPr>
                <w:rFonts w:eastAsia="Cambria"/>
              </w:rPr>
              <w:t>-8 783</w:t>
            </w:r>
          </w:p>
        </w:tc>
      </w:tr>
      <w:tr w:rsidR="003B49D2" w:rsidRPr="003B49D2" w14:paraId="3CF0B42A" w14:textId="77777777" w:rsidTr="00E4553D">
        <w:trPr>
          <w:trHeight w:val="232"/>
        </w:trPr>
        <w:tc>
          <w:tcPr>
            <w:tcW w:w="263" w:type="pct"/>
            <w:shd w:val="clear" w:color="auto" w:fill="auto"/>
            <w:vAlign w:val="center"/>
          </w:tcPr>
          <w:p w14:paraId="71B47B73" w14:textId="77777777" w:rsidR="003B49D2" w:rsidRPr="003B49D2" w:rsidRDefault="003B49D2" w:rsidP="003B49D2">
            <w:pPr>
              <w:jc w:val="center"/>
              <w:rPr>
                <w:rFonts w:eastAsia="Cambria"/>
                <w:snapToGrid w:val="0"/>
                <w:sz w:val="22"/>
                <w:szCs w:val="22"/>
              </w:rPr>
            </w:pPr>
            <w:r w:rsidRPr="003B49D2">
              <w:rPr>
                <w:rFonts w:eastAsia="Cambria"/>
                <w:snapToGrid w:val="0"/>
                <w:sz w:val="22"/>
                <w:szCs w:val="22"/>
              </w:rPr>
              <w:t>10</w:t>
            </w:r>
          </w:p>
        </w:tc>
        <w:tc>
          <w:tcPr>
            <w:tcW w:w="2101" w:type="pct"/>
            <w:shd w:val="clear" w:color="auto" w:fill="auto"/>
            <w:vAlign w:val="center"/>
          </w:tcPr>
          <w:p w14:paraId="33F0DA1F" w14:textId="77777777" w:rsidR="003B49D2" w:rsidRPr="003B49D2" w:rsidRDefault="003B49D2" w:rsidP="003B49D2">
            <w:pPr>
              <w:rPr>
                <w:rFonts w:eastAsia="Cambria"/>
                <w:sz w:val="20"/>
                <w:szCs w:val="20"/>
              </w:rPr>
            </w:pPr>
            <w:r w:rsidRPr="003B49D2">
              <w:rPr>
                <w:rFonts w:eastAsia="Cambria"/>
                <w:sz w:val="20"/>
                <w:szCs w:val="20"/>
              </w:rPr>
              <w:t>ИТОГО необходимая валовая выручка</w:t>
            </w:r>
          </w:p>
        </w:tc>
        <w:tc>
          <w:tcPr>
            <w:tcW w:w="513" w:type="pct"/>
            <w:vAlign w:val="center"/>
          </w:tcPr>
          <w:p w14:paraId="39ECAE1B" w14:textId="77777777" w:rsidR="003B49D2" w:rsidRPr="003B49D2" w:rsidRDefault="003B49D2" w:rsidP="003B49D2">
            <w:pPr>
              <w:ind w:left="-61" w:right="-84"/>
              <w:jc w:val="center"/>
              <w:rPr>
                <w:rFonts w:eastAsia="Cambria"/>
                <w:sz w:val="20"/>
                <w:szCs w:val="20"/>
              </w:rPr>
            </w:pPr>
            <w:r w:rsidRPr="003B49D2">
              <w:rPr>
                <w:rFonts w:eastAsia="Cambria"/>
                <w:sz w:val="20"/>
                <w:szCs w:val="20"/>
              </w:rPr>
              <w:t>тыс. руб.</w:t>
            </w:r>
          </w:p>
        </w:tc>
        <w:tc>
          <w:tcPr>
            <w:tcW w:w="673" w:type="pct"/>
            <w:tcBorders>
              <w:top w:val="single" w:sz="4" w:space="0" w:color="auto"/>
              <w:left w:val="single" w:sz="4" w:space="0" w:color="auto"/>
              <w:bottom w:val="single" w:sz="4" w:space="0" w:color="auto"/>
              <w:right w:val="single" w:sz="4" w:space="0" w:color="auto"/>
            </w:tcBorders>
            <w:shd w:val="clear" w:color="auto" w:fill="auto"/>
            <w:vAlign w:val="center"/>
          </w:tcPr>
          <w:p w14:paraId="47E0094A" w14:textId="77777777" w:rsidR="003B49D2" w:rsidRPr="003B49D2" w:rsidRDefault="003B49D2" w:rsidP="003B49D2">
            <w:pPr>
              <w:ind w:left="-131"/>
              <w:jc w:val="center"/>
              <w:rPr>
                <w:rFonts w:eastAsia="Cambria"/>
              </w:rPr>
            </w:pPr>
            <w:r w:rsidRPr="003B49D2">
              <w:rPr>
                <w:rFonts w:eastAsia="Cambria"/>
              </w:rPr>
              <w:t>112 977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78D140A9" w14:textId="77777777" w:rsidR="003B49D2" w:rsidRPr="003B49D2" w:rsidRDefault="003B49D2" w:rsidP="003B49D2">
            <w:pPr>
              <w:ind w:left="-131"/>
              <w:jc w:val="center"/>
              <w:rPr>
                <w:rFonts w:eastAsia="Cambria"/>
              </w:rPr>
            </w:pPr>
            <w:r w:rsidRPr="003B49D2">
              <w:rPr>
                <w:rFonts w:eastAsia="Cambria"/>
              </w:rPr>
              <w:t>136 980</w:t>
            </w:r>
          </w:p>
        </w:tc>
        <w:tc>
          <w:tcPr>
            <w:tcW w:w="710" w:type="pct"/>
            <w:tcBorders>
              <w:top w:val="single" w:sz="4" w:space="0" w:color="auto"/>
              <w:left w:val="single" w:sz="4" w:space="0" w:color="auto"/>
              <w:bottom w:val="single" w:sz="4" w:space="0" w:color="auto"/>
              <w:right w:val="single" w:sz="4" w:space="0" w:color="auto"/>
            </w:tcBorders>
            <w:shd w:val="clear" w:color="auto" w:fill="auto"/>
            <w:vAlign w:val="center"/>
          </w:tcPr>
          <w:p w14:paraId="0EAA7900" w14:textId="77777777" w:rsidR="003B49D2" w:rsidRPr="003B49D2" w:rsidRDefault="003B49D2" w:rsidP="003B49D2">
            <w:pPr>
              <w:ind w:left="-131"/>
              <w:jc w:val="center"/>
              <w:rPr>
                <w:rFonts w:eastAsia="Cambria"/>
              </w:rPr>
            </w:pPr>
            <w:r w:rsidRPr="003B49D2">
              <w:rPr>
                <w:rFonts w:eastAsia="Cambria"/>
              </w:rPr>
              <w:t>115 958</w:t>
            </w:r>
          </w:p>
        </w:tc>
      </w:tr>
      <w:tr w:rsidR="003B49D2" w:rsidRPr="003B49D2" w14:paraId="28DCBCA9" w14:textId="77777777" w:rsidTr="00E4553D">
        <w:trPr>
          <w:trHeight w:val="337"/>
        </w:trPr>
        <w:tc>
          <w:tcPr>
            <w:tcW w:w="263" w:type="pct"/>
            <w:shd w:val="clear" w:color="auto" w:fill="auto"/>
            <w:vAlign w:val="center"/>
            <w:hideMark/>
          </w:tcPr>
          <w:p w14:paraId="793C8DD0" w14:textId="77777777" w:rsidR="003B49D2" w:rsidRPr="003B49D2" w:rsidRDefault="003B49D2" w:rsidP="003B49D2">
            <w:pPr>
              <w:jc w:val="center"/>
              <w:rPr>
                <w:rFonts w:eastAsia="Cambria"/>
                <w:snapToGrid w:val="0"/>
                <w:sz w:val="22"/>
                <w:szCs w:val="22"/>
              </w:rPr>
            </w:pPr>
            <w:r w:rsidRPr="003B49D2">
              <w:rPr>
                <w:rFonts w:eastAsia="Cambria"/>
                <w:snapToGrid w:val="0"/>
                <w:sz w:val="22"/>
                <w:szCs w:val="22"/>
              </w:rPr>
              <w:t>11</w:t>
            </w:r>
          </w:p>
        </w:tc>
        <w:tc>
          <w:tcPr>
            <w:tcW w:w="2101" w:type="pct"/>
            <w:shd w:val="clear" w:color="auto" w:fill="auto"/>
            <w:vAlign w:val="center"/>
            <w:hideMark/>
          </w:tcPr>
          <w:p w14:paraId="23196D9C" w14:textId="77777777" w:rsidR="003B49D2" w:rsidRPr="003B49D2" w:rsidRDefault="003B49D2" w:rsidP="003B49D2">
            <w:pPr>
              <w:rPr>
                <w:rFonts w:eastAsia="Cambria"/>
                <w:sz w:val="20"/>
                <w:szCs w:val="20"/>
              </w:rPr>
            </w:pPr>
            <w:r w:rsidRPr="003B49D2">
              <w:rPr>
                <w:rFonts w:eastAsia="Cambria"/>
                <w:sz w:val="20"/>
                <w:szCs w:val="20"/>
              </w:rPr>
              <w:t>ИТОГО необходимая валовая выручка на потребительский рынок</w:t>
            </w:r>
          </w:p>
        </w:tc>
        <w:tc>
          <w:tcPr>
            <w:tcW w:w="513" w:type="pct"/>
            <w:vAlign w:val="center"/>
          </w:tcPr>
          <w:p w14:paraId="218EB5B1" w14:textId="77777777" w:rsidR="003B49D2" w:rsidRPr="003B49D2" w:rsidRDefault="003B49D2" w:rsidP="003B49D2">
            <w:pPr>
              <w:ind w:left="-61" w:right="-84"/>
              <w:jc w:val="center"/>
              <w:rPr>
                <w:rFonts w:eastAsia="Cambria"/>
                <w:sz w:val="20"/>
                <w:szCs w:val="20"/>
              </w:rPr>
            </w:pPr>
            <w:r w:rsidRPr="003B49D2">
              <w:rPr>
                <w:rFonts w:eastAsia="Cambria"/>
                <w:sz w:val="20"/>
                <w:szCs w:val="20"/>
              </w:rPr>
              <w:t>тыс. руб.</w:t>
            </w:r>
          </w:p>
        </w:tc>
        <w:tc>
          <w:tcPr>
            <w:tcW w:w="673" w:type="pct"/>
            <w:tcBorders>
              <w:top w:val="single" w:sz="4" w:space="0" w:color="auto"/>
              <w:left w:val="single" w:sz="4" w:space="0" w:color="auto"/>
              <w:bottom w:val="single" w:sz="4" w:space="0" w:color="auto"/>
              <w:right w:val="single" w:sz="4" w:space="0" w:color="auto"/>
            </w:tcBorders>
            <w:shd w:val="clear" w:color="auto" w:fill="auto"/>
            <w:vAlign w:val="center"/>
          </w:tcPr>
          <w:p w14:paraId="7ADD0DBB" w14:textId="77777777" w:rsidR="003B49D2" w:rsidRPr="003B49D2" w:rsidRDefault="003B49D2" w:rsidP="003B49D2">
            <w:pPr>
              <w:ind w:left="-131"/>
              <w:jc w:val="center"/>
              <w:rPr>
                <w:rFonts w:eastAsia="Cambria"/>
              </w:rPr>
            </w:pPr>
            <w:r w:rsidRPr="003B49D2">
              <w:rPr>
                <w:rFonts w:eastAsia="Cambria"/>
              </w:rPr>
              <w:t>111 720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0D64B540" w14:textId="77777777" w:rsidR="003B49D2" w:rsidRPr="003B49D2" w:rsidRDefault="003B49D2" w:rsidP="003B49D2">
            <w:pPr>
              <w:ind w:left="-131"/>
              <w:jc w:val="center"/>
              <w:rPr>
                <w:rFonts w:eastAsia="Cambria"/>
              </w:rPr>
            </w:pPr>
            <w:r w:rsidRPr="003B49D2">
              <w:rPr>
                <w:rFonts w:eastAsia="Cambria"/>
              </w:rPr>
              <w:t>135 457</w:t>
            </w:r>
          </w:p>
        </w:tc>
        <w:tc>
          <w:tcPr>
            <w:tcW w:w="710" w:type="pct"/>
            <w:tcBorders>
              <w:top w:val="single" w:sz="4" w:space="0" w:color="auto"/>
              <w:left w:val="single" w:sz="4" w:space="0" w:color="auto"/>
              <w:bottom w:val="single" w:sz="4" w:space="0" w:color="auto"/>
              <w:right w:val="single" w:sz="4" w:space="0" w:color="auto"/>
            </w:tcBorders>
            <w:shd w:val="clear" w:color="auto" w:fill="auto"/>
            <w:vAlign w:val="center"/>
          </w:tcPr>
          <w:p w14:paraId="6B8A0488" w14:textId="77777777" w:rsidR="003B49D2" w:rsidRPr="003B49D2" w:rsidRDefault="003B49D2" w:rsidP="003B49D2">
            <w:pPr>
              <w:ind w:left="-131"/>
              <w:jc w:val="center"/>
              <w:rPr>
                <w:rFonts w:eastAsia="Cambria"/>
              </w:rPr>
            </w:pPr>
            <w:r w:rsidRPr="003B49D2">
              <w:rPr>
                <w:rFonts w:eastAsia="Cambria"/>
              </w:rPr>
              <w:t>114 654</w:t>
            </w:r>
          </w:p>
        </w:tc>
      </w:tr>
    </w:tbl>
    <w:p w14:paraId="373E5E8F" w14:textId="77777777" w:rsidR="003B49D2" w:rsidRPr="003B49D2" w:rsidRDefault="003B49D2" w:rsidP="003B49D2">
      <w:pPr>
        <w:ind w:firstLine="709"/>
        <w:jc w:val="both"/>
        <w:rPr>
          <w:rFonts w:eastAsia="Cambria"/>
          <w:sz w:val="28"/>
          <w:szCs w:val="28"/>
        </w:rPr>
      </w:pPr>
    </w:p>
    <w:p w14:paraId="6EBE7282" w14:textId="77777777" w:rsidR="003B49D2" w:rsidRPr="003B49D2" w:rsidRDefault="003B49D2" w:rsidP="003B49D2">
      <w:pPr>
        <w:keepNext/>
        <w:numPr>
          <w:ilvl w:val="0"/>
          <w:numId w:val="2"/>
        </w:numPr>
        <w:ind w:left="0" w:firstLine="0"/>
        <w:jc w:val="both"/>
        <w:outlineLvl w:val="0"/>
        <w:rPr>
          <w:rFonts w:eastAsia="Cambria"/>
          <w:b/>
          <w:sz w:val="28"/>
          <w:szCs w:val="20"/>
        </w:rPr>
      </w:pPr>
      <w:bookmarkStart w:id="78" w:name="_Toc21094971"/>
      <w:bookmarkStart w:id="79" w:name="_Toc24891747"/>
      <w:r w:rsidRPr="003B49D2">
        <w:rPr>
          <w:rFonts w:eastAsia="Cambria"/>
          <w:b/>
          <w:sz w:val="28"/>
          <w:szCs w:val="20"/>
        </w:rPr>
        <w:t xml:space="preserve"> </w:t>
      </w:r>
      <w:bookmarkStart w:id="80" w:name="_Toc116664277"/>
      <w:r w:rsidRPr="003B49D2">
        <w:rPr>
          <w:rFonts w:eastAsia="Cambria"/>
          <w:b/>
          <w:sz w:val="28"/>
          <w:szCs w:val="20"/>
        </w:rPr>
        <w:t xml:space="preserve">Расчет тарифов </w:t>
      </w:r>
      <w:bookmarkEnd w:id="78"/>
      <w:bookmarkEnd w:id="79"/>
      <w:r w:rsidRPr="003B49D2">
        <w:rPr>
          <w:rFonts w:eastAsia="Cambria"/>
          <w:b/>
          <w:sz w:val="28"/>
          <w:szCs w:val="20"/>
        </w:rPr>
        <w:t xml:space="preserve">ООО «Енисей» на тепловую энергию, реализуемую на потребительском рынке пгт. Белогорск </w:t>
      </w:r>
      <w:r w:rsidRPr="003B49D2">
        <w:rPr>
          <w:rFonts w:eastAsia="Cambria"/>
          <w:b/>
          <w:sz w:val="28"/>
          <w:szCs w:val="28"/>
        </w:rPr>
        <w:t>Тисульского муниципального округа</w:t>
      </w:r>
      <w:r w:rsidRPr="003B49D2">
        <w:rPr>
          <w:rFonts w:eastAsia="Cambria"/>
          <w:b/>
          <w:sz w:val="28"/>
          <w:szCs w:val="20"/>
        </w:rPr>
        <w:t xml:space="preserve">, на </w:t>
      </w:r>
      <w:bookmarkEnd w:id="80"/>
      <w:r w:rsidRPr="003B49D2">
        <w:rPr>
          <w:rFonts w:eastAsia="Cambria"/>
          <w:b/>
          <w:sz w:val="28"/>
          <w:szCs w:val="20"/>
        </w:rPr>
        <w:t>2024 - 2027 годы</w:t>
      </w:r>
    </w:p>
    <w:p w14:paraId="1B3BC7E9" w14:textId="77777777" w:rsidR="003B49D2" w:rsidRPr="003B49D2" w:rsidRDefault="003B49D2" w:rsidP="003B49D2">
      <w:pPr>
        <w:ind w:firstLine="709"/>
        <w:jc w:val="both"/>
        <w:rPr>
          <w:rFonts w:eastAsia="Cambria"/>
          <w:sz w:val="28"/>
          <w:szCs w:val="28"/>
        </w:rPr>
      </w:pPr>
      <w:r w:rsidRPr="003B49D2">
        <w:rPr>
          <w:rFonts w:eastAsia="Cambria"/>
          <w:sz w:val="28"/>
          <w:szCs w:val="28"/>
        </w:rPr>
        <w:t>Сводная информация по отпуску тепловой энергии, формированию необходимой валовой выручки и расчету тарифов по периодам регулирования 2024-2027 годы отражена в таблице 12</w:t>
      </w:r>
    </w:p>
    <w:p w14:paraId="5F70F1A9" w14:textId="77777777" w:rsidR="003B49D2" w:rsidRPr="003B49D2" w:rsidRDefault="003B49D2" w:rsidP="003B49D2">
      <w:pPr>
        <w:tabs>
          <w:tab w:val="left" w:pos="1890"/>
        </w:tabs>
        <w:spacing w:line="360" w:lineRule="auto"/>
        <w:ind w:left="8081" w:right="-142" w:hanging="7939"/>
        <w:jc w:val="right"/>
        <w:rPr>
          <w:rFonts w:eastAsia="Cambria"/>
          <w:sz w:val="28"/>
          <w:szCs w:val="28"/>
        </w:rPr>
      </w:pPr>
      <w:r w:rsidRPr="003B49D2">
        <w:rPr>
          <w:rFonts w:eastAsia="Cambria"/>
          <w:sz w:val="28"/>
          <w:szCs w:val="28"/>
        </w:rPr>
        <w:t>Таблица 12</w:t>
      </w:r>
    </w:p>
    <w:tbl>
      <w:tblPr>
        <w:tblW w:w="9757"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662"/>
        <w:gridCol w:w="1417"/>
        <w:gridCol w:w="1276"/>
        <w:gridCol w:w="1276"/>
        <w:gridCol w:w="1417"/>
      </w:tblGrid>
      <w:tr w:rsidR="003B49D2" w:rsidRPr="003B49D2" w14:paraId="67E54912" w14:textId="77777777" w:rsidTr="00E4553D">
        <w:trPr>
          <w:trHeight w:val="658"/>
        </w:trPr>
        <w:tc>
          <w:tcPr>
            <w:tcW w:w="709" w:type="dxa"/>
            <w:shd w:val="clear" w:color="auto" w:fill="auto"/>
            <w:vAlign w:val="center"/>
            <w:hideMark/>
          </w:tcPr>
          <w:p w14:paraId="0AF3CD32" w14:textId="77777777" w:rsidR="003B49D2" w:rsidRPr="003B49D2" w:rsidRDefault="003B49D2" w:rsidP="003B49D2">
            <w:pPr>
              <w:jc w:val="center"/>
              <w:rPr>
                <w:rFonts w:eastAsia="Cambria"/>
                <w:sz w:val="22"/>
                <w:szCs w:val="22"/>
              </w:rPr>
            </w:pPr>
            <w:r w:rsidRPr="003B49D2">
              <w:rPr>
                <w:rFonts w:eastAsia="Cambria"/>
                <w:sz w:val="22"/>
                <w:szCs w:val="22"/>
              </w:rPr>
              <w:t>№</w:t>
            </w:r>
            <w:r w:rsidRPr="003B49D2">
              <w:rPr>
                <w:rFonts w:eastAsia="Cambria"/>
                <w:sz w:val="22"/>
                <w:szCs w:val="22"/>
              </w:rPr>
              <w:br/>
              <w:t>п. п.</w:t>
            </w:r>
          </w:p>
        </w:tc>
        <w:tc>
          <w:tcPr>
            <w:tcW w:w="3662" w:type="dxa"/>
            <w:shd w:val="clear" w:color="auto" w:fill="auto"/>
            <w:vAlign w:val="center"/>
            <w:hideMark/>
          </w:tcPr>
          <w:p w14:paraId="4613A0C0" w14:textId="77777777" w:rsidR="003B49D2" w:rsidRPr="003B49D2" w:rsidRDefault="003B49D2" w:rsidP="003B49D2">
            <w:pPr>
              <w:jc w:val="center"/>
              <w:rPr>
                <w:rFonts w:eastAsia="Cambria"/>
                <w:sz w:val="22"/>
                <w:szCs w:val="22"/>
              </w:rPr>
            </w:pPr>
            <w:r w:rsidRPr="003B49D2">
              <w:rPr>
                <w:rFonts w:eastAsia="Cambria"/>
                <w:sz w:val="22"/>
                <w:szCs w:val="22"/>
              </w:rPr>
              <w:t>Наименование расхода</w:t>
            </w:r>
          </w:p>
        </w:tc>
        <w:tc>
          <w:tcPr>
            <w:tcW w:w="1417" w:type="dxa"/>
            <w:vAlign w:val="center"/>
          </w:tcPr>
          <w:p w14:paraId="7A0AB851" w14:textId="77777777" w:rsidR="003B49D2" w:rsidRPr="003B49D2" w:rsidRDefault="003B49D2" w:rsidP="003B49D2">
            <w:pPr>
              <w:jc w:val="center"/>
              <w:rPr>
                <w:rFonts w:eastAsia="Cambria"/>
                <w:sz w:val="22"/>
                <w:szCs w:val="22"/>
              </w:rPr>
            </w:pPr>
            <w:r w:rsidRPr="003B49D2">
              <w:rPr>
                <w:rFonts w:eastAsia="Cambria"/>
                <w:sz w:val="22"/>
                <w:szCs w:val="22"/>
              </w:rPr>
              <w:t>2024 год</w:t>
            </w:r>
          </w:p>
        </w:tc>
        <w:tc>
          <w:tcPr>
            <w:tcW w:w="1276" w:type="dxa"/>
            <w:shd w:val="clear" w:color="auto" w:fill="auto"/>
            <w:vAlign w:val="center"/>
            <w:hideMark/>
          </w:tcPr>
          <w:p w14:paraId="084E0213" w14:textId="77777777" w:rsidR="003B49D2" w:rsidRPr="003B49D2" w:rsidRDefault="003B49D2" w:rsidP="003B49D2">
            <w:pPr>
              <w:jc w:val="center"/>
              <w:rPr>
                <w:rFonts w:eastAsia="Cambria"/>
                <w:sz w:val="22"/>
                <w:szCs w:val="22"/>
              </w:rPr>
            </w:pPr>
            <w:r w:rsidRPr="003B49D2">
              <w:rPr>
                <w:rFonts w:eastAsia="Cambria"/>
                <w:sz w:val="22"/>
                <w:szCs w:val="22"/>
              </w:rPr>
              <w:t>2025 год</w:t>
            </w:r>
          </w:p>
        </w:tc>
        <w:tc>
          <w:tcPr>
            <w:tcW w:w="1276" w:type="dxa"/>
            <w:shd w:val="clear" w:color="auto" w:fill="auto"/>
            <w:vAlign w:val="center"/>
            <w:hideMark/>
          </w:tcPr>
          <w:p w14:paraId="33B2561D" w14:textId="77777777" w:rsidR="003B49D2" w:rsidRPr="003B49D2" w:rsidRDefault="003B49D2" w:rsidP="003B49D2">
            <w:pPr>
              <w:jc w:val="center"/>
              <w:rPr>
                <w:rFonts w:eastAsia="Cambria"/>
                <w:sz w:val="22"/>
                <w:szCs w:val="22"/>
              </w:rPr>
            </w:pPr>
            <w:r w:rsidRPr="003B49D2">
              <w:rPr>
                <w:rFonts w:eastAsia="Cambria"/>
                <w:sz w:val="22"/>
                <w:szCs w:val="22"/>
              </w:rPr>
              <w:t>2026 год</w:t>
            </w:r>
          </w:p>
        </w:tc>
        <w:tc>
          <w:tcPr>
            <w:tcW w:w="1417" w:type="dxa"/>
            <w:shd w:val="clear" w:color="auto" w:fill="auto"/>
            <w:vAlign w:val="center"/>
            <w:hideMark/>
          </w:tcPr>
          <w:p w14:paraId="5B9E6DC0" w14:textId="77777777" w:rsidR="003B49D2" w:rsidRPr="003B49D2" w:rsidRDefault="003B49D2" w:rsidP="003B49D2">
            <w:pPr>
              <w:jc w:val="center"/>
              <w:rPr>
                <w:rFonts w:eastAsia="Cambria"/>
                <w:sz w:val="22"/>
                <w:szCs w:val="22"/>
              </w:rPr>
            </w:pPr>
            <w:r w:rsidRPr="003B49D2">
              <w:rPr>
                <w:rFonts w:eastAsia="Cambria"/>
                <w:sz w:val="22"/>
                <w:szCs w:val="22"/>
              </w:rPr>
              <w:t>2027 год</w:t>
            </w:r>
          </w:p>
        </w:tc>
      </w:tr>
      <w:tr w:rsidR="003B49D2" w:rsidRPr="003B49D2" w14:paraId="06736FC5" w14:textId="77777777" w:rsidTr="00E4553D">
        <w:trPr>
          <w:trHeight w:val="321"/>
        </w:trPr>
        <w:tc>
          <w:tcPr>
            <w:tcW w:w="709" w:type="dxa"/>
            <w:shd w:val="clear" w:color="auto" w:fill="auto"/>
            <w:vAlign w:val="center"/>
            <w:hideMark/>
          </w:tcPr>
          <w:p w14:paraId="62312E13" w14:textId="77777777" w:rsidR="003B49D2" w:rsidRPr="003B49D2" w:rsidRDefault="003B49D2" w:rsidP="003B49D2">
            <w:pPr>
              <w:jc w:val="center"/>
              <w:rPr>
                <w:rFonts w:eastAsia="Cambria"/>
                <w:sz w:val="22"/>
                <w:szCs w:val="22"/>
              </w:rPr>
            </w:pPr>
            <w:r w:rsidRPr="003B49D2">
              <w:rPr>
                <w:rFonts w:eastAsia="Cambria"/>
                <w:sz w:val="22"/>
                <w:szCs w:val="22"/>
              </w:rPr>
              <w:lastRenderedPageBreak/>
              <w:t>1</w:t>
            </w:r>
          </w:p>
        </w:tc>
        <w:tc>
          <w:tcPr>
            <w:tcW w:w="3662" w:type="dxa"/>
            <w:shd w:val="clear" w:color="auto" w:fill="auto"/>
            <w:vAlign w:val="center"/>
            <w:hideMark/>
          </w:tcPr>
          <w:p w14:paraId="13C17662" w14:textId="77777777" w:rsidR="003B49D2" w:rsidRPr="003B49D2" w:rsidRDefault="003B49D2" w:rsidP="003B49D2">
            <w:pPr>
              <w:rPr>
                <w:rFonts w:eastAsia="Cambria"/>
                <w:sz w:val="22"/>
                <w:szCs w:val="22"/>
              </w:rPr>
            </w:pPr>
            <w:r w:rsidRPr="003B49D2">
              <w:rPr>
                <w:rFonts w:eastAsia="Cambria"/>
                <w:sz w:val="22"/>
                <w:szCs w:val="22"/>
              </w:rPr>
              <w:t>Необходимая валовая выручка, тыс. руб.</w:t>
            </w:r>
          </w:p>
        </w:tc>
        <w:tc>
          <w:tcPr>
            <w:tcW w:w="1417" w:type="dxa"/>
            <w:vAlign w:val="center"/>
          </w:tcPr>
          <w:p w14:paraId="7FE73B28" w14:textId="77777777" w:rsidR="003B49D2" w:rsidRPr="003B49D2" w:rsidRDefault="003B49D2" w:rsidP="003B49D2">
            <w:pPr>
              <w:jc w:val="center"/>
              <w:rPr>
                <w:rFonts w:eastAsia="Cambria"/>
                <w:sz w:val="22"/>
                <w:szCs w:val="22"/>
              </w:rPr>
            </w:pPr>
            <w:r w:rsidRPr="003B49D2">
              <w:rPr>
                <w:rFonts w:eastAsia="Cambria"/>
                <w:sz w:val="22"/>
                <w:szCs w:val="22"/>
              </w:rPr>
              <w:t>114 654,00</w:t>
            </w:r>
          </w:p>
        </w:tc>
        <w:tc>
          <w:tcPr>
            <w:tcW w:w="1276" w:type="dxa"/>
            <w:shd w:val="clear" w:color="auto" w:fill="auto"/>
            <w:vAlign w:val="center"/>
          </w:tcPr>
          <w:p w14:paraId="64D55827" w14:textId="77777777" w:rsidR="003B49D2" w:rsidRPr="003B49D2" w:rsidRDefault="003B49D2" w:rsidP="003B49D2">
            <w:pPr>
              <w:jc w:val="center"/>
              <w:rPr>
                <w:rFonts w:eastAsia="Cambria"/>
                <w:sz w:val="22"/>
                <w:szCs w:val="22"/>
              </w:rPr>
            </w:pPr>
            <w:r w:rsidRPr="003B49D2">
              <w:rPr>
                <w:rFonts w:eastAsia="Cambria"/>
                <w:sz w:val="22"/>
                <w:szCs w:val="22"/>
              </w:rPr>
              <w:t>136 085,01</w:t>
            </w:r>
          </w:p>
        </w:tc>
        <w:tc>
          <w:tcPr>
            <w:tcW w:w="1276" w:type="dxa"/>
            <w:shd w:val="clear" w:color="auto" w:fill="auto"/>
            <w:vAlign w:val="center"/>
          </w:tcPr>
          <w:p w14:paraId="67A3BC4A" w14:textId="77777777" w:rsidR="003B49D2" w:rsidRPr="003B49D2" w:rsidRDefault="003B49D2" w:rsidP="003B49D2">
            <w:pPr>
              <w:jc w:val="center"/>
              <w:rPr>
                <w:rFonts w:eastAsia="Cambria"/>
                <w:sz w:val="22"/>
                <w:szCs w:val="22"/>
              </w:rPr>
            </w:pPr>
            <w:r w:rsidRPr="003B49D2">
              <w:rPr>
                <w:rFonts w:eastAsia="Cambria"/>
                <w:sz w:val="22"/>
                <w:szCs w:val="22"/>
              </w:rPr>
              <w:t>158 000,03</w:t>
            </w:r>
          </w:p>
        </w:tc>
        <w:tc>
          <w:tcPr>
            <w:tcW w:w="1417" w:type="dxa"/>
            <w:shd w:val="clear" w:color="auto" w:fill="auto"/>
            <w:vAlign w:val="center"/>
          </w:tcPr>
          <w:p w14:paraId="0F7B40D9" w14:textId="77777777" w:rsidR="003B49D2" w:rsidRPr="003B49D2" w:rsidRDefault="003B49D2" w:rsidP="003B49D2">
            <w:pPr>
              <w:jc w:val="center"/>
              <w:rPr>
                <w:rFonts w:eastAsia="Cambria"/>
                <w:sz w:val="22"/>
                <w:szCs w:val="22"/>
              </w:rPr>
            </w:pPr>
            <w:r w:rsidRPr="003B49D2">
              <w:rPr>
                <w:rFonts w:eastAsia="Cambria"/>
                <w:sz w:val="22"/>
                <w:szCs w:val="22"/>
              </w:rPr>
              <w:t>165 121,09</w:t>
            </w:r>
          </w:p>
        </w:tc>
      </w:tr>
      <w:tr w:rsidR="003B49D2" w:rsidRPr="003B49D2" w14:paraId="650E6BA7" w14:textId="77777777" w:rsidTr="00E4553D">
        <w:trPr>
          <w:trHeight w:val="321"/>
        </w:trPr>
        <w:tc>
          <w:tcPr>
            <w:tcW w:w="709" w:type="dxa"/>
            <w:shd w:val="clear" w:color="auto" w:fill="auto"/>
            <w:vAlign w:val="center"/>
            <w:hideMark/>
          </w:tcPr>
          <w:p w14:paraId="15938F1E" w14:textId="77777777" w:rsidR="003B49D2" w:rsidRPr="003B49D2" w:rsidRDefault="003B49D2" w:rsidP="003B49D2">
            <w:pPr>
              <w:jc w:val="center"/>
              <w:rPr>
                <w:rFonts w:eastAsia="Cambria"/>
                <w:sz w:val="22"/>
                <w:szCs w:val="22"/>
              </w:rPr>
            </w:pPr>
            <w:r w:rsidRPr="003B49D2">
              <w:rPr>
                <w:rFonts w:eastAsia="Cambria"/>
                <w:sz w:val="22"/>
                <w:szCs w:val="22"/>
              </w:rPr>
              <w:t>1.1</w:t>
            </w:r>
          </w:p>
        </w:tc>
        <w:tc>
          <w:tcPr>
            <w:tcW w:w="3662" w:type="dxa"/>
            <w:shd w:val="clear" w:color="auto" w:fill="auto"/>
            <w:vAlign w:val="center"/>
            <w:hideMark/>
          </w:tcPr>
          <w:p w14:paraId="58E62E5D" w14:textId="77777777" w:rsidR="003B49D2" w:rsidRPr="003B49D2" w:rsidRDefault="003B49D2" w:rsidP="003B49D2">
            <w:pPr>
              <w:rPr>
                <w:rFonts w:eastAsia="Cambria"/>
                <w:sz w:val="22"/>
                <w:szCs w:val="22"/>
              </w:rPr>
            </w:pPr>
            <w:r w:rsidRPr="003B49D2">
              <w:rPr>
                <w:rFonts w:eastAsia="Cambria"/>
                <w:sz w:val="22"/>
                <w:szCs w:val="22"/>
              </w:rPr>
              <w:t>1 полугодие</w:t>
            </w:r>
          </w:p>
        </w:tc>
        <w:tc>
          <w:tcPr>
            <w:tcW w:w="1417" w:type="dxa"/>
            <w:vAlign w:val="center"/>
          </w:tcPr>
          <w:p w14:paraId="118D9608" w14:textId="77777777" w:rsidR="003B49D2" w:rsidRPr="003B49D2" w:rsidRDefault="003B49D2" w:rsidP="003B49D2">
            <w:pPr>
              <w:jc w:val="center"/>
              <w:rPr>
                <w:rFonts w:eastAsia="Cambria"/>
                <w:sz w:val="22"/>
                <w:szCs w:val="22"/>
              </w:rPr>
            </w:pPr>
            <w:r w:rsidRPr="003B49D2">
              <w:rPr>
                <w:rFonts w:eastAsia="Cambria"/>
                <w:sz w:val="22"/>
                <w:szCs w:val="22"/>
              </w:rPr>
              <w:t>59 540,08</w:t>
            </w:r>
          </w:p>
        </w:tc>
        <w:tc>
          <w:tcPr>
            <w:tcW w:w="1276" w:type="dxa"/>
            <w:shd w:val="clear" w:color="auto" w:fill="auto"/>
            <w:vAlign w:val="center"/>
          </w:tcPr>
          <w:p w14:paraId="7FC16820" w14:textId="77777777" w:rsidR="003B49D2" w:rsidRPr="003B49D2" w:rsidRDefault="003B49D2" w:rsidP="003B49D2">
            <w:pPr>
              <w:jc w:val="center"/>
              <w:rPr>
                <w:rFonts w:eastAsia="Cambria"/>
                <w:sz w:val="22"/>
                <w:szCs w:val="22"/>
              </w:rPr>
            </w:pPr>
            <w:r w:rsidRPr="003B49D2">
              <w:rPr>
                <w:rFonts w:eastAsia="Cambria"/>
                <w:sz w:val="22"/>
                <w:szCs w:val="22"/>
              </w:rPr>
              <w:t>64 438,33</w:t>
            </w:r>
          </w:p>
        </w:tc>
        <w:tc>
          <w:tcPr>
            <w:tcW w:w="1276" w:type="dxa"/>
            <w:shd w:val="clear" w:color="auto" w:fill="auto"/>
            <w:vAlign w:val="center"/>
          </w:tcPr>
          <w:p w14:paraId="39C48ECF" w14:textId="77777777" w:rsidR="003B49D2" w:rsidRPr="003B49D2" w:rsidRDefault="003B49D2" w:rsidP="003B49D2">
            <w:pPr>
              <w:jc w:val="center"/>
              <w:rPr>
                <w:rFonts w:eastAsia="Cambria"/>
                <w:sz w:val="22"/>
                <w:szCs w:val="22"/>
              </w:rPr>
            </w:pPr>
            <w:r w:rsidRPr="003B49D2">
              <w:rPr>
                <w:rFonts w:eastAsia="Cambria"/>
                <w:sz w:val="22"/>
                <w:szCs w:val="22"/>
              </w:rPr>
              <w:t>83 768,90</w:t>
            </w:r>
          </w:p>
        </w:tc>
        <w:tc>
          <w:tcPr>
            <w:tcW w:w="1417" w:type="dxa"/>
            <w:shd w:val="clear" w:color="auto" w:fill="auto"/>
            <w:vAlign w:val="center"/>
          </w:tcPr>
          <w:p w14:paraId="44A7665A" w14:textId="77777777" w:rsidR="003B49D2" w:rsidRPr="003B49D2" w:rsidRDefault="003B49D2" w:rsidP="003B49D2">
            <w:pPr>
              <w:jc w:val="center"/>
              <w:rPr>
                <w:rFonts w:eastAsia="Cambria"/>
                <w:sz w:val="22"/>
                <w:szCs w:val="22"/>
              </w:rPr>
            </w:pPr>
            <w:r w:rsidRPr="003B49D2">
              <w:rPr>
                <w:rFonts w:eastAsia="Cambria"/>
                <w:sz w:val="22"/>
                <w:szCs w:val="22"/>
              </w:rPr>
              <w:t>86 790,63</w:t>
            </w:r>
          </w:p>
        </w:tc>
      </w:tr>
      <w:tr w:rsidR="003B49D2" w:rsidRPr="003B49D2" w14:paraId="2575DF57" w14:textId="77777777" w:rsidTr="00E4553D">
        <w:trPr>
          <w:trHeight w:val="337"/>
        </w:trPr>
        <w:tc>
          <w:tcPr>
            <w:tcW w:w="709" w:type="dxa"/>
            <w:shd w:val="clear" w:color="auto" w:fill="auto"/>
            <w:vAlign w:val="center"/>
            <w:hideMark/>
          </w:tcPr>
          <w:p w14:paraId="7544C127" w14:textId="77777777" w:rsidR="003B49D2" w:rsidRPr="003B49D2" w:rsidRDefault="003B49D2" w:rsidP="003B49D2">
            <w:pPr>
              <w:jc w:val="center"/>
              <w:rPr>
                <w:rFonts w:eastAsia="Cambria"/>
                <w:sz w:val="22"/>
                <w:szCs w:val="22"/>
              </w:rPr>
            </w:pPr>
            <w:r w:rsidRPr="003B49D2">
              <w:rPr>
                <w:rFonts w:eastAsia="Cambria"/>
                <w:sz w:val="22"/>
                <w:szCs w:val="22"/>
              </w:rPr>
              <w:t>1.2</w:t>
            </w:r>
          </w:p>
        </w:tc>
        <w:tc>
          <w:tcPr>
            <w:tcW w:w="3662" w:type="dxa"/>
            <w:shd w:val="clear" w:color="auto" w:fill="auto"/>
            <w:vAlign w:val="center"/>
            <w:hideMark/>
          </w:tcPr>
          <w:p w14:paraId="69B2ED0D" w14:textId="77777777" w:rsidR="003B49D2" w:rsidRPr="003B49D2" w:rsidRDefault="003B49D2" w:rsidP="003B49D2">
            <w:pPr>
              <w:rPr>
                <w:rFonts w:eastAsia="Cambria"/>
                <w:sz w:val="22"/>
                <w:szCs w:val="22"/>
              </w:rPr>
            </w:pPr>
            <w:r w:rsidRPr="003B49D2">
              <w:rPr>
                <w:rFonts w:eastAsia="Cambria"/>
                <w:sz w:val="22"/>
                <w:szCs w:val="22"/>
              </w:rPr>
              <w:t>2 полугодие</w:t>
            </w:r>
          </w:p>
        </w:tc>
        <w:tc>
          <w:tcPr>
            <w:tcW w:w="1417" w:type="dxa"/>
            <w:vAlign w:val="center"/>
          </w:tcPr>
          <w:p w14:paraId="103CFD8B" w14:textId="77777777" w:rsidR="003B49D2" w:rsidRPr="003B49D2" w:rsidRDefault="003B49D2" w:rsidP="003B49D2">
            <w:pPr>
              <w:jc w:val="center"/>
              <w:rPr>
                <w:rFonts w:eastAsia="Cambria"/>
                <w:sz w:val="22"/>
                <w:szCs w:val="22"/>
              </w:rPr>
            </w:pPr>
            <w:r w:rsidRPr="003B49D2">
              <w:rPr>
                <w:rFonts w:eastAsia="Cambria"/>
                <w:sz w:val="22"/>
                <w:szCs w:val="22"/>
              </w:rPr>
              <w:t>55 113,92</w:t>
            </w:r>
          </w:p>
        </w:tc>
        <w:tc>
          <w:tcPr>
            <w:tcW w:w="1276" w:type="dxa"/>
            <w:shd w:val="clear" w:color="auto" w:fill="auto"/>
            <w:vAlign w:val="center"/>
          </w:tcPr>
          <w:p w14:paraId="0ED76D9A" w14:textId="77777777" w:rsidR="003B49D2" w:rsidRPr="003B49D2" w:rsidRDefault="003B49D2" w:rsidP="003B49D2">
            <w:pPr>
              <w:jc w:val="center"/>
              <w:rPr>
                <w:rFonts w:eastAsia="Cambria"/>
                <w:sz w:val="22"/>
                <w:szCs w:val="22"/>
              </w:rPr>
            </w:pPr>
            <w:r w:rsidRPr="003B49D2">
              <w:rPr>
                <w:rFonts w:eastAsia="Cambria"/>
                <w:sz w:val="22"/>
                <w:szCs w:val="22"/>
              </w:rPr>
              <w:t>71 646,68</w:t>
            </w:r>
          </w:p>
        </w:tc>
        <w:tc>
          <w:tcPr>
            <w:tcW w:w="1276" w:type="dxa"/>
            <w:shd w:val="clear" w:color="auto" w:fill="auto"/>
            <w:vAlign w:val="center"/>
          </w:tcPr>
          <w:p w14:paraId="799477F2" w14:textId="77777777" w:rsidR="003B49D2" w:rsidRPr="003B49D2" w:rsidRDefault="003B49D2" w:rsidP="003B49D2">
            <w:pPr>
              <w:jc w:val="center"/>
              <w:rPr>
                <w:rFonts w:eastAsia="Cambria"/>
                <w:sz w:val="22"/>
                <w:szCs w:val="22"/>
              </w:rPr>
            </w:pPr>
            <w:r w:rsidRPr="003B49D2">
              <w:rPr>
                <w:rFonts w:eastAsia="Cambria"/>
                <w:sz w:val="22"/>
                <w:szCs w:val="22"/>
              </w:rPr>
              <w:t>74 231,13</w:t>
            </w:r>
          </w:p>
        </w:tc>
        <w:tc>
          <w:tcPr>
            <w:tcW w:w="1417" w:type="dxa"/>
            <w:shd w:val="clear" w:color="auto" w:fill="auto"/>
            <w:vAlign w:val="center"/>
          </w:tcPr>
          <w:p w14:paraId="4FCA784C" w14:textId="77777777" w:rsidR="003B49D2" w:rsidRPr="003B49D2" w:rsidRDefault="003B49D2" w:rsidP="003B49D2">
            <w:pPr>
              <w:jc w:val="center"/>
              <w:rPr>
                <w:rFonts w:eastAsia="Cambria"/>
                <w:sz w:val="22"/>
                <w:szCs w:val="22"/>
              </w:rPr>
            </w:pPr>
            <w:r w:rsidRPr="003B49D2">
              <w:rPr>
                <w:rFonts w:eastAsia="Cambria"/>
                <w:sz w:val="22"/>
                <w:szCs w:val="22"/>
              </w:rPr>
              <w:t>78 330,47</w:t>
            </w:r>
          </w:p>
        </w:tc>
      </w:tr>
      <w:tr w:rsidR="003B49D2" w:rsidRPr="003B49D2" w14:paraId="220E56B1" w14:textId="77777777" w:rsidTr="00E4553D">
        <w:trPr>
          <w:trHeight w:val="337"/>
        </w:trPr>
        <w:tc>
          <w:tcPr>
            <w:tcW w:w="709" w:type="dxa"/>
            <w:shd w:val="clear" w:color="auto" w:fill="auto"/>
            <w:vAlign w:val="center"/>
          </w:tcPr>
          <w:p w14:paraId="3605DD61" w14:textId="77777777" w:rsidR="003B49D2" w:rsidRPr="003B49D2" w:rsidRDefault="003B49D2" w:rsidP="003B49D2">
            <w:pPr>
              <w:jc w:val="center"/>
              <w:rPr>
                <w:rFonts w:eastAsia="Cambria"/>
                <w:sz w:val="22"/>
                <w:szCs w:val="22"/>
              </w:rPr>
            </w:pPr>
            <w:r w:rsidRPr="003B49D2">
              <w:rPr>
                <w:rFonts w:eastAsia="Cambria"/>
                <w:sz w:val="22"/>
                <w:szCs w:val="22"/>
              </w:rPr>
              <w:t>2</w:t>
            </w:r>
          </w:p>
        </w:tc>
        <w:tc>
          <w:tcPr>
            <w:tcW w:w="3662" w:type="dxa"/>
            <w:shd w:val="clear" w:color="auto" w:fill="auto"/>
            <w:vAlign w:val="center"/>
          </w:tcPr>
          <w:p w14:paraId="1A0AA4BD" w14:textId="77777777" w:rsidR="003B49D2" w:rsidRPr="003B49D2" w:rsidRDefault="003B49D2" w:rsidP="003B49D2">
            <w:pPr>
              <w:rPr>
                <w:rFonts w:eastAsia="Cambria"/>
                <w:sz w:val="22"/>
                <w:szCs w:val="22"/>
              </w:rPr>
            </w:pPr>
            <w:r w:rsidRPr="003B49D2">
              <w:rPr>
                <w:rFonts w:eastAsia="Cambria"/>
                <w:sz w:val="22"/>
                <w:szCs w:val="22"/>
              </w:rPr>
              <w:t>Полезный отпуск, тыс. Гкал</w:t>
            </w:r>
          </w:p>
        </w:tc>
        <w:tc>
          <w:tcPr>
            <w:tcW w:w="1417" w:type="dxa"/>
            <w:vAlign w:val="center"/>
          </w:tcPr>
          <w:p w14:paraId="255E999D" w14:textId="77777777" w:rsidR="003B49D2" w:rsidRPr="003B49D2" w:rsidRDefault="003B49D2" w:rsidP="003B49D2">
            <w:pPr>
              <w:jc w:val="center"/>
              <w:rPr>
                <w:rFonts w:eastAsia="Cambria"/>
                <w:sz w:val="22"/>
                <w:szCs w:val="22"/>
              </w:rPr>
            </w:pPr>
            <w:r w:rsidRPr="003B49D2">
              <w:rPr>
                <w:rFonts w:eastAsia="Cambria"/>
                <w:sz w:val="22"/>
                <w:szCs w:val="22"/>
              </w:rPr>
              <w:t>36,757</w:t>
            </w:r>
          </w:p>
        </w:tc>
        <w:tc>
          <w:tcPr>
            <w:tcW w:w="1276" w:type="dxa"/>
            <w:shd w:val="clear" w:color="auto" w:fill="auto"/>
            <w:vAlign w:val="center"/>
          </w:tcPr>
          <w:p w14:paraId="3937E34B" w14:textId="77777777" w:rsidR="003B49D2" w:rsidRPr="003B49D2" w:rsidRDefault="003B49D2" w:rsidP="003B49D2">
            <w:pPr>
              <w:jc w:val="center"/>
              <w:rPr>
                <w:rFonts w:eastAsia="Cambria"/>
                <w:sz w:val="22"/>
                <w:szCs w:val="22"/>
              </w:rPr>
            </w:pPr>
            <w:r w:rsidRPr="003B49D2">
              <w:rPr>
                <w:rFonts w:eastAsia="Cambria"/>
                <w:sz w:val="22"/>
                <w:szCs w:val="22"/>
              </w:rPr>
              <w:t>36,757</w:t>
            </w:r>
          </w:p>
        </w:tc>
        <w:tc>
          <w:tcPr>
            <w:tcW w:w="1276" w:type="dxa"/>
            <w:shd w:val="clear" w:color="auto" w:fill="auto"/>
            <w:vAlign w:val="center"/>
          </w:tcPr>
          <w:p w14:paraId="3017841F" w14:textId="77777777" w:rsidR="003B49D2" w:rsidRPr="003B49D2" w:rsidRDefault="003B49D2" w:rsidP="003B49D2">
            <w:pPr>
              <w:jc w:val="center"/>
              <w:rPr>
                <w:rFonts w:eastAsia="Cambria"/>
                <w:sz w:val="22"/>
                <w:szCs w:val="22"/>
              </w:rPr>
            </w:pPr>
            <w:r w:rsidRPr="003B49D2">
              <w:rPr>
                <w:rFonts w:eastAsia="Cambria"/>
                <w:sz w:val="22"/>
                <w:szCs w:val="22"/>
              </w:rPr>
              <w:t>36,757</w:t>
            </w:r>
          </w:p>
        </w:tc>
        <w:tc>
          <w:tcPr>
            <w:tcW w:w="1417" w:type="dxa"/>
            <w:shd w:val="clear" w:color="auto" w:fill="auto"/>
            <w:vAlign w:val="center"/>
          </w:tcPr>
          <w:p w14:paraId="113464DE" w14:textId="77777777" w:rsidR="003B49D2" w:rsidRPr="003B49D2" w:rsidRDefault="003B49D2" w:rsidP="003B49D2">
            <w:pPr>
              <w:jc w:val="center"/>
              <w:rPr>
                <w:rFonts w:eastAsia="Cambria"/>
                <w:sz w:val="22"/>
                <w:szCs w:val="22"/>
              </w:rPr>
            </w:pPr>
            <w:r w:rsidRPr="003B49D2">
              <w:rPr>
                <w:rFonts w:eastAsia="Cambria"/>
                <w:sz w:val="22"/>
                <w:szCs w:val="22"/>
              </w:rPr>
              <w:t>36,757</w:t>
            </w:r>
          </w:p>
        </w:tc>
      </w:tr>
      <w:tr w:rsidR="003B49D2" w:rsidRPr="003B49D2" w14:paraId="163C8A31" w14:textId="77777777" w:rsidTr="00E4553D">
        <w:trPr>
          <w:trHeight w:val="337"/>
        </w:trPr>
        <w:tc>
          <w:tcPr>
            <w:tcW w:w="709" w:type="dxa"/>
            <w:shd w:val="clear" w:color="auto" w:fill="auto"/>
            <w:vAlign w:val="center"/>
          </w:tcPr>
          <w:p w14:paraId="1B208711" w14:textId="77777777" w:rsidR="003B49D2" w:rsidRPr="003B49D2" w:rsidRDefault="003B49D2" w:rsidP="003B49D2">
            <w:pPr>
              <w:jc w:val="center"/>
              <w:rPr>
                <w:rFonts w:eastAsia="Cambria"/>
                <w:sz w:val="22"/>
                <w:szCs w:val="22"/>
              </w:rPr>
            </w:pPr>
            <w:r w:rsidRPr="003B49D2">
              <w:rPr>
                <w:rFonts w:eastAsia="Cambria"/>
                <w:sz w:val="22"/>
                <w:szCs w:val="22"/>
              </w:rPr>
              <w:t>2.1</w:t>
            </w:r>
          </w:p>
        </w:tc>
        <w:tc>
          <w:tcPr>
            <w:tcW w:w="3662" w:type="dxa"/>
            <w:shd w:val="clear" w:color="auto" w:fill="auto"/>
            <w:vAlign w:val="center"/>
          </w:tcPr>
          <w:p w14:paraId="49EA4495" w14:textId="77777777" w:rsidR="003B49D2" w:rsidRPr="003B49D2" w:rsidRDefault="003B49D2" w:rsidP="003B49D2">
            <w:pPr>
              <w:rPr>
                <w:rFonts w:eastAsia="Cambria"/>
                <w:sz w:val="22"/>
                <w:szCs w:val="22"/>
              </w:rPr>
            </w:pPr>
            <w:r w:rsidRPr="003B49D2">
              <w:rPr>
                <w:rFonts w:eastAsia="Cambria"/>
                <w:sz w:val="22"/>
                <w:szCs w:val="22"/>
              </w:rPr>
              <w:t>1 полугодие</w:t>
            </w:r>
          </w:p>
        </w:tc>
        <w:tc>
          <w:tcPr>
            <w:tcW w:w="1417" w:type="dxa"/>
            <w:vAlign w:val="center"/>
          </w:tcPr>
          <w:p w14:paraId="3B55E4D1" w14:textId="77777777" w:rsidR="003B49D2" w:rsidRPr="003B49D2" w:rsidRDefault="003B49D2" w:rsidP="003B49D2">
            <w:pPr>
              <w:jc w:val="center"/>
              <w:rPr>
                <w:rFonts w:eastAsia="Cambria"/>
                <w:sz w:val="22"/>
                <w:szCs w:val="22"/>
              </w:rPr>
            </w:pPr>
            <w:r w:rsidRPr="003B49D2">
              <w:rPr>
                <w:rFonts w:eastAsia="Cambria"/>
                <w:sz w:val="22"/>
                <w:szCs w:val="22"/>
              </w:rPr>
              <w:t>19,812</w:t>
            </w:r>
          </w:p>
        </w:tc>
        <w:tc>
          <w:tcPr>
            <w:tcW w:w="1276" w:type="dxa"/>
            <w:shd w:val="clear" w:color="auto" w:fill="auto"/>
            <w:vAlign w:val="center"/>
          </w:tcPr>
          <w:p w14:paraId="6937F3D9" w14:textId="77777777" w:rsidR="003B49D2" w:rsidRPr="003B49D2" w:rsidRDefault="003B49D2" w:rsidP="003B49D2">
            <w:pPr>
              <w:jc w:val="center"/>
              <w:rPr>
                <w:rFonts w:eastAsia="Cambria"/>
                <w:sz w:val="22"/>
                <w:szCs w:val="22"/>
              </w:rPr>
            </w:pPr>
            <w:r w:rsidRPr="003B49D2">
              <w:rPr>
                <w:rFonts w:eastAsia="Cambria"/>
                <w:sz w:val="22"/>
                <w:szCs w:val="22"/>
              </w:rPr>
              <w:t>19,812</w:t>
            </w:r>
          </w:p>
        </w:tc>
        <w:tc>
          <w:tcPr>
            <w:tcW w:w="1276" w:type="dxa"/>
            <w:shd w:val="clear" w:color="auto" w:fill="auto"/>
            <w:vAlign w:val="center"/>
          </w:tcPr>
          <w:p w14:paraId="2292C871" w14:textId="77777777" w:rsidR="003B49D2" w:rsidRPr="003B49D2" w:rsidRDefault="003B49D2" w:rsidP="003B49D2">
            <w:pPr>
              <w:jc w:val="center"/>
              <w:rPr>
                <w:rFonts w:eastAsia="Cambria"/>
                <w:sz w:val="22"/>
                <w:szCs w:val="22"/>
              </w:rPr>
            </w:pPr>
            <w:r w:rsidRPr="003B49D2">
              <w:rPr>
                <w:rFonts w:eastAsia="Cambria"/>
                <w:sz w:val="22"/>
                <w:szCs w:val="22"/>
              </w:rPr>
              <w:t>19,812</w:t>
            </w:r>
          </w:p>
        </w:tc>
        <w:tc>
          <w:tcPr>
            <w:tcW w:w="1417" w:type="dxa"/>
            <w:shd w:val="clear" w:color="auto" w:fill="auto"/>
            <w:vAlign w:val="center"/>
          </w:tcPr>
          <w:p w14:paraId="74204D25" w14:textId="77777777" w:rsidR="003B49D2" w:rsidRPr="003B49D2" w:rsidRDefault="003B49D2" w:rsidP="003B49D2">
            <w:pPr>
              <w:jc w:val="center"/>
              <w:rPr>
                <w:rFonts w:eastAsia="Cambria"/>
                <w:sz w:val="22"/>
                <w:szCs w:val="22"/>
              </w:rPr>
            </w:pPr>
            <w:r w:rsidRPr="003B49D2">
              <w:rPr>
                <w:rFonts w:eastAsia="Cambria"/>
                <w:sz w:val="22"/>
                <w:szCs w:val="22"/>
              </w:rPr>
              <w:t>19,812</w:t>
            </w:r>
          </w:p>
        </w:tc>
      </w:tr>
      <w:tr w:rsidR="003B49D2" w:rsidRPr="003B49D2" w14:paraId="23826A0F" w14:textId="77777777" w:rsidTr="00E4553D">
        <w:trPr>
          <w:trHeight w:val="337"/>
        </w:trPr>
        <w:tc>
          <w:tcPr>
            <w:tcW w:w="709" w:type="dxa"/>
            <w:shd w:val="clear" w:color="auto" w:fill="auto"/>
            <w:vAlign w:val="center"/>
          </w:tcPr>
          <w:p w14:paraId="2B8E361F" w14:textId="77777777" w:rsidR="003B49D2" w:rsidRPr="003B49D2" w:rsidRDefault="003B49D2" w:rsidP="003B49D2">
            <w:pPr>
              <w:jc w:val="center"/>
              <w:rPr>
                <w:rFonts w:eastAsia="Cambria"/>
                <w:sz w:val="22"/>
                <w:szCs w:val="22"/>
              </w:rPr>
            </w:pPr>
            <w:r w:rsidRPr="003B49D2">
              <w:rPr>
                <w:rFonts w:eastAsia="Cambria"/>
                <w:sz w:val="22"/>
                <w:szCs w:val="22"/>
              </w:rPr>
              <w:t>2.2</w:t>
            </w:r>
          </w:p>
        </w:tc>
        <w:tc>
          <w:tcPr>
            <w:tcW w:w="3662" w:type="dxa"/>
            <w:shd w:val="clear" w:color="auto" w:fill="auto"/>
            <w:vAlign w:val="center"/>
          </w:tcPr>
          <w:p w14:paraId="09BEFF35" w14:textId="77777777" w:rsidR="003B49D2" w:rsidRPr="003B49D2" w:rsidRDefault="003B49D2" w:rsidP="003B49D2">
            <w:pPr>
              <w:rPr>
                <w:rFonts w:eastAsia="Cambria"/>
                <w:sz w:val="22"/>
                <w:szCs w:val="22"/>
              </w:rPr>
            </w:pPr>
            <w:r w:rsidRPr="003B49D2">
              <w:rPr>
                <w:rFonts w:eastAsia="Cambria"/>
                <w:sz w:val="22"/>
                <w:szCs w:val="22"/>
              </w:rPr>
              <w:t>2 полугодие</w:t>
            </w:r>
          </w:p>
        </w:tc>
        <w:tc>
          <w:tcPr>
            <w:tcW w:w="1417" w:type="dxa"/>
            <w:vAlign w:val="center"/>
          </w:tcPr>
          <w:p w14:paraId="7F5153B7" w14:textId="77777777" w:rsidR="003B49D2" w:rsidRPr="003B49D2" w:rsidRDefault="003B49D2" w:rsidP="003B49D2">
            <w:pPr>
              <w:jc w:val="center"/>
              <w:rPr>
                <w:rFonts w:eastAsia="Cambria"/>
                <w:sz w:val="22"/>
                <w:szCs w:val="22"/>
              </w:rPr>
            </w:pPr>
            <w:r w:rsidRPr="003B49D2">
              <w:rPr>
                <w:rFonts w:eastAsia="Cambria"/>
                <w:sz w:val="22"/>
                <w:szCs w:val="22"/>
              </w:rPr>
              <w:t>16,945</w:t>
            </w:r>
          </w:p>
        </w:tc>
        <w:tc>
          <w:tcPr>
            <w:tcW w:w="1276" w:type="dxa"/>
            <w:shd w:val="clear" w:color="auto" w:fill="auto"/>
            <w:vAlign w:val="center"/>
          </w:tcPr>
          <w:p w14:paraId="6E058DE9" w14:textId="77777777" w:rsidR="003B49D2" w:rsidRPr="003B49D2" w:rsidRDefault="003B49D2" w:rsidP="003B49D2">
            <w:pPr>
              <w:jc w:val="center"/>
              <w:rPr>
                <w:rFonts w:eastAsia="Cambria"/>
                <w:sz w:val="22"/>
                <w:szCs w:val="22"/>
              </w:rPr>
            </w:pPr>
            <w:r w:rsidRPr="003B49D2">
              <w:rPr>
                <w:rFonts w:eastAsia="Cambria"/>
                <w:sz w:val="22"/>
                <w:szCs w:val="22"/>
              </w:rPr>
              <w:t>16,945</w:t>
            </w:r>
          </w:p>
        </w:tc>
        <w:tc>
          <w:tcPr>
            <w:tcW w:w="1276" w:type="dxa"/>
            <w:shd w:val="clear" w:color="auto" w:fill="auto"/>
            <w:vAlign w:val="center"/>
          </w:tcPr>
          <w:p w14:paraId="66221C5A" w14:textId="77777777" w:rsidR="003B49D2" w:rsidRPr="003B49D2" w:rsidRDefault="003B49D2" w:rsidP="003B49D2">
            <w:pPr>
              <w:jc w:val="center"/>
              <w:rPr>
                <w:rFonts w:eastAsia="Cambria"/>
                <w:sz w:val="22"/>
                <w:szCs w:val="22"/>
              </w:rPr>
            </w:pPr>
            <w:r w:rsidRPr="003B49D2">
              <w:rPr>
                <w:rFonts w:eastAsia="Cambria"/>
                <w:sz w:val="22"/>
                <w:szCs w:val="22"/>
              </w:rPr>
              <w:t>16,945</w:t>
            </w:r>
          </w:p>
        </w:tc>
        <w:tc>
          <w:tcPr>
            <w:tcW w:w="1417" w:type="dxa"/>
            <w:shd w:val="clear" w:color="auto" w:fill="auto"/>
            <w:vAlign w:val="center"/>
          </w:tcPr>
          <w:p w14:paraId="45A69A83" w14:textId="77777777" w:rsidR="003B49D2" w:rsidRPr="003B49D2" w:rsidRDefault="003B49D2" w:rsidP="003B49D2">
            <w:pPr>
              <w:jc w:val="center"/>
              <w:rPr>
                <w:rFonts w:eastAsia="Cambria"/>
                <w:sz w:val="22"/>
                <w:szCs w:val="22"/>
              </w:rPr>
            </w:pPr>
            <w:r w:rsidRPr="003B49D2">
              <w:rPr>
                <w:rFonts w:eastAsia="Cambria"/>
                <w:sz w:val="22"/>
                <w:szCs w:val="22"/>
              </w:rPr>
              <w:t>16,945</w:t>
            </w:r>
          </w:p>
        </w:tc>
      </w:tr>
      <w:tr w:rsidR="003B49D2" w:rsidRPr="003B49D2" w14:paraId="26A6B3E4" w14:textId="77777777" w:rsidTr="00E4553D">
        <w:trPr>
          <w:trHeight w:val="321"/>
        </w:trPr>
        <w:tc>
          <w:tcPr>
            <w:tcW w:w="709" w:type="dxa"/>
            <w:shd w:val="clear" w:color="auto" w:fill="auto"/>
            <w:vAlign w:val="center"/>
            <w:hideMark/>
          </w:tcPr>
          <w:p w14:paraId="5D2B8C73" w14:textId="77777777" w:rsidR="003B49D2" w:rsidRPr="003B49D2" w:rsidRDefault="003B49D2" w:rsidP="003B49D2">
            <w:pPr>
              <w:jc w:val="center"/>
              <w:rPr>
                <w:rFonts w:eastAsia="Cambria"/>
                <w:bCs/>
                <w:sz w:val="22"/>
                <w:szCs w:val="22"/>
              </w:rPr>
            </w:pPr>
            <w:r w:rsidRPr="003B49D2">
              <w:rPr>
                <w:rFonts w:eastAsia="Cambria"/>
                <w:bCs/>
                <w:sz w:val="22"/>
                <w:szCs w:val="22"/>
              </w:rPr>
              <w:t>3</w:t>
            </w:r>
          </w:p>
        </w:tc>
        <w:tc>
          <w:tcPr>
            <w:tcW w:w="3662" w:type="dxa"/>
            <w:shd w:val="clear" w:color="auto" w:fill="auto"/>
            <w:vAlign w:val="center"/>
            <w:hideMark/>
          </w:tcPr>
          <w:p w14:paraId="6AB81129" w14:textId="77777777" w:rsidR="003B49D2" w:rsidRPr="003B49D2" w:rsidRDefault="003B49D2" w:rsidP="003B49D2">
            <w:pPr>
              <w:rPr>
                <w:rFonts w:eastAsia="Cambria"/>
                <w:bCs/>
                <w:sz w:val="22"/>
                <w:szCs w:val="22"/>
              </w:rPr>
            </w:pPr>
            <w:r w:rsidRPr="003B49D2">
              <w:rPr>
                <w:rFonts w:eastAsia="Cambria"/>
                <w:bCs/>
                <w:sz w:val="22"/>
                <w:szCs w:val="22"/>
              </w:rPr>
              <w:t>Тариф среднегодовой, руб./Гкал</w:t>
            </w:r>
          </w:p>
        </w:tc>
        <w:tc>
          <w:tcPr>
            <w:tcW w:w="1417" w:type="dxa"/>
            <w:vAlign w:val="center"/>
          </w:tcPr>
          <w:p w14:paraId="327735A0" w14:textId="77777777" w:rsidR="003B49D2" w:rsidRPr="003B49D2" w:rsidRDefault="003B49D2" w:rsidP="003B49D2">
            <w:pPr>
              <w:jc w:val="center"/>
              <w:rPr>
                <w:rFonts w:eastAsia="Cambria"/>
                <w:sz w:val="22"/>
                <w:szCs w:val="22"/>
              </w:rPr>
            </w:pPr>
            <w:r w:rsidRPr="003B49D2">
              <w:rPr>
                <w:rFonts w:eastAsia="Cambria"/>
                <w:sz w:val="22"/>
                <w:szCs w:val="22"/>
              </w:rPr>
              <w:t>3 119,24</w:t>
            </w:r>
          </w:p>
        </w:tc>
        <w:tc>
          <w:tcPr>
            <w:tcW w:w="1276" w:type="dxa"/>
            <w:shd w:val="clear" w:color="auto" w:fill="auto"/>
            <w:vAlign w:val="center"/>
          </w:tcPr>
          <w:p w14:paraId="22510BE6" w14:textId="77777777" w:rsidR="003B49D2" w:rsidRPr="003B49D2" w:rsidRDefault="003B49D2" w:rsidP="003B49D2">
            <w:pPr>
              <w:jc w:val="center"/>
              <w:rPr>
                <w:rFonts w:eastAsia="Cambria"/>
                <w:sz w:val="22"/>
                <w:szCs w:val="22"/>
              </w:rPr>
            </w:pPr>
            <w:r w:rsidRPr="003B49D2">
              <w:rPr>
                <w:rFonts w:eastAsia="Cambria"/>
                <w:sz w:val="22"/>
                <w:szCs w:val="22"/>
              </w:rPr>
              <w:t>3 702,26</w:t>
            </w:r>
          </w:p>
        </w:tc>
        <w:tc>
          <w:tcPr>
            <w:tcW w:w="1276" w:type="dxa"/>
            <w:shd w:val="clear" w:color="auto" w:fill="auto"/>
            <w:vAlign w:val="center"/>
          </w:tcPr>
          <w:p w14:paraId="1A42490E" w14:textId="77777777" w:rsidR="003B49D2" w:rsidRPr="003B49D2" w:rsidRDefault="003B49D2" w:rsidP="003B49D2">
            <w:pPr>
              <w:jc w:val="center"/>
              <w:rPr>
                <w:rFonts w:eastAsia="Cambria"/>
                <w:sz w:val="22"/>
                <w:szCs w:val="22"/>
              </w:rPr>
            </w:pPr>
            <w:r w:rsidRPr="003B49D2">
              <w:rPr>
                <w:rFonts w:eastAsia="Cambria"/>
                <w:sz w:val="22"/>
                <w:szCs w:val="22"/>
              </w:rPr>
              <w:t>4 298,50</w:t>
            </w:r>
          </w:p>
        </w:tc>
        <w:tc>
          <w:tcPr>
            <w:tcW w:w="1417" w:type="dxa"/>
            <w:shd w:val="clear" w:color="auto" w:fill="auto"/>
            <w:vAlign w:val="center"/>
          </w:tcPr>
          <w:p w14:paraId="7BF95109" w14:textId="77777777" w:rsidR="003B49D2" w:rsidRPr="003B49D2" w:rsidRDefault="003B49D2" w:rsidP="003B49D2">
            <w:pPr>
              <w:jc w:val="center"/>
              <w:rPr>
                <w:rFonts w:eastAsia="Cambria"/>
                <w:sz w:val="22"/>
                <w:szCs w:val="22"/>
              </w:rPr>
            </w:pPr>
            <w:r w:rsidRPr="003B49D2">
              <w:rPr>
                <w:rFonts w:eastAsia="Cambria"/>
                <w:sz w:val="22"/>
                <w:szCs w:val="22"/>
              </w:rPr>
              <w:t>4 492,23</w:t>
            </w:r>
          </w:p>
        </w:tc>
      </w:tr>
      <w:tr w:rsidR="003B49D2" w:rsidRPr="003B49D2" w14:paraId="618F57C2" w14:textId="77777777" w:rsidTr="00E4553D">
        <w:trPr>
          <w:trHeight w:val="321"/>
        </w:trPr>
        <w:tc>
          <w:tcPr>
            <w:tcW w:w="709" w:type="dxa"/>
            <w:shd w:val="clear" w:color="auto" w:fill="auto"/>
            <w:vAlign w:val="center"/>
            <w:hideMark/>
          </w:tcPr>
          <w:p w14:paraId="645001C6" w14:textId="77777777" w:rsidR="003B49D2" w:rsidRPr="003B49D2" w:rsidRDefault="003B49D2" w:rsidP="003B49D2">
            <w:pPr>
              <w:jc w:val="center"/>
              <w:rPr>
                <w:rFonts w:eastAsia="Cambria"/>
                <w:sz w:val="22"/>
                <w:szCs w:val="22"/>
              </w:rPr>
            </w:pPr>
            <w:r w:rsidRPr="003B49D2">
              <w:rPr>
                <w:rFonts w:eastAsia="Cambria"/>
                <w:sz w:val="22"/>
                <w:szCs w:val="22"/>
              </w:rPr>
              <w:t>3.1</w:t>
            </w:r>
          </w:p>
        </w:tc>
        <w:tc>
          <w:tcPr>
            <w:tcW w:w="3662" w:type="dxa"/>
            <w:shd w:val="clear" w:color="auto" w:fill="auto"/>
            <w:vAlign w:val="center"/>
            <w:hideMark/>
          </w:tcPr>
          <w:p w14:paraId="6C6101DD" w14:textId="77777777" w:rsidR="003B49D2" w:rsidRPr="003B49D2" w:rsidRDefault="003B49D2" w:rsidP="003B49D2">
            <w:pPr>
              <w:rPr>
                <w:rFonts w:eastAsia="Cambria"/>
                <w:bCs/>
                <w:sz w:val="22"/>
                <w:szCs w:val="22"/>
              </w:rPr>
            </w:pPr>
            <w:r w:rsidRPr="003B49D2">
              <w:rPr>
                <w:rFonts w:eastAsia="Cambria"/>
                <w:bCs/>
                <w:sz w:val="22"/>
                <w:szCs w:val="22"/>
              </w:rPr>
              <w:t>с 1 января</w:t>
            </w:r>
          </w:p>
        </w:tc>
        <w:tc>
          <w:tcPr>
            <w:tcW w:w="1417" w:type="dxa"/>
            <w:vAlign w:val="center"/>
          </w:tcPr>
          <w:p w14:paraId="60915B91" w14:textId="77777777" w:rsidR="003B49D2" w:rsidRPr="003B49D2" w:rsidRDefault="003B49D2" w:rsidP="003B49D2">
            <w:pPr>
              <w:jc w:val="center"/>
              <w:rPr>
                <w:rFonts w:eastAsia="Cambria"/>
                <w:sz w:val="22"/>
                <w:szCs w:val="22"/>
              </w:rPr>
            </w:pPr>
            <w:r w:rsidRPr="003B49D2">
              <w:rPr>
                <w:rFonts w:eastAsia="Cambria"/>
                <w:sz w:val="22"/>
                <w:szCs w:val="22"/>
              </w:rPr>
              <w:t>3 055,25</w:t>
            </w:r>
          </w:p>
        </w:tc>
        <w:tc>
          <w:tcPr>
            <w:tcW w:w="1276" w:type="dxa"/>
            <w:shd w:val="clear" w:color="auto" w:fill="auto"/>
            <w:vAlign w:val="center"/>
          </w:tcPr>
          <w:p w14:paraId="4372B340" w14:textId="77777777" w:rsidR="003B49D2" w:rsidRPr="003B49D2" w:rsidRDefault="003B49D2" w:rsidP="003B49D2">
            <w:pPr>
              <w:jc w:val="center"/>
              <w:rPr>
                <w:rFonts w:eastAsia="Cambria"/>
                <w:sz w:val="22"/>
                <w:szCs w:val="22"/>
              </w:rPr>
            </w:pPr>
            <w:r w:rsidRPr="003B49D2">
              <w:rPr>
                <w:rFonts w:eastAsia="Cambria"/>
                <w:sz w:val="22"/>
                <w:szCs w:val="22"/>
              </w:rPr>
              <w:t>3 252,49</w:t>
            </w:r>
          </w:p>
        </w:tc>
        <w:tc>
          <w:tcPr>
            <w:tcW w:w="1276" w:type="dxa"/>
            <w:shd w:val="clear" w:color="auto" w:fill="auto"/>
            <w:vAlign w:val="center"/>
          </w:tcPr>
          <w:p w14:paraId="22537578" w14:textId="77777777" w:rsidR="003B49D2" w:rsidRPr="003B49D2" w:rsidRDefault="003B49D2" w:rsidP="003B49D2">
            <w:pPr>
              <w:jc w:val="center"/>
              <w:rPr>
                <w:rFonts w:eastAsia="Cambria"/>
                <w:sz w:val="22"/>
                <w:szCs w:val="22"/>
              </w:rPr>
            </w:pPr>
            <w:r w:rsidRPr="003B49D2">
              <w:rPr>
                <w:rFonts w:eastAsia="Cambria"/>
                <w:sz w:val="22"/>
                <w:szCs w:val="22"/>
              </w:rPr>
              <w:t>4 228,19</w:t>
            </w:r>
          </w:p>
        </w:tc>
        <w:tc>
          <w:tcPr>
            <w:tcW w:w="1417" w:type="dxa"/>
            <w:shd w:val="clear" w:color="auto" w:fill="auto"/>
            <w:vAlign w:val="center"/>
          </w:tcPr>
          <w:p w14:paraId="76CE408D" w14:textId="77777777" w:rsidR="003B49D2" w:rsidRPr="003B49D2" w:rsidRDefault="003B49D2" w:rsidP="003B49D2">
            <w:pPr>
              <w:jc w:val="center"/>
              <w:rPr>
                <w:rFonts w:eastAsia="Cambria"/>
                <w:sz w:val="22"/>
                <w:szCs w:val="22"/>
              </w:rPr>
            </w:pPr>
            <w:r w:rsidRPr="003B49D2">
              <w:rPr>
                <w:rFonts w:eastAsia="Cambria"/>
                <w:sz w:val="22"/>
                <w:szCs w:val="22"/>
              </w:rPr>
              <w:t>4 380,71</w:t>
            </w:r>
          </w:p>
        </w:tc>
      </w:tr>
      <w:tr w:rsidR="003B49D2" w:rsidRPr="003B49D2" w14:paraId="68872BB9" w14:textId="77777777" w:rsidTr="00E4553D">
        <w:trPr>
          <w:trHeight w:val="321"/>
        </w:trPr>
        <w:tc>
          <w:tcPr>
            <w:tcW w:w="709" w:type="dxa"/>
            <w:shd w:val="clear" w:color="auto" w:fill="auto"/>
            <w:vAlign w:val="center"/>
            <w:hideMark/>
          </w:tcPr>
          <w:p w14:paraId="5326951A" w14:textId="77777777" w:rsidR="003B49D2" w:rsidRPr="003B49D2" w:rsidRDefault="003B49D2" w:rsidP="003B49D2">
            <w:pPr>
              <w:jc w:val="center"/>
              <w:rPr>
                <w:rFonts w:eastAsia="Cambria"/>
                <w:sz w:val="22"/>
                <w:szCs w:val="22"/>
              </w:rPr>
            </w:pPr>
            <w:r w:rsidRPr="003B49D2">
              <w:rPr>
                <w:rFonts w:eastAsia="Cambria"/>
                <w:sz w:val="22"/>
                <w:szCs w:val="22"/>
              </w:rPr>
              <w:t>3.2</w:t>
            </w:r>
          </w:p>
        </w:tc>
        <w:tc>
          <w:tcPr>
            <w:tcW w:w="3662" w:type="dxa"/>
            <w:shd w:val="clear" w:color="auto" w:fill="auto"/>
            <w:vAlign w:val="center"/>
            <w:hideMark/>
          </w:tcPr>
          <w:p w14:paraId="0A32E84E" w14:textId="77777777" w:rsidR="003B49D2" w:rsidRPr="003B49D2" w:rsidRDefault="003B49D2" w:rsidP="003B49D2">
            <w:pPr>
              <w:rPr>
                <w:rFonts w:eastAsia="Cambria"/>
                <w:bCs/>
                <w:sz w:val="22"/>
                <w:szCs w:val="22"/>
              </w:rPr>
            </w:pPr>
            <w:r w:rsidRPr="003B49D2">
              <w:rPr>
                <w:rFonts w:eastAsia="Cambria"/>
                <w:bCs/>
                <w:sz w:val="22"/>
                <w:szCs w:val="22"/>
              </w:rPr>
              <w:t>с 1 июля</w:t>
            </w:r>
          </w:p>
        </w:tc>
        <w:tc>
          <w:tcPr>
            <w:tcW w:w="1417" w:type="dxa"/>
            <w:vAlign w:val="center"/>
          </w:tcPr>
          <w:p w14:paraId="5E06B45A" w14:textId="77777777" w:rsidR="003B49D2" w:rsidRPr="003B49D2" w:rsidRDefault="003B49D2" w:rsidP="003B49D2">
            <w:pPr>
              <w:jc w:val="center"/>
              <w:rPr>
                <w:rFonts w:eastAsia="Cambria"/>
                <w:sz w:val="22"/>
                <w:szCs w:val="22"/>
              </w:rPr>
            </w:pPr>
            <w:r w:rsidRPr="003B49D2">
              <w:rPr>
                <w:rFonts w:eastAsia="Cambria"/>
                <w:sz w:val="22"/>
                <w:szCs w:val="22"/>
              </w:rPr>
              <w:t>3 252,49</w:t>
            </w:r>
          </w:p>
        </w:tc>
        <w:tc>
          <w:tcPr>
            <w:tcW w:w="1276" w:type="dxa"/>
            <w:shd w:val="clear" w:color="auto" w:fill="auto"/>
            <w:vAlign w:val="center"/>
          </w:tcPr>
          <w:p w14:paraId="4241CD7E" w14:textId="77777777" w:rsidR="003B49D2" w:rsidRPr="003B49D2" w:rsidRDefault="003B49D2" w:rsidP="003B49D2">
            <w:pPr>
              <w:jc w:val="center"/>
              <w:rPr>
                <w:rFonts w:eastAsia="Cambria"/>
                <w:sz w:val="22"/>
                <w:szCs w:val="22"/>
              </w:rPr>
            </w:pPr>
            <w:r w:rsidRPr="003B49D2">
              <w:rPr>
                <w:rFonts w:eastAsia="Cambria"/>
                <w:sz w:val="22"/>
                <w:szCs w:val="22"/>
              </w:rPr>
              <w:t>4 228,19</w:t>
            </w:r>
          </w:p>
        </w:tc>
        <w:tc>
          <w:tcPr>
            <w:tcW w:w="1276" w:type="dxa"/>
            <w:shd w:val="clear" w:color="auto" w:fill="auto"/>
            <w:vAlign w:val="center"/>
          </w:tcPr>
          <w:p w14:paraId="71752AB8" w14:textId="77777777" w:rsidR="003B49D2" w:rsidRPr="003B49D2" w:rsidRDefault="003B49D2" w:rsidP="003B49D2">
            <w:pPr>
              <w:jc w:val="center"/>
              <w:rPr>
                <w:rFonts w:eastAsia="Cambria"/>
                <w:sz w:val="22"/>
                <w:szCs w:val="22"/>
              </w:rPr>
            </w:pPr>
            <w:r w:rsidRPr="003B49D2">
              <w:rPr>
                <w:rFonts w:eastAsia="Cambria"/>
                <w:sz w:val="22"/>
                <w:szCs w:val="22"/>
              </w:rPr>
              <w:t>4 380,71</w:t>
            </w:r>
          </w:p>
        </w:tc>
        <w:tc>
          <w:tcPr>
            <w:tcW w:w="1417" w:type="dxa"/>
            <w:shd w:val="clear" w:color="auto" w:fill="auto"/>
            <w:vAlign w:val="center"/>
          </w:tcPr>
          <w:p w14:paraId="36F4CDC7" w14:textId="77777777" w:rsidR="003B49D2" w:rsidRPr="003B49D2" w:rsidRDefault="003B49D2" w:rsidP="003B49D2">
            <w:pPr>
              <w:jc w:val="center"/>
              <w:rPr>
                <w:rFonts w:eastAsia="Cambria"/>
                <w:sz w:val="22"/>
                <w:szCs w:val="22"/>
              </w:rPr>
            </w:pPr>
            <w:r w:rsidRPr="003B49D2">
              <w:rPr>
                <w:rFonts w:eastAsia="Cambria"/>
                <w:sz w:val="22"/>
                <w:szCs w:val="22"/>
              </w:rPr>
              <w:t>4 622,63</w:t>
            </w:r>
          </w:p>
        </w:tc>
      </w:tr>
      <w:tr w:rsidR="003B49D2" w:rsidRPr="003B49D2" w14:paraId="71DF3F6E" w14:textId="77777777" w:rsidTr="00E4553D">
        <w:trPr>
          <w:trHeight w:val="337"/>
        </w:trPr>
        <w:tc>
          <w:tcPr>
            <w:tcW w:w="709" w:type="dxa"/>
            <w:shd w:val="clear" w:color="auto" w:fill="auto"/>
            <w:vAlign w:val="center"/>
            <w:hideMark/>
          </w:tcPr>
          <w:p w14:paraId="24A54FA5" w14:textId="77777777" w:rsidR="003B49D2" w:rsidRPr="003B49D2" w:rsidRDefault="003B49D2" w:rsidP="003B49D2">
            <w:pPr>
              <w:jc w:val="center"/>
              <w:rPr>
                <w:rFonts w:eastAsia="Cambria"/>
                <w:sz w:val="22"/>
                <w:szCs w:val="22"/>
              </w:rPr>
            </w:pPr>
            <w:r w:rsidRPr="003B49D2">
              <w:rPr>
                <w:rFonts w:eastAsia="Cambria"/>
                <w:sz w:val="22"/>
                <w:szCs w:val="22"/>
              </w:rPr>
              <w:t>4</w:t>
            </w:r>
          </w:p>
        </w:tc>
        <w:tc>
          <w:tcPr>
            <w:tcW w:w="3662" w:type="dxa"/>
            <w:shd w:val="clear" w:color="auto" w:fill="auto"/>
            <w:vAlign w:val="center"/>
            <w:hideMark/>
          </w:tcPr>
          <w:p w14:paraId="74ED34F2" w14:textId="77777777" w:rsidR="003B49D2" w:rsidRPr="003B49D2" w:rsidRDefault="003B49D2" w:rsidP="003B49D2">
            <w:pPr>
              <w:rPr>
                <w:rFonts w:eastAsia="Cambria"/>
                <w:bCs/>
                <w:sz w:val="22"/>
                <w:szCs w:val="22"/>
              </w:rPr>
            </w:pPr>
            <w:r w:rsidRPr="003B49D2">
              <w:rPr>
                <w:rFonts w:eastAsia="Cambria"/>
                <w:bCs/>
                <w:sz w:val="22"/>
                <w:szCs w:val="22"/>
              </w:rPr>
              <w:t>Рост с 1 июля, %</w:t>
            </w:r>
          </w:p>
        </w:tc>
        <w:tc>
          <w:tcPr>
            <w:tcW w:w="1417" w:type="dxa"/>
            <w:vAlign w:val="center"/>
          </w:tcPr>
          <w:p w14:paraId="4B15171B" w14:textId="77777777" w:rsidR="003B49D2" w:rsidRPr="003B49D2" w:rsidRDefault="003B49D2" w:rsidP="003B49D2">
            <w:pPr>
              <w:jc w:val="center"/>
              <w:rPr>
                <w:rFonts w:eastAsia="Cambria"/>
                <w:sz w:val="22"/>
                <w:szCs w:val="22"/>
              </w:rPr>
            </w:pPr>
            <w:r w:rsidRPr="003B49D2">
              <w:rPr>
                <w:rFonts w:eastAsia="Cambria"/>
                <w:sz w:val="22"/>
                <w:szCs w:val="22"/>
              </w:rPr>
              <w:t>8,23</w:t>
            </w:r>
          </w:p>
        </w:tc>
        <w:tc>
          <w:tcPr>
            <w:tcW w:w="1276" w:type="dxa"/>
            <w:shd w:val="clear" w:color="auto" w:fill="auto"/>
            <w:vAlign w:val="center"/>
          </w:tcPr>
          <w:p w14:paraId="032455EE" w14:textId="77777777" w:rsidR="003B49D2" w:rsidRPr="003B49D2" w:rsidRDefault="003B49D2" w:rsidP="003B49D2">
            <w:pPr>
              <w:jc w:val="center"/>
              <w:rPr>
                <w:rFonts w:eastAsia="Cambria"/>
                <w:sz w:val="22"/>
                <w:szCs w:val="22"/>
              </w:rPr>
            </w:pPr>
            <w:r w:rsidRPr="003B49D2">
              <w:rPr>
                <w:rFonts w:eastAsia="Cambria"/>
                <w:sz w:val="22"/>
                <w:szCs w:val="22"/>
              </w:rPr>
              <w:t>30,00</w:t>
            </w:r>
          </w:p>
        </w:tc>
        <w:tc>
          <w:tcPr>
            <w:tcW w:w="1276" w:type="dxa"/>
            <w:shd w:val="clear" w:color="auto" w:fill="auto"/>
            <w:vAlign w:val="center"/>
          </w:tcPr>
          <w:p w14:paraId="24014D40" w14:textId="77777777" w:rsidR="003B49D2" w:rsidRPr="003B49D2" w:rsidRDefault="003B49D2" w:rsidP="003B49D2">
            <w:pPr>
              <w:jc w:val="center"/>
              <w:rPr>
                <w:rFonts w:eastAsia="Cambria"/>
                <w:sz w:val="22"/>
                <w:szCs w:val="22"/>
              </w:rPr>
            </w:pPr>
            <w:r w:rsidRPr="003B49D2">
              <w:rPr>
                <w:rFonts w:eastAsia="Cambria"/>
                <w:sz w:val="22"/>
                <w:szCs w:val="22"/>
              </w:rPr>
              <w:t>3,61</w:t>
            </w:r>
          </w:p>
        </w:tc>
        <w:tc>
          <w:tcPr>
            <w:tcW w:w="1417" w:type="dxa"/>
            <w:shd w:val="clear" w:color="auto" w:fill="auto"/>
            <w:vAlign w:val="center"/>
          </w:tcPr>
          <w:p w14:paraId="60FD5629" w14:textId="77777777" w:rsidR="003B49D2" w:rsidRPr="003B49D2" w:rsidRDefault="003B49D2" w:rsidP="003B49D2">
            <w:pPr>
              <w:jc w:val="center"/>
              <w:rPr>
                <w:rFonts w:eastAsia="Cambria"/>
                <w:sz w:val="22"/>
                <w:szCs w:val="22"/>
              </w:rPr>
            </w:pPr>
            <w:r w:rsidRPr="003B49D2">
              <w:rPr>
                <w:rFonts w:eastAsia="Cambria"/>
                <w:sz w:val="22"/>
                <w:szCs w:val="22"/>
              </w:rPr>
              <w:t>5,52</w:t>
            </w:r>
          </w:p>
        </w:tc>
      </w:tr>
    </w:tbl>
    <w:p w14:paraId="1C914551" w14:textId="77777777" w:rsidR="003B49D2" w:rsidRPr="003B49D2" w:rsidRDefault="003B49D2" w:rsidP="003B49D2">
      <w:pPr>
        <w:ind w:firstLine="851"/>
        <w:jc w:val="both"/>
        <w:rPr>
          <w:rFonts w:eastAsia="Cambria"/>
          <w:sz w:val="28"/>
          <w:szCs w:val="28"/>
        </w:rPr>
      </w:pPr>
    </w:p>
    <w:p w14:paraId="0C1CECB3" w14:textId="77777777" w:rsidR="003B49D2" w:rsidRPr="003B49D2" w:rsidRDefault="003B49D2" w:rsidP="003B49D2">
      <w:pPr>
        <w:keepNext/>
        <w:numPr>
          <w:ilvl w:val="0"/>
          <w:numId w:val="2"/>
        </w:numPr>
        <w:ind w:left="0" w:firstLine="709"/>
        <w:jc w:val="both"/>
        <w:outlineLvl w:val="0"/>
        <w:rPr>
          <w:rFonts w:eastAsia="Cambria"/>
          <w:sz w:val="28"/>
          <w:szCs w:val="28"/>
        </w:rPr>
      </w:pPr>
      <w:bookmarkStart w:id="81" w:name="_Toc116664278"/>
      <w:r w:rsidRPr="003B49D2">
        <w:rPr>
          <w:rFonts w:eastAsia="Cambria"/>
          <w:b/>
          <w:sz w:val="28"/>
          <w:szCs w:val="20"/>
        </w:rPr>
        <w:t>Расчет тарифов на горячую воду в открытой системе водоснабжения</w:t>
      </w:r>
      <w:bookmarkEnd w:id="81"/>
    </w:p>
    <w:p w14:paraId="4CB15250"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Согласно пункту 5 статьи 9 Федерального закона № 190 - ФЗ </w:t>
      </w:r>
      <w:r w:rsidRPr="003B49D2">
        <w:rPr>
          <w:rFonts w:eastAsia="Cambria"/>
          <w:sz w:val="28"/>
          <w:szCs w:val="28"/>
        </w:rPr>
        <w:br/>
        <w:t xml:space="preserve">от 27.07.2010 «О теплоснабжении» тарифы на горячую воду в открытых системах теплоснабжения (горячего водоснабжения) </w:t>
      </w:r>
      <w:hyperlink r:id="rId37" w:history="1">
        <w:r w:rsidRPr="003B49D2">
          <w:rPr>
            <w:rFonts w:eastAsia="Cambria"/>
            <w:sz w:val="28"/>
            <w:szCs w:val="28"/>
          </w:rPr>
          <w:t>устанавливаются</w:t>
        </w:r>
      </w:hyperlink>
      <w:r w:rsidRPr="003B49D2">
        <w:rPr>
          <w:rFonts w:eastAsia="Cambria"/>
          <w:sz w:val="28"/>
          <w:szCs w:val="28"/>
        </w:rPr>
        <w:t xml:space="preserve"> в виде двухкомпонентных тарифов с использованием компонента на теплоноситель </w:t>
      </w:r>
      <w:r w:rsidRPr="003B49D2">
        <w:rPr>
          <w:rFonts w:eastAsia="Cambria"/>
          <w:sz w:val="28"/>
          <w:szCs w:val="28"/>
        </w:rPr>
        <w:br/>
        <w:t>и компонента на тепловую энергию.</w:t>
      </w:r>
    </w:p>
    <w:p w14:paraId="49AFA53F" w14:textId="77777777" w:rsidR="003B49D2" w:rsidRPr="003B49D2" w:rsidRDefault="003B49D2" w:rsidP="003B49D2">
      <w:pPr>
        <w:ind w:firstLine="709"/>
        <w:jc w:val="both"/>
        <w:rPr>
          <w:rFonts w:eastAsia="Cambria"/>
          <w:sz w:val="28"/>
          <w:szCs w:val="28"/>
        </w:rPr>
      </w:pPr>
      <w:r w:rsidRPr="003B49D2">
        <w:rPr>
          <w:rFonts w:eastAsia="Cambria"/>
          <w:iCs/>
          <w:sz w:val="28"/>
          <w:szCs w:val="28"/>
        </w:rPr>
        <w:t>Вся вода, используемая в системе горячего водоснабжения, дополнительную обработку не проходит,</w:t>
      </w:r>
      <w:r w:rsidRPr="003B49D2">
        <w:rPr>
          <w:rFonts w:eastAsia="Cambria"/>
          <w:sz w:val="28"/>
          <w:szCs w:val="28"/>
        </w:rPr>
        <w:t xml:space="preserve"> соответственно стоимость теплоносителя принимается равной стоимости исходной воды </w:t>
      </w:r>
    </w:p>
    <w:p w14:paraId="72634816" w14:textId="77777777" w:rsidR="003B49D2" w:rsidRPr="003B49D2" w:rsidRDefault="003B49D2" w:rsidP="003B49D2">
      <w:pPr>
        <w:tabs>
          <w:tab w:val="left" w:pos="9356"/>
        </w:tabs>
        <w:ind w:firstLine="709"/>
        <w:jc w:val="both"/>
        <w:rPr>
          <w:rFonts w:eastAsia="Cambria"/>
          <w:sz w:val="28"/>
          <w:szCs w:val="28"/>
        </w:rPr>
      </w:pPr>
      <w:r w:rsidRPr="003B49D2">
        <w:rPr>
          <w:rFonts w:eastAsia="Cambria"/>
          <w:sz w:val="28"/>
          <w:szCs w:val="28"/>
        </w:rPr>
        <w:t>Стоимость воды определена экспертами согласно постановлению РЭК Кузбасса от 31.10.2024 № 310 «Об утверждении производственной программы в сфере холодного водоснабжения, водоотведения и об установлении тарифов на питьевую воду, водоотведение МУП «ТЖКХ» Тисульского муниципального района (пгт. Белогорск Тисульского муниципального округа).</w:t>
      </w:r>
    </w:p>
    <w:p w14:paraId="65D16AE7" w14:textId="77777777" w:rsidR="003B49D2" w:rsidRPr="003B49D2" w:rsidRDefault="003B49D2" w:rsidP="003B49D2">
      <w:pPr>
        <w:ind w:firstLine="709"/>
        <w:jc w:val="both"/>
        <w:rPr>
          <w:rFonts w:eastAsia="Cambria"/>
          <w:szCs w:val="20"/>
          <w:highlight w:val="yellow"/>
        </w:rPr>
      </w:pPr>
      <w:r w:rsidRPr="003B49D2">
        <w:rPr>
          <w:rFonts w:eastAsia="Cambria"/>
          <w:sz w:val="28"/>
          <w:szCs w:val="28"/>
        </w:rPr>
        <w:t xml:space="preserve">Норматив расхода тепловой энергии, необходимый для осуществления горячего водоснабжения ООО «Енисей» принят в соответствии </w:t>
      </w:r>
      <w:r w:rsidRPr="003B49D2">
        <w:rPr>
          <w:rFonts w:eastAsia="Cambria"/>
          <w:sz w:val="28"/>
          <w:szCs w:val="28"/>
        </w:rPr>
        <w:br/>
        <w:t>с постановлением региональной энергетической комиссии Кемеровской области от 07.12.2017 № 458 «Об утверждении нормативов расхода тепловой энергии, используемой на подогрев холодной воды для предоставления коммунальной услуги по горячему водоснабжению на территории Кемеровской области».</w:t>
      </w:r>
    </w:p>
    <w:tbl>
      <w:tblPr>
        <w:tblpPr w:leftFromText="180" w:rightFromText="180" w:vertAnchor="text" w:horzAnchor="margin" w:tblpX="103" w:tblpY="-115"/>
        <w:tblOverlap w:val="neve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2"/>
        <w:gridCol w:w="2303"/>
        <w:gridCol w:w="2476"/>
        <w:gridCol w:w="2665"/>
      </w:tblGrid>
      <w:tr w:rsidR="003B49D2" w:rsidRPr="003B49D2" w14:paraId="68912152" w14:textId="77777777" w:rsidTr="00E4553D">
        <w:trPr>
          <w:trHeight w:val="290"/>
        </w:trPr>
        <w:tc>
          <w:tcPr>
            <w:tcW w:w="4465" w:type="dxa"/>
            <w:gridSpan w:val="2"/>
            <w:shd w:val="clear" w:color="auto" w:fill="auto"/>
            <w:vAlign w:val="center"/>
          </w:tcPr>
          <w:p w14:paraId="2DFF03F3" w14:textId="77777777" w:rsidR="003B49D2" w:rsidRPr="003B49D2" w:rsidRDefault="003B49D2" w:rsidP="003B49D2">
            <w:pPr>
              <w:jc w:val="center"/>
              <w:rPr>
                <w:rFonts w:eastAsia="Cambria"/>
                <w:sz w:val="20"/>
                <w:szCs w:val="20"/>
              </w:rPr>
            </w:pPr>
            <w:r w:rsidRPr="003B49D2">
              <w:rPr>
                <w:rFonts w:eastAsia="Cambria"/>
                <w:sz w:val="20"/>
                <w:szCs w:val="20"/>
              </w:rPr>
              <w:t>С изолированными стояками</w:t>
            </w:r>
          </w:p>
        </w:tc>
        <w:tc>
          <w:tcPr>
            <w:tcW w:w="5141" w:type="dxa"/>
            <w:gridSpan w:val="2"/>
            <w:shd w:val="clear" w:color="auto" w:fill="auto"/>
            <w:vAlign w:val="center"/>
            <w:hideMark/>
          </w:tcPr>
          <w:p w14:paraId="2B474790" w14:textId="77777777" w:rsidR="003B49D2" w:rsidRPr="003B49D2" w:rsidRDefault="003B49D2" w:rsidP="003B49D2">
            <w:pPr>
              <w:jc w:val="center"/>
              <w:rPr>
                <w:rFonts w:eastAsia="Cambria"/>
                <w:snapToGrid w:val="0"/>
                <w:sz w:val="20"/>
                <w:szCs w:val="20"/>
              </w:rPr>
            </w:pPr>
            <w:r w:rsidRPr="003B49D2">
              <w:rPr>
                <w:rFonts w:eastAsia="Cambria"/>
                <w:sz w:val="20"/>
                <w:szCs w:val="20"/>
              </w:rPr>
              <w:t>С неизолированными стояками</w:t>
            </w:r>
          </w:p>
        </w:tc>
      </w:tr>
      <w:tr w:rsidR="003B49D2" w:rsidRPr="003B49D2" w14:paraId="224165DD" w14:textId="77777777" w:rsidTr="00E4553D">
        <w:trPr>
          <w:trHeight w:val="175"/>
        </w:trPr>
        <w:tc>
          <w:tcPr>
            <w:tcW w:w="2162" w:type="dxa"/>
            <w:shd w:val="clear" w:color="auto" w:fill="auto"/>
            <w:tcMar>
              <w:left w:w="28" w:type="dxa"/>
              <w:right w:w="28" w:type="dxa"/>
            </w:tcMar>
            <w:vAlign w:val="center"/>
            <w:hideMark/>
          </w:tcPr>
          <w:p w14:paraId="22B847F8" w14:textId="77777777" w:rsidR="003B49D2" w:rsidRPr="003B49D2" w:rsidRDefault="003B49D2" w:rsidP="003B49D2">
            <w:pPr>
              <w:jc w:val="center"/>
              <w:rPr>
                <w:rFonts w:eastAsia="Cambria"/>
                <w:sz w:val="20"/>
                <w:szCs w:val="20"/>
              </w:rPr>
            </w:pPr>
            <w:r w:rsidRPr="003B49D2">
              <w:rPr>
                <w:rFonts w:eastAsia="Cambria"/>
                <w:sz w:val="20"/>
                <w:szCs w:val="20"/>
              </w:rPr>
              <w:t>с полотенцесушителем</w:t>
            </w:r>
          </w:p>
        </w:tc>
        <w:tc>
          <w:tcPr>
            <w:tcW w:w="2303" w:type="dxa"/>
            <w:shd w:val="clear" w:color="auto" w:fill="auto"/>
            <w:tcMar>
              <w:left w:w="28" w:type="dxa"/>
              <w:right w:w="28" w:type="dxa"/>
            </w:tcMar>
            <w:vAlign w:val="center"/>
            <w:hideMark/>
          </w:tcPr>
          <w:p w14:paraId="12ADAE44" w14:textId="77777777" w:rsidR="003B49D2" w:rsidRPr="003B49D2" w:rsidRDefault="003B49D2" w:rsidP="003B49D2">
            <w:pPr>
              <w:jc w:val="center"/>
              <w:rPr>
                <w:rFonts w:eastAsia="Cambria"/>
                <w:sz w:val="20"/>
                <w:szCs w:val="20"/>
              </w:rPr>
            </w:pPr>
            <w:r w:rsidRPr="003B49D2">
              <w:rPr>
                <w:rFonts w:eastAsia="Cambria"/>
                <w:sz w:val="20"/>
                <w:szCs w:val="20"/>
              </w:rPr>
              <w:t>без полотенцесушителя</w:t>
            </w:r>
          </w:p>
        </w:tc>
        <w:tc>
          <w:tcPr>
            <w:tcW w:w="2476" w:type="dxa"/>
            <w:shd w:val="clear" w:color="auto" w:fill="auto"/>
            <w:tcMar>
              <w:left w:w="28" w:type="dxa"/>
              <w:right w:w="28" w:type="dxa"/>
            </w:tcMar>
            <w:vAlign w:val="center"/>
            <w:hideMark/>
          </w:tcPr>
          <w:p w14:paraId="2C0330E2" w14:textId="77777777" w:rsidR="003B49D2" w:rsidRPr="003B49D2" w:rsidRDefault="003B49D2" w:rsidP="003B49D2">
            <w:pPr>
              <w:jc w:val="center"/>
              <w:rPr>
                <w:rFonts w:eastAsia="Cambria"/>
                <w:sz w:val="20"/>
                <w:szCs w:val="20"/>
              </w:rPr>
            </w:pPr>
            <w:r w:rsidRPr="003B49D2">
              <w:rPr>
                <w:rFonts w:eastAsia="Cambria"/>
                <w:sz w:val="20"/>
                <w:szCs w:val="20"/>
              </w:rPr>
              <w:t>с полотенцесушителем</w:t>
            </w:r>
          </w:p>
        </w:tc>
        <w:tc>
          <w:tcPr>
            <w:tcW w:w="2665" w:type="dxa"/>
            <w:shd w:val="clear" w:color="auto" w:fill="auto"/>
            <w:tcMar>
              <w:left w:w="28" w:type="dxa"/>
              <w:right w:w="28" w:type="dxa"/>
            </w:tcMar>
            <w:vAlign w:val="center"/>
            <w:hideMark/>
          </w:tcPr>
          <w:p w14:paraId="11772133" w14:textId="77777777" w:rsidR="003B49D2" w:rsidRPr="003B49D2" w:rsidRDefault="003B49D2" w:rsidP="003B49D2">
            <w:pPr>
              <w:jc w:val="center"/>
              <w:rPr>
                <w:rFonts w:eastAsia="Cambria"/>
                <w:sz w:val="20"/>
                <w:szCs w:val="20"/>
              </w:rPr>
            </w:pPr>
            <w:r w:rsidRPr="003B49D2">
              <w:rPr>
                <w:rFonts w:eastAsia="Cambria"/>
                <w:sz w:val="20"/>
                <w:szCs w:val="20"/>
              </w:rPr>
              <w:t>без полотенцесушителя</w:t>
            </w:r>
          </w:p>
        </w:tc>
      </w:tr>
      <w:tr w:rsidR="003B49D2" w:rsidRPr="003B49D2" w14:paraId="37D330E1" w14:textId="77777777" w:rsidTr="00E4553D">
        <w:trPr>
          <w:trHeight w:val="175"/>
        </w:trPr>
        <w:tc>
          <w:tcPr>
            <w:tcW w:w="2162" w:type="dxa"/>
            <w:shd w:val="clear" w:color="auto" w:fill="auto"/>
            <w:vAlign w:val="center"/>
          </w:tcPr>
          <w:p w14:paraId="41ED9BF0" w14:textId="77777777" w:rsidR="003B49D2" w:rsidRPr="003B49D2" w:rsidRDefault="003B49D2" w:rsidP="003B49D2">
            <w:pPr>
              <w:jc w:val="center"/>
              <w:rPr>
                <w:rFonts w:eastAsia="Cambria"/>
                <w:sz w:val="20"/>
                <w:szCs w:val="20"/>
              </w:rPr>
            </w:pPr>
            <w:r w:rsidRPr="003B49D2">
              <w:rPr>
                <w:rFonts w:eastAsia="Cambria"/>
                <w:sz w:val="20"/>
                <w:szCs w:val="20"/>
              </w:rPr>
              <w:t>0,0544</w:t>
            </w:r>
          </w:p>
        </w:tc>
        <w:tc>
          <w:tcPr>
            <w:tcW w:w="2303" w:type="dxa"/>
            <w:shd w:val="clear" w:color="auto" w:fill="auto"/>
            <w:vAlign w:val="center"/>
          </w:tcPr>
          <w:p w14:paraId="5384190F" w14:textId="77777777" w:rsidR="003B49D2" w:rsidRPr="003B49D2" w:rsidRDefault="003B49D2" w:rsidP="003B49D2">
            <w:pPr>
              <w:jc w:val="center"/>
              <w:rPr>
                <w:rFonts w:eastAsia="Cambria"/>
                <w:sz w:val="20"/>
                <w:szCs w:val="20"/>
              </w:rPr>
            </w:pPr>
            <w:r w:rsidRPr="003B49D2">
              <w:rPr>
                <w:rFonts w:eastAsia="Cambria"/>
                <w:sz w:val="20"/>
                <w:szCs w:val="20"/>
              </w:rPr>
              <w:t>0,0536</w:t>
            </w:r>
          </w:p>
        </w:tc>
        <w:tc>
          <w:tcPr>
            <w:tcW w:w="2476" w:type="dxa"/>
            <w:shd w:val="clear" w:color="auto" w:fill="auto"/>
            <w:vAlign w:val="center"/>
          </w:tcPr>
          <w:p w14:paraId="0DC22A3F" w14:textId="77777777" w:rsidR="003B49D2" w:rsidRPr="003B49D2" w:rsidRDefault="003B49D2" w:rsidP="003B49D2">
            <w:pPr>
              <w:jc w:val="center"/>
              <w:rPr>
                <w:rFonts w:eastAsia="Cambria"/>
                <w:sz w:val="20"/>
                <w:szCs w:val="20"/>
              </w:rPr>
            </w:pPr>
            <w:r w:rsidRPr="003B49D2">
              <w:rPr>
                <w:rFonts w:eastAsia="Cambria"/>
                <w:sz w:val="20"/>
                <w:szCs w:val="20"/>
              </w:rPr>
              <w:t>0,0580</w:t>
            </w:r>
          </w:p>
        </w:tc>
        <w:tc>
          <w:tcPr>
            <w:tcW w:w="2665" w:type="dxa"/>
            <w:shd w:val="clear" w:color="auto" w:fill="auto"/>
            <w:vAlign w:val="center"/>
          </w:tcPr>
          <w:p w14:paraId="6CDB6589" w14:textId="77777777" w:rsidR="003B49D2" w:rsidRPr="003B49D2" w:rsidRDefault="003B49D2" w:rsidP="003B49D2">
            <w:pPr>
              <w:jc w:val="center"/>
              <w:rPr>
                <w:rFonts w:eastAsia="Cambria"/>
                <w:sz w:val="20"/>
                <w:szCs w:val="20"/>
              </w:rPr>
            </w:pPr>
            <w:r w:rsidRPr="003B49D2">
              <w:rPr>
                <w:rFonts w:eastAsia="Cambria"/>
                <w:sz w:val="20"/>
                <w:szCs w:val="20"/>
              </w:rPr>
              <w:t>0,0548</w:t>
            </w:r>
          </w:p>
        </w:tc>
      </w:tr>
    </w:tbl>
    <w:p w14:paraId="3C07082C" w14:textId="77777777" w:rsidR="003B49D2" w:rsidRPr="003B49D2" w:rsidRDefault="003B49D2" w:rsidP="003B49D2">
      <w:pPr>
        <w:ind w:firstLine="709"/>
        <w:jc w:val="both"/>
        <w:rPr>
          <w:rFonts w:eastAsia="Cambria"/>
          <w:sz w:val="28"/>
          <w:szCs w:val="28"/>
        </w:rPr>
      </w:pPr>
    </w:p>
    <w:p w14:paraId="74D1510E" w14:textId="77777777" w:rsidR="003B49D2" w:rsidRPr="003B49D2" w:rsidRDefault="003B49D2" w:rsidP="003B49D2">
      <w:pPr>
        <w:ind w:firstLine="709"/>
        <w:jc w:val="both"/>
        <w:rPr>
          <w:rFonts w:eastAsia="Cambria"/>
          <w:sz w:val="28"/>
          <w:szCs w:val="28"/>
        </w:rPr>
      </w:pPr>
      <w:r w:rsidRPr="003B49D2">
        <w:rPr>
          <w:rFonts w:eastAsia="Cambria"/>
          <w:sz w:val="28"/>
          <w:szCs w:val="28"/>
        </w:rPr>
        <w:t>Компонент на тепловую энергию соответствует тарифу на тепловую энергию и составляет:</w:t>
      </w:r>
    </w:p>
    <w:p w14:paraId="1D1F7475" w14:textId="77777777" w:rsidR="003B49D2" w:rsidRPr="003B49D2" w:rsidRDefault="003B49D2" w:rsidP="003B49D2">
      <w:pPr>
        <w:tabs>
          <w:tab w:val="left" w:pos="0"/>
          <w:tab w:val="left" w:pos="9900"/>
        </w:tabs>
        <w:spacing w:line="360" w:lineRule="auto"/>
        <w:ind w:firstLine="709"/>
        <w:jc w:val="right"/>
        <w:rPr>
          <w:rFonts w:eastAsia="Cambria"/>
          <w:sz w:val="28"/>
          <w:szCs w:val="28"/>
        </w:rPr>
      </w:pPr>
      <w:r w:rsidRPr="003B49D2">
        <w:rPr>
          <w:rFonts w:eastAsia="Cambria"/>
          <w:sz w:val="28"/>
          <w:szCs w:val="28"/>
        </w:rPr>
        <w:t>Таблица 13</w:t>
      </w:r>
    </w:p>
    <w:tbl>
      <w:tblPr>
        <w:tblpPr w:leftFromText="180" w:rightFromText="180" w:vertAnchor="text" w:tblpXSpec="center" w:tblpY="1"/>
        <w:tblOverlap w:val="neve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5988"/>
      </w:tblGrid>
      <w:tr w:rsidR="003B49D2" w:rsidRPr="003B49D2" w14:paraId="0D0684AE" w14:textId="77777777" w:rsidTr="00E4553D">
        <w:trPr>
          <w:trHeight w:val="278"/>
          <w:jc w:val="center"/>
        </w:trPr>
        <w:tc>
          <w:tcPr>
            <w:tcW w:w="3652" w:type="dxa"/>
            <w:shd w:val="clear" w:color="auto" w:fill="auto"/>
            <w:vAlign w:val="center"/>
            <w:hideMark/>
          </w:tcPr>
          <w:p w14:paraId="5AC37568" w14:textId="77777777" w:rsidR="003B49D2" w:rsidRPr="003B49D2" w:rsidRDefault="003B49D2" w:rsidP="003B49D2">
            <w:pPr>
              <w:ind w:right="-2"/>
              <w:jc w:val="center"/>
              <w:rPr>
                <w:rFonts w:eastAsia="Cambria"/>
                <w:sz w:val="22"/>
                <w:szCs w:val="22"/>
              </w:rPr>
            </w:pPr>
            <w:r w:rsidRPr="003B49D2">
              <w:rPr>
                <w:rFonts w:eastAsia="Cambria"/>
                <w:sz w:val="22"/>
                <w:szCs w:val="22"/>
              </w:rPr>
              <w:t>Период</w:t>
            </w:r>
          </w:p>
        </w:tc>
        <w:tc>
          <w:tcPr>
            <w:tcW w:w="5988" w:type="dxa"/>
            <w:tcBorders>
              <w:bottom w:val="single" w:sz="4" w:space="0" w:color="auto"/>
            </w:tcBorders>
            <w:shd w:val="clear" w:color="auto" w:fill="auto"/>
            <w:vAlign w:val="center"/>
            <w:hideMark/>
          </w:tcPr>
          <w:p w14:paraId="177C0CDF" w14:textId="77777777" w:rsidR="003B49D2" w:rsidRPr="003B49D2" w:rsidRDefault="003B49D2" w:rsidP="003B49D2">
            <w:pPr>
              <w:ind w:right="-2"/>
              <w:jc w:val="center"/>
              <w:rPr>
                <w:rFonts w:eastAsia="Cambria"/>
                <w:sz w:val="22"/>
                <w:szCs w:val="22"/>
              </w:rPr>
            </w:pPr>
            <w:r w:rsidRPr="003B49D2">
              <w:rPr>
                <w:rFonts w:eastAsia="Cambria"/>
                <w:sz w:val="22"/>
                <w:szCs w:val="22"/>
              </w:rPr>
              <w:t>Компонент на тепловую энергию, руб./Гкал (без НДС)</w:t>
            </w:r>
          </w:p>
        </w:tc>
      </w:tr>
      <w:tr w:rsidR="003B49D2" w:rsidRPr="003B49D2" w14:paraId="3890E39E" w14:textId="77777777" w:rsidTr="00E4553D">
        <w:trPr>
          <w:trHeight w:hRule="exact" w:val="288"/>
          <w:jc w:val="center"/>
        </w:trPr>
        <w:tc>
          <w:tcPr>
            <w:tcW w:w="3652" w:type="dxa"/>
            <w:shd w:val="clear" w:color="auto" w:fill="auto"/>
            <w:vAlign w:val="center"/>
            <w:hideMark/>
          </w:tcPr>
          <w:p w14:paraId="4E1CCD7E" w14:textId="77777777" w:rsidR="003B49D2" w:rsidRPr="003B49D2" w:rsidRDefault="003B49D2" w:rsidP="003B49D2">
            <w:pPr>
              <w:ind w:right="-2"/>
              <w:jc w:val="center"/>
              <w:rPr>
                <w:rFonts w:eastAsia="Cambria"/>
                <w:sz w:val="22"/>
                <w:szCs w:val="22"/>
              </w:rPr>
            </w:pPr>
            <w:r w:rsidRPr="003B49D2">
              <w:rPr>
                <w:rFonts w:eastAsia="Cambria"/>
                <w:sz w:val="22"/>
                <w:szCs w:val="22"/>
              </w:rPr>
              <w:t>с 28.12.2024</w:t>
            </w:r>
          </w:p>
        </w:tc>
        <w:tc>
          <w:tcPr>
            <w:tcW w:w="5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044326" w14:textId="77777777" w:rsidR="003B49D2" w:rsidRPr="003B49D2" w:rsidRDefault="003B49D2" w:rsidP="003B49D2">
            <w:pPr>
              <w:jc w:val="center"/>
              <w:rPr>
                <w:rFonts w:eastAsia="Cambria"/>
                <w:sz w:val="22"/>
                <w:szCs w:val="22"/>
              </w:rPr>
            </w:pPr>
            <w:r w:rsidRPr="003B49D2">
              <w:rPr>
                <w:rFonts w:eastAsia="Cambria"/>
                <w:sz w:val="22"/>
                <w:szCs w:val="22"/>
              </w:rPr>
              <w:t>3 252,49</w:t>
            </w:r>
          </w:p>
        </w:tc>
      </w:tr>
      <w:tr w:rsidR="003B49D2" w:rsidRPr="003B49D2" w14:paraId="56F1A375" w14:textId="77777777" w:rsidTr="00E4553D">
        <w:trPr>
          <w:trHeight w:hRule="exact" w:val="288"/>
          <w:jc w:val="center"/>
        </w:trPr>
        <w:tc>
          <w:tcPr>
            <w:tcW w:w="3652" w:type="dxa"/>
            <w:shd w:val="clear" w:color="auto" w:fill="auto"/>
            <w:vAlign w:val="center"/>
          </w:tcPr>
          <w:p w14:paraId="297903EF" w14:textId="77777777" w:rsidR="003B49D2" w:rsidRPr="003B49D2" w:rsidRDefault="003B49D2" w:rsidP="003B49D2">
            <w:pPr>
              <w:ind w:right="-2"/>
              <w:jc w:val="center"/>
              <w:rPr>
                <w:rFonts w:eastAsia="Cambria"/>
                <w:sz w:val="22"/>
                <w:szCs w:val="22"/>
              </w:rPr>
            </w:pPr>
            <w:r w:rsidRPr="003B49D2">
              <w:rPr>
                <w:rFonts w:eastAsia="Cambria"/>
                <w:sz w:val="22"/>
                <w:szCs w:val="22"/>
              </w:rPr>
              <w:t>с 01.01.2025</w:t>
            </w:r>
          </w:p>
        </w:tc>
        <w:tc>
          <w:tcPr>
            <w:tcW w:w="5988" w:type="dxa"/>
            <w:tcBorders>
              <w:top w:val="single" w:sz="4" w:space="0" w:color="auto"/>
              <w:left w:val="single" w:sz="4" w:space="0" w:color="auto"/>
              <w:bottom w:val="single" w:sz="4" w:space="0" w:color="auto"/>
              <w:right w:val="single" w:sz="4" w:space="0" w:color="auto"/>
            </w:tcBorders>
            <w:shd w:val="clear" w:color="auto" w:fill="auto"/>
            <w:vAlign w:val="center"/>
          </w:tcPr>
          <w:p w14:paraId="2298B201" w14:textId="77777777" w:rsidR="003B49D2" w:rsidRPr="003B49D2" w:rsidRDefault="003B49D2" w:rsidP="003B49D2">
            <w:pPr>
              <w:jc w:val="center"/>
              <w:rPr>
                <w:rFonts w:eastAsia="Cambria"/>
                <w:sz w:val="22"/>
                <w:szCs w:val="22"/>
              </w:rPr>
            </w:pPr>
            <w:r w:rsidRPr="003B49D2">
              <w:rPr>
                <w:rFonts w:eastAsia="Cambria"/>
                <w:sz w:val="22"/>
                <w:szCs w:val="22"/>
              </w:rPr>
              <w:t>3 252,49</w:t>
            </w:r>
          </w:p>
        </w:tc>
      </w:tr>
      <w:tr w:rsidR="003B49D2" w:rsidRPr="003B49D2" w14:paraId="65E5FC5D" w14:textId="77777777" w:rsidTr="00E4553D">
        <w:trPr>
          <w:trHeight w:hRule="exact" w:val="288"/>
          <w:jc w:val="center"/>
        </w:trPr>
        <w:tc>
          <w:tcPr>
            <w:tcW w:w="3652" w:type="dxa"/>
            <w:shd w:val="clear" w:color="auto" w:fill="auto"/>
            <w:vAlign w:val="center"/>
          </w:tcPr>
          <w:p w14:paraId="0F18AA35" w14:textId="77777777" w:rsidR="003B49D2" w:rsidRPr="003B49D2" w:rsidRDefault="003B49D2" w:rsidP="003B49D2">
            <w:pPr>
              <w:ind w:right="-2"/>
              <w:jc w:val="center"/>
              <w:rPr>
                <w:rFonts w:eastAsia="Cambria"/>
                <w:sz w:val="22"/>
                <w:szCs w:val="22"/>
              </w:rPr>
            </w:pPr>
            <w:r w:rsidRPr="003B49D2">
              <w:rPr>
                <w:rFonts w:eastAsia="Cambria"/>
                <w:sz w:val="22"/>
                <w:szCs w:val="22"/>
              </w:rPr>
              <w:t>с 01.07.2025</w:t>
            </w:r>
          </w:p>
        </w:tc>
        <w:tc>
          <w:tcPr>
            <w:tcW w:w="5988" w:type="dxa"/>
            <w:tcBorders>
              <w:top w:val="single" w:sz="4" w:space="0" w:color="auto"/>
              <w:left w:val="single" w:sz="4" w:space="0" w:color="auto"/>
              <w:bottom w:val="single" w:sz="4" w:space="0" w:color="auto"/>
              <w:right w:val="single" w:sz="4" w:space="0" w:color="auto"/>
            </w:tcBorders>
            <w:shd w:val="clear" w:color="auto" w:fill="auto"/>
            <w:vAlign w:val="center"/>
          </w:tcPr>
          <w:p w14:paraId="4046598B" w14:textId="77777777" w:rsidR="003B49D2" w:rsidRPr="003B49D2" w:rsidRDefault="003B49D2" w:rsidP="003B49D2">
            <w:pPr>
              <w:jc w:val="center"/>
              <w:rPr>
                <w:rFonts w:eastAsia="Cambria"/>
                <w:sz w:val="22"/>
                <w:szCs w:val="22"/>
              </w:rPr>
            </w:pPr>
            <w:r w:rsidRPr="003B49D2">
              <w:rPr>
                <w:rFonts w:eastAsia="Cambria"/>
                <w:sz w:val="22"/>
                <w:szCs w:val="22"/>
              </w:rPr>
              <w:t>4 228,19</w:t>
            </w:r>
          </w:p>
        </w:tc>
      </w:tr>
      <w:tr w:rsidR="003B49D2" w:rsidRPr="003B49D2" w14:paraId="1B6F596D" w14:textId="77777777" w:rsidTr="00E4553D">
        <w:trPr>
          <w:trHeight w:hRule="exact" w:val="288"/>
          <w:jc w:val="center"/>
        </w:trPr>
        <w:tc>
          <w:tcPr>
            <w:tcW w:w="3652" w:type="dxa"/>
            <w:shd w:val="clear" w:color="auto" w:fill="auto"/>
            <w:vAlign w:val="center"/>
          </w:tcPr>
          <w:p w14:paraId="430F77F1" w14:textId="77777777" w:rsidR="003B49D2" w:rsidRPr="003B49D2" w:rsidRDefault="003B49D2" w:rsidP="003B49D2">
            <w:pPr>
              <w:ind w:right="-2"/>
              <w:jc w:val="center"/>
              <w:rPr>
                <w:rFonts w:eastAsia="Cambria"/>
                <w:sz w:val="22"/>
                <w:szCs w:val="22"/>
              </w:rPr>
            </w:pPr>
            <w:r w:rsidRPr="003B49D2">
              <w:rPr>
                <w:rFonts w:eastAsia="Cambria"/>
                <w:sz w:val="22"/>
                <w:szCs w:val="22"/>
              </w:rPr>
              <w:t>с 01.01.2026</w:t>
            </w:r>
          </w:p>
        </w:tc>
        <w:tc>
          <w:tcPr>
            <w:tcW w:w="5988" w:type="dxa"/>
            <w:tcBorders>
              <w:top w:val="single" w:sz="4" w:space="0" w:color="auto"/>
              <w:left w:val="single" w:sz="4" w:space="0" w:color="auto"/>
              <w:bottom w:val="single" w:sz="4" w:space="0" w:color="auto"/>
              <w:right w:val="single" w:sz="4" w:space="0" w:color="auto"/>
            </w:tcBorders>
            <w:shd w:val="clear" w:color="auto" w:fill="auto"/>
            <w:vAlign w:val="center"/>
          </w:tcPr>
          <w:p w14:paraId="43793191" w14:textId="77777777" w:rsidR="003B49D2" w:rsidRPr="003B49D2" w:rsidRDefault="003B49D2" w:rsidP="003B49D2">
            <w:pPr>
              <w:jc w:val="center"/>
              <w:rPr>
                <w:rFonts w:eastAsia="Cambria"/>
                <w:sz w:val="22"/>
                <w:szCs w:val="22"/>
              </w:rPr>
            </w:pPr>
            <w:r w:rsidRPr="003B49D2">
              <w:rPr>
                <w:rFonts w:eastAsia="Cambria"/>
                <w:sz w:val="22"/>
                <w:szCs w:val="22"/>
              </w:rPr>
              <w:t>4 228,19</w:t>
            </w:r>
          </w:p>
        </w:tc>
      </w:tr>
      <w:tr w:rsidR="003B49D2" w:rsidRPr="003B49D2" w14:paraId="0F236D48" w14:textId="77777777" w:rsidTr="00E4553D">
        <w:trPr>
          <w:trHeight w:hRule="exact" w:val="288"/>
          <w:jc w:val="center"/>
        </w:trPr>
        <w:tc>
          <w:tcPr>
            <w:tcW w:w="3652" w:type="dxa"/>
            <w:shd w:val="clear" w:color="auto" w:fill="auto"/>
            <w:vAlign w:val="center"/>
          </w:tcPr>
          <w:p w14:paraId="19C66498" w14:textId="77777777" w:rsidR="003B49D2" w:rsidRPr="003B49D2" w:rsidRDefault="003B49D2" w:rsidP="003B49D2">
            <w:pPr>
              <w:ind w:right="-2"/>
              <w:jc w:val="center"/>
              <w:rPr>
                <w:rFonts w:eastAsia="Cambria"/>
                <w:sz w:val="22"/>
                <w:szCs w:val="22"/>
              </w:rPr>
            </w:pPr>
            <w:r w:rsidRPr="003B49D2">
              <w:rPr>
                <w:rFonts w:eastAsia="Cambria"/>
                <w:sz w:val="22"/>
                <w:szCs w:val="22"/>
              </w:rPr>
              <w:lastRenderedPageBreak/>
              <w:t>с 01.07.2026</w:t>
            </w:r>
          </w:p>
        </w:tc>
        <w:tc>
          <w:tcPr>
            <w:tcW w:w="5988" w:type="dxa"/>
            <w:tcBorders>
              <w:top w:val="single" w:sz="4" w:space="0" w:color="auto"/>
              <w:left w:val="single" w:sz="4" w:space="0" w:color="auto"/>
              <w:bottom w:val="single" w:sz="4" w:space="0" w:color="auto"/>
              <w:right w:val="single" w:sz="4" w:space="0" w:color="auto"/>
            </w:tcBorders>
            <w:shd w:val="clear" w:color="auto" w:fill="auto"/>
            <w:vAlign w:val="center"/>
          </w:tcPr>
          <w:p w14:paraId="6B0DE552" w14:textId="77777777" w:rsidR="003B49D2" w:rsidRPr="003B49D2" w:rsidRDefault="003B49D2" w:rsidP="003B49D2">
            <w:pPr>
              <w:jc w:val="center"/>
              <w:rPr>
                <w:rFonts w:eastAsia="Cambria"/>
                <w:sz w:val="22"/>
                <w:szCs w:val="22"/>
              </w:rPr>
            </w:pPr>
            <w:r w:rsidRPr="003B49D2">
              <w:rPr>
                <w:rFonts w:eastAsia="Cambria"/>
                <w:sz w:val="22"/>
                <w:szCs w:val="22"/>
              </w:rPr>
              <w:t>4 380,71</w:t>
            </w:r>
          </w:p>
        </w:tc>
      </w:tr>
      <w:tr w:rsidR="003B49D2" w:rsidRPr="003B49D2" w14:paraId="45C1BD74" w14:textId="77777777" w:rsidTr="00E4553D">
        <w:trPr>
          <w:trHeight w:hRule="exact" w:val="288"/>
          <w:jc w:val="center"/>
        </w:trPr>
        <w:tc>
          <w:tcPr>
            <w:tcW w:w="3652" w:type="dxa"/>
            <w:shd w:val="clear" w:color="auto" w:fill="auto"/>
            <w:vAlign w:val="center"/>
          </w:tcPr>
          <w:p w14:paraId="5D242B9C" w14:textId="77777777" w:rsidR="003B49D2" w:rsidRPr="003B49D2" w:rsidRDefault="003B49D2" w:rsidP="003B49D2">
            <w:pPr>
              <w:ind w:right="-2"/>
              <w:jc w:val="center"/>
              <w:rPr>
                <w:rFonts w:eastAsia="Cambria"/>
                <w:sz w:val="22"/>
                <w:szCs w:val="22"/>
              </w:rPr>
            </w:pPr>
            <w:r w:rsidRPr="003B49D2">
              <w:rPr>
                <w:rFonts w:eastAsia="Cambria"/>
                <w:sz w:val="22"/>
                <w:szCs w:val="22"/>
              </w:rPr>
              <w:t>с 01.01.2027</w:t>
            </w:r>
          </w:p>
        </w:tc>
        <w:tc>
          <w:tcPr>
            <w:tcW w:w="5988" w:type="dxa"/>
            <w:tcBorders>
              <w:top w:val="single" w:sz="4" w:space="0" w:color="auto"/>
              <w:left w:val="single" w:sz="4" w:space="0" w:color="auto"/>
              <w:bottom w:val="single" w:sz="4" w:space="0" w:color="auto"/>
              <w:right w:val="single" w:sz="4" w:space="0" w:color="auto"/>
            </w:tcBorders>
            <w:shd w:val="clear" w:color="auto" w:fill="auto"/>
            <w:vAlign w:val="center"/>
          </w:tcPr>
          <w:p w14:paraId="4FA9F250" w14:textId="77777777" w:rsidR="003B49D2" w:rsidRPr="003B49D2" w:rsidRDefault="003B49D2" w:rsidP="003B49D2">
            <w:pPr>
              <w:jc w:val="center"/>
              <w:rPr>
                <w:rFonts w:eastAsia="Cambria"/>
                <w:sz w:val="22"/>
                <w:szCs w:val="22"/>
              </w:rPr>
            </w:pPr>
            <w:r w:rsidRPr="003B49D2">
              <w:rPr>
                <w:rFonts w:eastAsia="Cambria"/>
                <w:sz w:val="22"/>
                <w:szCs w:val="22"/>
              </w:rPr>
              <w:t>4 380,71</w:t>
            </w:r>
          </w:p>
        </w:tc>
      </w:tr>
      <w:tr w:rsidR="003B49D2" w:rsidRPr="003B49D2" w14:paraId="4C590EC9" w14:textId="77777777" w:rsidTr="00E4553D">
        <w:trPr>
          <w:trHeight w:hRule="exact" w:val="288"/>
          <w:jc w:val="center"/>
        </w:trPr>
        <w:tc>
          <w:tcPr>
            <w:tcW w:w="3652" w:type="dxa"/>
            <w:shd w:val="clear" w:color="auto" w:fill="auto"/>
            <w:vAlign w:val="center"/>
          </w:tcPr>
          <w:p w14:paraId="348DF58A" w14:textId="77777777" w:rsidR="003B49D2" w:rsidRPr="003B49D2" w:rsidRDefault="003B49D2" w:rsidP="003B49D2">
            <w:pPr>
              <w:ind w:right="-2"/>
              <w:jc w:val="center"/>
              <w:rPr>
                <w:rFonts w:eastAsia="Cambria"/>
                <w:sz w:val="22"/>
                <w:szCs w:val="22"/>
              </w:rPr>
            </w:pPr>
            <w:r w:rsidRPr="003B49D2">
              <w:rPr>
                <w:rFonts w:eastAsia="Cambria"/>
                <w:sz w:val="22"/>
                <w:szCs w:val="22"/>
              </w:rPr>
              <w:t>с 01.07.2027</w:t>
            </w:r>
          </w:p>
        </w:tc>
        <w:tc>
          <w:tcPr>
            <w:tcW w:w="5988" w:type="dxa"/>
            <w:tcBorders>
              <w:top w:val="single" w:sz="4" w:space="0" w:color="auto"/>
              <w:left w:val="single" w:sz="4" w:space="0" w:color="auto"/>
              <w:bottom w:val="single" w:sz="4" w:space="0" w:color="auto"/>
              <w:right w:val="single" w:sz="4" w:space="0" w:color="auto"/>
            </w:tcBorders>
            <w:shd w:val="clear" w:color="auto" w:fill="auto"/>
            <w:vAlign w:val="center"/>
          </w:tcPr>
          <w:p w14:paraId="45118646" w14:textId="77777777" w:rsidR="003B49D2" w:rsidRPr="003B49D2" w:rsidRDefault="003B49D2" w:rsidP="003B49D2">
            <w:pPr>
              <w:jc w:val="center"/>
              <w:rPr>
                <w:rFonts w:eastAsia="Cambria"/>
                <w:sz w:val="22"/>
                <w:szCs w:val="22"/>
              </w:rPr>
            </w:pPr>
            <w:r w:rsidRPr="003B49D2">
              <w:rPr>
                <w:rFonts w:eastAsia="Cambria"/>
                <w:sz w:val="22"/>
                <w:szCs w:val="22"/>
              </w:rPr>
              <w:t>4 622,63</w:t>
            </w:r>
          </w:p>
        </w:tc>
      </w:tr>
    </w:tbl>
    <w:p w14:paraId="0F990951" w14:textId="77777777" w:rsidR="003B49D2" w:rsidRPr="003B49D2" w:rsidRDefault="003B49D2" w:rsidP="003B49D2">
      <w:pPr>
        <w:ind w:firstLine="709"/>
        <w:jc w:val="both"/>
        <w:rPr>
          <w:rFonts w:eastAsia="Cambria"/>
          <w:sz w:val="28"/>
          <w:szCs w:val="28"/>
        </w:rPr>
      </w:pPr>
    </w:p>
    <w:p w14:paraId="7D072929" w14:textId="77777777" w:rsidR="003B49D2" w:rsidRPr="003B49D2" w:rsidRDefault="003B49D2" w:rsidP="003B49D2">
      <w:pPr>
        <w:ind w:firstLine="709"/>
        <w:jc w:val="both"/>
        <w:rPr>
          <w:rFonts w:eastAsia="Cambria"/>
          <w:sz w:val="28"/>
          <w:szCs w:val="28"/>
        </w:rPr>
      </w:pPr>
      <w:r w:rsidRPr="003B49D2">
        <w:rPr>
          <w:rFonts w:eastAsia="Cambria"/>
          <w:sz w:val="28"/>
          <w:szCs w:val="28"/>
        </w:rPr>
        <w:t xml:space="preserve">На основании вышеуказанного эксперты предлагают принять, тарифы </w:t>
      </w:r>
      <w:r w:rsidRPr="003B49D2">
        <w:rPr>
          <w:rFonts w:eastAsia="Cambria"/>
          <w:sz w:val="28"/>
          <w:szCs w:val="28"/>
        </w:rPr>
        <w:br/>
        <w:t>на горячую воду в открытой системе теплоснабжения (горячего водоснабжения) на 2024 - 2027 годы для ООО «Енисей» в следующем виде:</w:t>
      </w:r>
    </w:p>
    <w:p w14:paraId="16C307B4" w14:textId="77777777" w:rsidR="003B49D2" w:rsidRPr="003B49D2" w:rsidRDefault="003B49D2" w:rsidP="003B49D2">
      <w:pPr>
        <w:ind w:firstLine="709"/>
        <w:jc w:val="both"/>
        <w:rPr>
          <w:rFonts w:eastAsia="Cambria"/>
          <w:sz w:val="28"/>
          <w:szCs w:val="28"/>
        </w:rPr>
      </w:pPr>
    </w:p>
    <w:p w14:paraId="530B36F7" w14:textId="77777777" w:rsidR="003B49D2" w:rsidRPr="003B49D2" w:rsidRDefault="003B49D2" w:rsidP="003B49D2">
      <w:pPr>
        <w:ind w:firstLine="709"/>
        <w:jc w:val="both"/>
        <w:rPr>
          <w:rFonts w:eastAsia="Cambria"/>
          <w:sz w:val="28"/>
          <w:szCs w:val="28"/>
        </w:rPr>
        <w:sectPr w:rsidR="003B49D2" w:rsidRPr="003B49D2" w:rsidSect="003B49D2">
          <w:headerReference w:type="default" r:id="rId38"/>
          <w:pgSz w:w="11906" w:h="16838"/>
          <w:pgMar w:top="1276" w:right="849" w:bottom="993" w:left="1418" w:header="720" w:footer="720" w:gutter="0"/>
          <w:cols w:space="720"/>
          <w:titlePg/>
          <w:docGrid w:linePitch="326"/>
        </w:sectPr>
      </w:pPr>
    </w:p>
    <w:p w14:paraId="704892DF" w14:textId="77777777" w:rsidR="003B49D2" w:rsidRPr="003B49D2" w:rsidRDefault="003B49D2" w:rsidP="003B49D2">
      <w:pPr>
        <w:ind w:right="820"/>
        <w:jc w:val="right"/>
        <w:rPr>
          <w:rFonts w:eastAsia="Cambria"/>
          <w:snapToGrid w:val="0"/>
          <w:sz w:val="28"/>
          <w:szCs w:val="28"/>
        </w:rPr>
      </w:pPr>
      <w:r w:rsidRPr="003B49D2">
        <w:rPr>
          <w:rFonts w:eastAsia="Cambria"/>
          <w:sz w:val="28"/>
          <w:szCs w:val="28"/>
        </w:rPr>
        <w:lastRenderedPageBreak/>
        <w:t>Таблица 14</w:t>
      </w:r>
    </w:p>
    <w:p w14:paraId="2B37597E" w14:textId="77777777" w:rsidR="003B49D2" w:rsidRPr="003B49D2" w:rsidRDefault="003B49D2" w:rsidP="003B49D2">
      <w:pPr>
        <w:tabs>
          <w:tab w:val="left" w:pos="1890"/>
        </w:tabs>
        <w:ind w:firstLine="709"/>
        <w:jc w:val="center"/>
        <w:rPr>
          <w:rFonts w:eastAsia="Cambria"/>
          <w:snapToGrid w:val="0"/>
          <w:sz w:val="28"/>
          <w:szCs w:val="28"/>
        </w:rPr>
      </w:pPr>
      <w:r w:rsidRPr="003B49D2">
        <w:rPr>
          <w:rFonts w:eastAsia="Cambria"/>
          <w:snapToGrid w:val="0"/>
          <w:sz w:val="28"/>
          <w:szCs w:val="28"/>
        </w:rPr>
        <w:t xml:space="preserve">Тарифы на горячую воду ООО «Енисей», реализуемую в открытой системе теплоснабжения (горячего водоснабжения) </w:t>
      </w:r>
    </w:p>
    <w:p w14:paraId="05710095" w14:textId="77777777" w:rsidR="003B49D2" w:rsidRPr="003B49D2" w:rsidRDefault="003B49D2" w:rsidP="003B49D2">
      <w:pPr>
        <w:tabs>
          <w:tab w:val="left" w:pos="1890"/>
        </w:tabs>
        <w:ind w:firstLine="709"/>
        <w:jc w:val="center"/>
        <w:rPr>
          <w:rFonts w:eastAsia="Cambria"/>
          <w:snapToGrid w:val="0"/>
          <w:sz w:val="28"/>
          <w:szCs w:val="28"/>
        </w:rPr>
      </w:pPr>
      <w:r w:rsidRPr="003B49D2">
        <w:rPr>
          <w:rFonts w:eastAsia="Cambria"/>
          <w:snapToGrid w:val="0"/>
          <w:sz w:val="28"/>
          <w:szCs w:val="28"/>
        </w:rPr>
        <w:t xml:space="preserve">на потребительском рынке пгт. Белогорск </w:t>
      </w:r>
      <w:r w:rsidRPr="003B49D2">
        <w:rPr>
          <w:rFonts w:eastAsia="Cambria"/>
          <w:sz w:val="28"/>
          <w:szCs w:val="28"/>
        </w:rPr>
        <w:t>Тисульского муниципального округа</w:t>
      </w:r>
      <w:r w:rsidRPr="003B49D2">
        <w:rPr>
          <w:rFonts w:eastAsia="Cambria"/>
          <w:snapToGrid w:val="0"/>
          <w:sz w:val="28"/>
          <w:szCs w:val="28"/>
        </w:rPr>
        <w:t xml:space="preserve"> с 28.12.2024 по 31.12.2027 </w:t>
      </w:r>
    </w:p>
    <w:p w14:paraId="5B300462" w14:textId="77777777" w:rsidR="003B49D2" w:rsidRPr="003B49D2" w:rsidRDefault="003B49D2" w:rsidP="003B49D2">
      <w:pPr>
        <w:tabs>
          <w:tab w:val="left" w:pos="1890"/>
        </w:tabs>
        <w:ind w:firstLine="709"/>
        <w:jc w:val="center"/>
        <w:rPr>
          <w:rFonts w:eastAsia="Cambria"/>
          <w:snapToGrid w:val="0"/>
          <w:sz w:val="28"/>
          <w:szCs w:val="28"/>
        </w:rPr>
      </w:pPr>
    </w:p>
    <w:tbl>
      <w:tblPr>
        <w:tblW w:w="157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1096"/>
        <w:gridCol w:w="888"/>
        <w:gridCol w:w="992"/>
        <w:gridCol w:w="993"/>
        <w:gridCol w:w="992"/>
        <w:gridCol w:w="850"/>
        <w:gridCol w:w="993"/>
        <w:gridCol w:w="850"/>
        <w:gridCol w:w="1134"/>
        <w:gridCol w:w="1134"/>
        <w:gridCol w:w="1276"/>
        <w:gridCol w:w="1134"/>
      </w:tblGrid>
      <w:tr w:rsidR="003B49D2" w:rsidRPr="003B49D2" w14:paraId="2C179694" w14:textId="77777777" w:rsidTr="00E4553D">
        <w:trPr>
          <w:trHeight w:val="196"/>
          <w:jc w:val="center"/>
        </w:trPr>
        <w:tc>
          <w:tcPr>
            <w:tcW w:w="3369" w:type="dxa"/>
            <w:vMerge w:val="restart"/>
            <w:shd w:val="clear" w:color="auto" w:fill="auto"/>
            <w:vAlign w:val="center"/>
            <w:hideMark/>
          </w:tcPr>
          <w:p w14:paraId="5C24FC8A" w14:textId="77777777" w:rsidR="003B49D2" w:rsidRPr="003B49D2" w:rsidRDefault="003B49D2" w:rsidP="003B49D2">
            <w:pPr>
              <w:jc w:val="center"/>
              <w:rPr>
                <w:rFonts w:eastAsia="Cambria"/>
                <w:sz w:val="20"/>
                <w:szCs w:val="20"/>
              </w:rPr>
            </w:pPr>
            <w:r w:rsidRPr="003B49D2">
              <w:rPr>
                <w:rFonts w:eastAsia="Cambria"/>
                <w:sz w:val="20"/>
                <w:szCs w:val="20"/>
              </w:rPr>
              <w:t>Период</w:t>
            </w:r>
          </w:p>
        </w:tc>
        <w:tc>
          <w:tcPr>
            <w:tcW w:w="3969" w:type="dxa"/>
            <w:gridSpan w:val="4"/>
            <w:shd w:val="clear" w:color="auto" w:fill="auto"/>
            <w:vAlign w:val="center"/>
            <w:hideMark/>
          </w:tcPr>
          <w:p w14:paraId="11F92B47" w14:textId="77777777" w:rsidR="003B49D2" w:rsidRPr="003B49D2" w:rsidRDefault="003B49D2" w:rsidP="003B49D2">
            <w:pPr>
              <w:jc w:val="center"/>
              <w:rPr>
                <w:rFonts w:eastAsia="Cambria"/>
                <w:sz w:val="20"/>
                <w:szCs w:val="20"/>
              </w:rPr>
            </w:pPr>
            <w:r w:rsidRPr="003B49D2">
              <w:rPr>
                <w:rFonts w:eastAsia="Cambria"/>
                <w:sz w:val="20"/>
                <w:szCs w:val="20"/>
              </w:rPr>
              <w:t>Тариф на горячую воду для населения, руб./м</w:t>
            </w:r>
            <w:r w:rsidRPr="003B49D2">
              <w:rPr>
                <w:rFonts w:eastAsia="Cambria"/>
                <w:sz w:val="20"/>
                <w:szCs w:val="20"/>
                <w:vertAlign w:val="superscript"/>
              </w:rPr>
              <w:t xml:space="preserve">3 </w:t>
            </w:r>
            <w:r w:rsidRPr="003B49D2">
              <w:rPr>
                <w:rFonts w:eastAsia="Cambria"/>
                <w:sz w:val="20"/>
                <w:szCs w:val="20"/>
              </w:rPr>
              <w:t>(с НДС)</w:t>
            </w:r>
          </w:p>
        </w:tc>
        <w:tc>
          <w:tcPr>
            <w:tcW w:w="3685" w:type="dxa"/>
            <w:gridSpan w:val="4"/>
            <w:shd w:val="clear" w:color="auto" w:fill="auto"/>
            <w:vAlign w:val="center"/>
            <w:hideMark/>
          </w:tcPr>
          <w:p w14:paraId="1EFE00E9" w14:textId="77777777" w:rsidR="003B49D2" w:rsidRPr="003B49D2" w:rsidRDefault="003B49D2" w:rsidP="003B49D2">
            <w:pPr>
              <w:jc w:val="center"/>
              <w:rPr>
                <w:rFonts w:eastAsia="Cambria"/>
                <w:sz w:val="20"/>
                <w:szCs w:val="20"/>
              </w:rPr>
            </w:pPr>
            <w:r w:rsidRPr="003B49D2">
              <w:rPr>
                <w:rFonts w:eastAsia="Cambria"/>
                <w:sz w:val="20"/>
                <w:szCs w:val="20"/>
              </w:rPr>
              <w:t>Тариф на горячую воду для прочих потребителей, руб./ м</w:t>
            </w:r>
            <w:r w:rsidRPr="003B49D2">
              <w:rPr>
                <w:rFonts w:eastAsia="Cambria"/>
                <w:sz w:val="20"/>
                <w:szCs w:val="20"/>
                <w:vertAlign w:val="superscript"/>
              </w:rPr>
              <w:t>3</w:t>
            </w:r>
            <w:r w:rsidRPr="003B49D2">
              <w:rPr>
                <w:rFonts w:eastAsia="Cambria"/>
                <w:sz w:val="20"/>
                <w:szCs w:val="20"/>
              </w:rPr>
              <w:t xml:space="preserve"> (без НДС)</w:t>
            </w:r>
          </w:p>
        </w:tc>
        <w:tc>
          <w:tcPr>
            <w:tcW w:w="1134" w:type="dxa"/>
            <w:vMerge w:val="restart"/>
            <w:shd w:val="clear" w:color="auto" w:fill="auto"/>
            <w:vAlign w:val="center"/>
            <w:hideMark/>
          </w:tcPr>
          <w:p w14:paraId="1175B461" w14:textId="77777777" w:rsidR="003B49D2" w:rsidRPr="003B49D2" w:rsidRDefault="003B49D2" w:rsidP="003B49D2">
            <w:pPr>
              <w:jc w:val="center"/>
              <w:rPr>
                <w:rFonts w:eastAsia="Cambria"/>
                <w:sz w:val="20"/>
                <w:szCs w:val="20"/>
                <w:vertAlign w:val="superscript"/>
              </w:rPr>
            </w:pPr>
            <w:r w:rsidRPr="003B49D2">
              <w:rPr>
                <w:rFonts w:eastAsia="Cambria"/>
                <w:sz w:val="20"/>
                <w:szCs w:val="20"/>
              </w:rPr>
              <w:t>Компо-нент на теплоно-ситель, руб./м</w:t>
            </w:r>
            <w:r w:rsidRPr="003B49D2">
              <w:rPr>
                <w:rFonts w:eastAsia="Cambria"/>
                <w:sz w:val="20"/>
                <w:szCs w:val="20"/>
                <w:vertAlign w:val="superscript"/>
              </w:rPr>
              <w:t>3</w:t>
            </w:r>
          </w:p>
          <w:p w14:paraId="6B959685" w14:textId="77777777" w:rsidR="003B49D2" w:rsidRPr="003B49D2" w:rsidRDefault="003B49D2" w:rsidP="003B49D2">
            <w:pPr>
              <w:jc w:val="center"/>
              <w:rPr>
                <w:rFonts w:eastAsia="Cambria"/>
                <w:sz w:val="20"/>
                <w:szCs w:val="20"/>
              </w:rPr>
            </w:pPr>
            <w:r w:rsidRPr="003B49D2">
              <w:rPr>
                <w:rFonts w:eastAsia="Cambria"/>
                <w:sz w:val="20"/>
                <w:szCs w:val="20"/>
              </w:rPr>
              <w:t>(без НДС)</w:t>
            </w:r>
          </w:p>
        </w:tc>
        <w:tc>
          <w:tcPr>
            <w:tcW w:w="3544" w:type="dxa"/>
            <w:gridSpan w:val="3"/>
            <w:shd w:val="clear" w:color="auto" w:fill="auto"/>
            <w:vAlign w:val="center"/>
            <w:hideMark/>
          </w:tcPr>
          <w:p w14:paraId="64BC6FBD" w14:textId="77777777" w:rsidR="003B49D2" w:rsidRPr="003B49D2" w:rsidRDefault="003B49D2" w:rsidP="003B49D2">
            <w:pPr>
              <w:jc w:val="center"/>
              <w:rPr>
                <w:rFonts w:eastAsia="Cambria"/>
                <w:sz w:val="20"/>
                <w:szCs w:val="20"/>
              </w:rPr>
            </w:pPr>
            <w:r w:rsidRPr="003B49D2">
              <w:rPr>
                <w:rFonts w:eastAsia="Cambria"/>
                <w:sz w:val="20"/>
                <w:szCs w:val="20"/>
              </w:rPr>
              <w:t>Компонент на тепловую энергию</w:t>
            </w:r>
          </w:p>
        </w:tc>
      </w:tr>
      <w:tr w:rsidR="003B49D2" w:rsidRPr="003B49D2" w14:paraId="683D989A" w14:textId="77777777" w:rsidTr="00E4553D">
        <w:trPr>
          <w:trHeight w:val="196"/>
          <w:jc w:val="center"/>
        </w:trPr>
        <w:tc>
          <w:tcPr>
            <w:tcW w:w="3369" w:type="dxa"/>
            <w:vMerge/>
            <w:vAlign w:val="center"/>
            <w:hideMark/>
          </w:tcPr>
          <w:p w14:paraId="1FF87B57" w14:textId="77777777" w:rsidR="003B49D2" w:rsidRPr="003B49D2" w:rsidRDefault="003B49D2" w:rsidP="003B49D2">
            <w:pPr>
              <w:rPr>
                <w:rFonts w:eastAsia="Cambria"/>
                <w:sz w:val="20"/>
                <w:szCs w:val="20"/>
              </w:rPr>
            </w:pPr>
          </w:p>
        </w:tc>
        <w:tc>
          <w:tcPr>
            <w:tcW w:w="1984" w:type="dxa"/>
            <w:gridSpan w:val="2"/>
            <w:shd w:val="clear" w:color="auto" w:fill="auto"/>
            <w:vAlign w:val="center"/>
            <w:hideMark/>
          </w:tcPr>
          <w:p w14:paraId="1AA08EB3" w14:textId="77777777" w:rsidR="003B49D2" w:rsidRPr="003B49D2" w:rsidRDefault="003B49D2" w:rsidP="003B49D2">
            <w:pPr>
              <w:jc w:val="center"/>
              <w:rPr>
                <w:rFonts w:eastAsia="Cambria"/>
                <w:sz w:val="20"/>
                <w:szCs w:val="20"/>
              </w:rPr>
            </w:pPr>
            <w:r w:rsidRPr="003B49D2">
              <w:rPr>
                <w:rFonts w:eastAsia="Cambria"/>
                <w:sz w:val="20"/>
                <w:szCs w:val="20"/>
              </w:rPr>
              <w:t>Изолированные стояки</w:t>
            </w:r>
          </w:p>
        </w:tc>
        <w:tc>
          <w:tcPr>
            <w:tcW w:w="1985" w:type="dxa"/>
            <w:gridSpan w:val="2"/>
            <w:shd w:val="clear" w:color="auto" w:fill="auto"/>
            <w:vAlign w:val="center"/>
            <w:hideMark/>
          </w:tcPr>
          <w:p w14:paraId="1C8F378E" w14:textId="77777777" w:rsidR="003B49D2" w:rsidRPr="003B49D2" w:rsidRDefault="003B49D2" w:rsidP="003B49D2">
            <w:pPr>
              <w:jc w:val="center"/>
              <w:rPr>
                <w:rFonts w:eastAsia="Cambria"/>
                <w:sz w:val="20"/>
                <w:szCs w:val="20"/>
              </w:rPr>
            </w:pPr>
            <w:r w:rsidRPr="003B49D2">
              <w:rPr>
                <w:rFonts w:eastAsia="Cambria"/>
                <w:sz w:val="20"/>
                <w:szCs w:val="20"/>
              </w:rPr>
              <w:t>Неизолированные стояки</w:t>
            </w:r>
          </w:p>
        </w:tc>
        <w:tc>
          <w:tcPr>
            <w:tcW w:w="1842" w:type="dxa"/>
            <w:gridSpan w:val="2"/>
            <w:shd w:val="clear" w:color="auto" w:fill="auto"/>
            <w:vAlign w:val="center"/>
            <w:hideMark/>
          </w:tcPr>
          <w:p w14:paraId="3D5303D9" w14:textId="77777777" w:rsidR="003B49D2" w:rsidRPr="003B49D2" w:rsidRDefault="003B49D2" w:rsidP="003B49D2">
            <w:pPr>
              <w:jc w:val="center"/>
              <w:rPr>
                <w:rFonts w:eastAsia="Cambria"/>
                <w:sz w:val="20"/>
                <w:szCs w:val="20"/>
              </w:rPr>
            </w:pPr>
            <w:r w:rsidRPr="003B49D2">
              <w:rPr>
                <w:rFonts w:eastAsia="Cambria"/>
                <w:sz w:val="20"/>
                <w:szCs w:val="20"/>
              </w:rPr>
              <w:t>Изолированные стояки</w:t>
            </w:r>
          </w:p>
        </w:tc>
        <w:tc>
          <w:tcPr>
            <w:tcW w:w="1843" w:type="dxa"/>
            <w:gridSpan w:val="2"/>
            <w:shd w:val="clear" w:color="auto" w:fill="auto"/>
            <w:vAlign w:val="center"/>
            <w:hideMark/>
          </w:tcPr>
          <w:p w14:paraId="34C77DB0" w14:textId="77777777" w:rsidR="003B49D2" w:rsidRPr="003B49D2" w:rsidRDefault="003B49D2" w:rsidP="003B49D2">
            <w:pPr>
              <w:jc w:val="center"/>
              <w:rPr>
                <w:rFonts w:eastAsia="Cambria"/>
                <w:sz w:val="20"/>
                <w:szCs w:val="20"/>
              </w:rPr>
            </w:pPr>
            <w:r w:rsidRPr="003B49D2">
              <w:rPr>
                <w:rFonts w:eastAsia="Cambria"/>
                <w:sz w:val="20"/>
                <w:szCs w:val="20"/>
              </w:rPr>
              <w:t>Неизолированные стояки</w:t>
            </w:r>
          </w:p>
        </w:tc>
        <w:tc>
          <w:tcPr>
            <w:tcW w:w="1134" w:type="dxa"/>
            <w:vMerge/>
            <w:vAlign w:val="center"/>
            <w:hideMark/>
          </w:tcPr>
          <w:p w14:paraId="642DAB51" w14:textId="77777777" w:rsidR="003B49D2" w:rsidRPr="003B49D2" w:rsidRDefault="003B49D2" w:rsidP="003B49D2">
            <w:pPr>
              <w:rPr>
                <w:rFonts w:eastAsia="Cambria"/>
                <w:sz w:val="20"/>
                <w:szCs w:val="20"/>
              </w:rPr>
            </w:pPr>
          </w:p>
        </w:tc>
        <w:tc>
          <w:tcPr>
            <w:tcW w:w="1134" w:type="dxa"/>
            <w:vMerge w:val="restart"/>
            <w:shd w:val="clear" w:color="auto" w:fill="auto"/>
            <w:vAlign w:val="center"/>
            <w:hideMark/>
          </w:tcPr>
          <w:p w14:paraId="47122F39" w14:textId="77777777" w:rsidR="003B49D2" w:rsidRPr="003B49D2" w:rsidRDefault="003B49D2" w:rsidP="003B49D2">
            <w:pPr>
              <w:jc w:val="center"/>
              <w:rPr>
                <w:rFonts w:eastAsia="Cambria"/>
                <w:sz w:val="20"/>
                <w:szCs w:val="20"/>
              </w:rPr>
            </w:pPr>
            <w:r w:rsidRPr="003B49D2">
              <w:rPr>
                <w:rFonts w:eastAsia="Cambria"/>
                <w:sz w:val="20"/>
                <w:szCs w:val="20"/>
              </w:rPr>
              <w:t xml:space="preserve">Односта-вочный, руб./Гкал </w:t>
            </w:r>
            <w:r w:rsidRPr="003B49D2">
              <w:rPr>
                <w:rFonts w:eastAsia="Cambria"/>
                <w:sz w:val="20"/>
                <w:szCs w:val="20"/>
              </w:rPr>
              <w:br/>
              <w:t>(без НДС)</w:t>
            </w:r>
          </w:p>
        </w:tc>
        <w:tc>
          <w:tcPr>
            <w:tcW w:w="2410" w:type="dxa"/>
            <w:gridSpan w:val="2"/>
            <w:shd w:val="clear" w:color="auto" w:fill="auto"/>
            <w:vAlign w:val="center"/>
            <w:hideMark/>
          </w:tcPr>
          <w:p w14:paraId="1FAA6DA8" w14:textId="77777777" w:rsidR="003B49D2" w:rsidRPr="003B49D2" w:rsidRDefault="003B49D2" w:rsidP="003B49D2">
            <w:pPr>
              <w:jc w:val="center"/>
              <w:rPr>
                <w:rFonts w:eastAsia="Cambria"/>
                <w:sz w:val="20"/>
                <w:szCs w:val="20"/>
              </w:rPr>
            </w:pPr>
            <w:r w:rsidRPr="003B49D2">
              <w:rPr>
                <w:rFonts w:eastAsia="Cambria"/>
                <w:sz w:val="20"/>
                <w:szCs w:val="20"/>
              </w:rPr>
              <w:t>Двухставочный</w:t>
            </w:r>
          </w:p>
        </w:tc>
      </w:tr>
      <w:tr w:rsidR="003B49D2" w:rsidRPr="003B49D2" w14:paraId="4E2ADF04" w14:textId="77777777" w:rsidTr="00E4553D">
        <w:trPr>
          <w:trHeight w:val="980"/>
          <w:jc w:val="center"/>
        </w:trPr>
        <w:tc>
          <w:tcPr>
            <w:tcW w:w="3369" w:type="dxa"/>
            <w:vMerge/>
            <w:vAlign w:val="center"/>
            <w:hideMark/>
          </w:tcPr>
          <w:p w14:paraId="1E142C3B" w14:textId="77777777" w:rsidR="003B49D2" w:rsidRPr="003B49D2" w:rsidRDefault="003B49D2" w:rsidP="003B49D2">
            <w:pPr>
              <w:rPr>
                <w:rFonts w:eastAsia="Cambria"/>
                <w:sz w:val="20"/>
                <w:szCs w:val="20"/>
              </w:rPr>
            </w:pPr>
          </w:p>
        </w:tc>
        <w:tc>
          <w:tcPr>
            <w:tcW w:w="1096" w:type="dxa"/>
            <w:shd w:val="clear" w:color="auto" w:fill="auto"/>
            <w:vAlign w:val="center"/>
            <w:hideMark/>
          </w:tcPr>
          <w:p w14:paraId="06F19693" w14:textId="77777777" w:rsidR="003B49D2" w:rsidRPr="003B49D2" w:rsidRDefault="003B49D2" w:rsidP="003B49D2">
            <w:pPr>
              <w:jc w:val="center"/>
              <w:rPr>
                <w:rFonts w:eastAsia="Cambria"/>
                <w:sz w:val="20"/>
                <w:szCs w:val="20"/>
              </w:rPr>
            </w:pPr>
            <w:r w:rsidRPr="003B49D2">
              <w:rPr>
                <w:rFonts w:eastAsia="Cambria"/>
                <w:sz w:val="20"/>
                <w:szCs w:val="20"/>
              </w:rPr>
              <w:t>с поло-тенце-суши-телями</w:t>
            </w:r>
          </w:p>
        </w:tc>
        <w:tc>
          <w:tcPr>
            <w:tcW w:w="888" w:type="dxa"/>
            <w:shd w:val="clear" w:color="auto" w:fill="auto"/>
            <w:vAlign w:val="center"/>
            <w:hideMark/>
          </w:tcPr>
          <w:p w14:paraId="7D2A2F49" w14:textId="77777777" w:rsidR="003B49D2" w:rsidRPr="003B49D2" w:rsidRDefault="003B49D2" w:rsidP="003B49D2">
            <w:pPr>
              <w:jc w:val="center"/>
              <w:rPr>
                <w:rFonts w:eastAsia="Cambria"/>
                <w:sz w:val="20"/>
                <w:szCs w:val="20"/>
              </w:rPr>
            </w:pPr>
            <w:r w:rsidRPr="003B49D2">
              <w:rPr>
                <w:rFonts w:eastAsia="Cambria"/>
                <w:sz w:val="20"/>
                <w:szCs w:val="20"/>
              </w:rPr>
              <w:t>без поло-тенце-суши-теля</w:t>
            </w:r>
          </w:p>
        </w:tc>
        <w:tc>
          <w:tcPr>
            <w:tcW w:w="992" w:type="dxa"/>
            <w:shd w:val="clear" w:color="auto" w:fill="auto"/>
            <w:vAlign w:val="center"/>
            <w:hideMark/>
          </w:tcPr>
          <w:p w14:paraId="5664F1F6" w14:textId="77777777" w:rsidR="003B49D2" w:rsidRPr="003B49D2" w:rsidRDefault="003B49D2" w:rsidP="003B49D2">
            <w:pPr>
              <w:jc w:val="center"/>
              <w:rPr>
                <w:rFonts w:eastAsia="Cambria"/>
                <w:sz w:val="20"/>
                <w:szCs w:val="20"/>
              </w:rPr>
            </w:pPr>
            <w:r w:rsidRPr="003B49D2">
              <w:rPr>
                <w:rFonts w:eastAsia="Cambria"/>
                <w:sz w:val="20"/>
                <w:szCs w:val="20"/>
              </w:rPr>
              <w:t>с поло-тенце-суши-телями</w:t>
            </w:r>
          </w:p>
        </w:tc>
        <w:tc>
          <w:tcPr>
            <w:tcW w:w="993" w:type="dxa"/>
            <w:shd w:val="clear" w:color="auto" w:fill="auto"/>
            <w:vAlign w:val="center"/>
            <w:hideMark/>
          </w:tcPr>
          <w:p w14:paraId="79A360AD" w14:textId="77777777" w:rsidR="003B49D2" w:rsidRPr="003B49D2" w:rsidRDefault="003B49D2" w:rsidP="003B49D2">
            <w:pPr>
              <w:jc w:val="center"/>
              <w:rPr>
                <w:rFonts w:eastAsia="Cambria"/>
                <w:sz w:val="20"/>
                <w:szCs w:val="20"/>
              </w:rPr>
            </w:pPr>
            <w:r w:rsidRPr="003B49D2">
              <w:rPr>
                <w:rFonts w:eastAsia="Cambria"/>
                <w:sz w:val="20"/>
                <w:szCs w:val="20"/>
              </w:rPr>
              <w:t>без поло-тенце-суши-теля</w:t>
            </w:r>
          </w:p>
        </w:tc>
        <w:tc>
          <w:tcPr>
            <w:tcW w:w="992" w:type="dxa"/>
            <w:shd w:val="clear" w:color="auto" w:fill="auto"/>
            <w:vAlign w:val="center"/>
            <w:hideMark/>
          </w:tcPr>
          <w:p w14:paraId="0BC0C5C9" w14:textId="77777777" w:rsidR="003B49D2" w:rsidRPr="003B49D2" w:rsidRDefault="003B49D2" w:rsidP="003B49D2">
            <w:pPr>
              <w:jc w:val="center"/>
              <w:rPr>
                <w:rFonts w:eastAsia="Cambria"/>
                <w:sz w:val="20"/>
                <w:szCs w:val="20"/>
              </w:rPr>
            </w:pPr>
            <w:r w:rsidRPr="003B49D2">
              <w:rPr>
                <w:rFonts w:eastAsia="Cambria"/>
                <w:sz w:val="20"/>
                <w:szCs w:val="20"/>
              </w:rPr>
              <w:t>с поло-тенце-суши-телями</w:t>
            </w:r>
          </w:p>
        </w:tc>
        <w:tc>
          <w:tcPr>
            <w:tcW w:w="850" w:type="dxa"/>
            <w:shd w:val="clear" w:color="auto" w:fill="auto"/>
            <w:vAlign w:val="center"/>
            <w:hideMark/>
          </w:tcPr>
          <w:p w14:paraId="7D706A16" w14:textId="77777777" w:rsidR="003B49D2" w:rsidRPr="003B49D2" w:rsidRDefault="003B49D2" w:rsidP="003B49D2">
            <w:pPr>
              <w:jc w:val="center"/>
              <w:rPr>
                <w:rFonts w:eastAsia="Cambria"/>
                <w:sz w:val="20"/>
                <w:szCs w:val="20"/>
              </w:rPr>
            </w:pPr>
            <w:r w:rsidRPr="003B49D2">
              <w:rPr>
                <w:rFonts w:eastAsia="Cambria"/>
                <w:sz w:val="20"/>
                <w:szCs w:val="20"/>
              </w:rPr>
              <w:t>без поло-тенце-суши-теля</w:t>
            </w:r>
          </w:p>
        </w:tc>
        <w:tc>
          <w:tcPr>
            <w:tcW w:w="993" w:type="dxa"/>
            <w:shd w:val="clear" w:color="auto" w:fill="auto"/>
            <w:vAlign w:val="center"/>
            <w:hideMark/>
          </w:tcPr>
          <w:p w14:paraId="5CA2C56D" w14:textId="77777777" w:rsidR="003B49D2" w:rsidRPr="003B49D2" w:rsidRDefault="003B49D2" w:rsidP="003B49D2">
            <w:pPr>
              <w:jc w:val="center"/>
              <w:rPr>
                <w:rFonts w:eastAsia="Cambria"/>
                <w:sz w:val="20"/>
                <w:szCs w:val="20"/>
              </w:rPr>
            </w:pPr>
            <w:r w:rsidRPr="003B49D2">
              <w:rPr>
                <w:rFonts w:eastAsia="Cambria"/>
                <w:sz w:val="20"/>
                <w:szCs w:val="20"/>
              </w:rPr>
              <w:t>с поло-тенце-суши-телями</w:t>
            </w:r>
          </w:p>
        </w:tc>
        <w:tc>
          <w:tcPr>
            <w:tcW w:w="850" w:type="dxa"/>
            <w:shd w:val="clear" w:color="auto" w:fill="auto"/>
            <w:vAlign w:val="center"/>
            <w:hideMark/>
          </w:tcPr>
          <w:p w14:paraId="6B7CD51D" w14:textId="77777777" w:rsidR="003B49D2" w:rsidRPr="003B49D2" w:rsidRDefault="003B49D2" w:rsidP="003B49D2">
            <w:pPr>
              <w:jc w:val="center"/>
              <w:rPr>
                <w:rFonts w:eastAsia="Cambria"/>
                <w:sz w:val="20"/>
                <w:szCs w:val="20"/>
              </w:rPr>
            </w:pPr>
            <w:r w:rsidRPr="003B49D2">
              <w:rPr>
                <w:rFonts w:eastAsia="Cambria"/>
                <w:sz w:val="20"/>
                <w:szCs w:val="20"/>
              </w:rPr>
              <w:t>без поло-тенце-суши-теля</w:t>
            </w:r>
          </w:p>
        </w:tc>
        <w:tc>
          <w:tcPr>
            <w:tcW w:w="1134" w:type="dxa"/>
            <w:vMerge/>
            <w:vAlign w:val="center"/>
            <w:hideMark/>
          </w:tcPr>
          <w:p w14:paraId="2F08B6AB" w14:textId="77777777" w:rsidR="003B49D2" w:rsidRPr="003B49D2" w:rsidRDefault="003B49D2" w:rsidP="003B49D2">
            <w:pPr>
              <w:rPr>
                <w:rFonts w:eastAsia="Cambria"/>
                <w:sz w:val="20"/>
                <w:szCs w:val="20"/>
              </w:rPr>
            </w:pPr>
          </w:p>
        </w:tc>
        <w:tc>
          <w:tcPr>
            <w:tcW w:w="1134" w:type="dxa"/>
            <w:vMerge/>
            <w:vAlign w:val="center"/>
            <w:hideMark/>
          </w:tcPr>
          <w:p w14:paraId="7C547EC8" w14:textId="77777777" w:rsidR="003B49D2" w:rsidRPr="003B49D2" w:rsidRDefault="003B49D2" w:rsidP="003B49D2">
            <w:pPr>
              <w:rPr>
                <w:rFonts w:eastAsia="Cambria"/>
                <w:sz w:val="20"/>
                <w:szCs w:val="20"/>
              </w:rPr>
            </w:pPr>
          </w:p>
        </w:tc>
        <w:tc>
          <w:tcPr>
            <w:tcW w:w="1276" w:type="dxa"/>
            <w:shd w:val="clear" w:color="auto" w:fill="auto"/>
            <w:vAlign w:val="center"/>
            <w:hideMark/>
          </w:tcPr>
          <w:p w14:paraId="5090B57E" w14:textId="77777777" w:rsidR="003B49D2" w:rsidRPr="003B49D2" w:rsidRDefault="003B49D2" w:rsidP="003B49D2">
            <w:pPr>
              <w:jc w:val="center"/>
              <w:rPr>
                <w:rFonts w:eastAsia="Cambria"/>
                <w:sz w:val="20"/>
                <w:szCs w:val="20"/>
              </w:rPr>
            </w:pPr>
            <w:r w:rsidRPr="003B49D2">
              <w:rPr>
                <w:rFonts w:eastAsia="Cambria"/>
                <w:sz w:val="20"/>
                <w:szCs w:val="20"/>
              </w:rPr>
              <w:t>Ставка за мощность, </w:t>
            </w:r>
            <w:r w:rsidRPr="003B49D2">
              <w:rPr>
                <w:rFonts w:eastAsia="Cambria"/>
                <w:sz w:val="20"/>
                <w:szCs w:val="20"/>
              </w:rPr>
              <w:br/>
              <w:t>тыс. руб./</w:t>
            </w:r>
            <w:r w:rsidRPr="003B49D2">
              <w:rPr>
                <w:rFonts w:eastAsia="Cambria"/>
                <w:sz w:val="20"/>
                <w:szCs w:val="20"/>
              </w:rPr>
              <w:br/>
              <w:t>Гкал/</w:t>
            </w:r>
            <w:r w:rsidRPr="003B49D2">
              <w:rPr>
                <w:rFonts w:eastAsia="Cambria"/>
                <w:sz w:val="20"/>
                <w:szCs w:val="20"/>
              </w:rPr>
              <w:br/>
              <w:t>час в мес.</w:t>
            </w:r>
          </w:p>
        </w:tc>
        <w:tc>
          <w:tcPr>
            <w:tcW w:w="1134" w:type="dxa"/>
            <w:shd w:val="clear" w:color="auto" w:fill="auto"/>
            <w:vAlign w:val="center"/>
            <w:hideMark/>
          </w:tcPr>
          <w:p w14:paraId="5A8F7FE8" w14:textId="77777777" w:rsidR="003B49D2" w:rsidRPr="003B49D2" w:rsidRDefault="003B49D2" w:rsidP="003B49D2">
            <w:pPr>
              <w:jc w:val="center"/>
              <w:rPr>
                <w:rFonts w:eastAsia="Cambria"/>
                <w:sz w:val="20"/>
                <w:szCs w:val="20"/>
              </w:rPr>
            </w:pPr>
            <w:r w:rsidRPr="003B49D2">
              <w:rPr>
                <w:rFonts w:eastAsia="Cambria"/>
                <w:sz w:val="20"/>
                <w:szCs w:val="20"/>
              </w:rPr>
              <w:t>Ставка за тепловую энергию, руб./Гкал</w:t>
            </w:r>
          </w:p>
        </w:tc>
      </w:tr>
      <w:tr w:rsidR="003B49D2" w:rsidRPr="003B49D2" w14:paraId="0E386DCB" w14:textId="77777777" w:rsidTr="00E4553D">
        <w:trPr>
          <w:trHeight w:val="196"/>
          <w:jc w:val="center"/>
        </w:trPr>
        <w:tc>
          <w:tcPr>
            <w:tcW w:w="3369" w:type="dxa"/>
            <w:shd w:val="clear" w:color="auto" w:fill="auto"/>
            <w:vAlign w:val="center"/>
            <w:hideMark/>
          </w:tcPr>
          <w:p w14:paraId="5DBA8055" w14:textId="77777777" w:rsidR="003B49D2" w:rsidRPr="003B49D2" w:rsidRDefault="003B49D2" w:rsidP="003B49D2">
            <w:pPr>
              <w:jc w:val="center"/>
              <w:rPr>
                <w:rFonts w:eastAsia="Cambria"/>
                <w:sz w:val="22"/>
                <w:szCs w:val="22"/>
              </w:rPr>
            </w:pPr>
            <w:r w:rsidRPr="003B49D2">
              <w:rPr>
                <w:rFonts w:eastAsia="Cambria"/>
                <w:sz w:val="22"/>
                <w:szCs w:val="22"/>
              </w:rPr>
              <w:t>с 28.12.2024</w:t>
            </w:r>
          </w:p>
        </w:tc>
        <w:tc>
          <w:tcPr>
            <w:tcW w:w="1096" w:type="dxa"/>
            <w:shd w:val="clear" w:color="auto" w:fill="auto"/>
            <w:vAlign w:val="center"/>
            <w:hideMark/>
          </w:tcPr>
          <w:p w14:paraId="56DA1B96" w14:textId="77777777" w:rsidR="003B49D2" w:rsidRPr="003B49D2" w:rsidRDefault="003B49D2" w:rsidP="003B49D2">
            <w:pPr>
              <w:jc w:val="center"/>
              <w:rPr>
                <w:rFonts w:eastAsia="Cambria"/>
                <w:sz w:val="22"/>
                <w:szCs w:val="22"/>
              </w:rPr>
            </w:pPr>
            <w:r w:rsidRPr="003B49D2">
              <w:rPr>
                <w:rFonts w:eastAsia="Cambria"/>
                <w:sz w:val="22"/>
                <w:szCs w:val="22"/>
              </w:rPr>
              <w:t>251,72</w:t>
            </w:r>
          </w:p>
        </w:tc>
        <w:tc>
          <w:tcPr>
            <w:tcW w:w="888" w:type="dxa"/>
            <w:shd w:val="clear" w:color="auto" w:fill="auto"/>
            <w:vAlign w:val="center"/>
            <w:hideMark/>
          </w:tcPr>
          <w:p w14:paraId="08613A1D" w14:textId="77777777" w:rsidR="003B49D2" w:rsidRPr="003B49D2" w:rsidRDefault="003B49D2" w:rsidP="003B49D2">
            <w:pPr>
              <w:jc w:val="center"/>
              <w:rPr>
                <w:rFonts w:eastAsia="Cambria"/>
                <w:sz w:val="22"/>
                <w:szCs w:val="22"/>
              </w:rPr>
            </w:pPr>
            <w:r w:rsidRPr="003B49D2">
              <w:rPr>
                <w:rFonts w:eastAsia="Cambria"/>
                <w:sz w:val="22"/>
                <w:szCs w:val="22"/>
              </w:rPr>
              <w:t>248,59</w:t>
            </w:r>
          </w:p>
        </w:tc>
        <w:tc>
          <w:tcPr>
            <w:tcW w:w="992" w:type="dxa"/>
            <w:shd w:val="clear" w:color="auto" w:fill="auto"/>
            <w:vAlign w:val="center"/>
            <w:hideMark/>
          </w:tcPr>
          <w:p w14:paraId="14FF1E3D" w14:textId="77777777" w:rsidR="003B49D2" w:rsidRPr="003B49D2" w:rsidRDefault="003B49D2" w:rsidP="003B49D2">
            <w:pPr>
              <w:jc w:val="center"/>
              <w:rPr>
                <w:rFonts w:eastAsia="Cambria"/>
                <w:sz w:val="22"/>
                <w:szCs w:val="22"/>
              </w:rPr>
            </w:pPr>
            <w:r w:rsidRPr="003B49D2">
              <w:rPr>
                <w:rFonts w:eastAsia="Cambria"/>
                <w:sz w:val="22"/>
                <w:szCs w:val="22"/>
              </w:rPr>
              <w:t>265,76</w:t>
            </w:r>
          </w:p>
        </w:tc>
        <w:tc>
          <w:tcPr>
            <w:tcW w:w="993" w:type="dxa"/>
            <w:shd w:val="clear" w:color="auto" w:fill="auto"/>
            <w:vAlign w:val="center"/>
            <w:hideMark/>
          </w:tcPr>
          <w:p w14:paraId="1A37CA60" w14:textId="77777777" w:rsidR="003B49D2" w:rsidRPr="003B49D2" w:rsidRDefault="003B49D2" w:rsidP="003B49D2">
            <w:pPr>
              <w:jc w:val="center"/>
              <w:rPr>
                <w:rFonts w:eastAsia="Cambria"/>
                <w:sz w:val="22"/>
                <w:szCs w:val="22"/>
              </w:rPr>
            </w:pPr>
            <w:r w:rsidRPr="003B49D2">
              <w:rPr>
                <w:rFonts w:eastAsia="Cambria"/>
                <w:sz w:val="22"/>
                <w:szCs w:val="22"/>
              </w:rPr>
              <w:t>253,28</w:t>
            </w:r>
          </w:p>
        </w:tc>
        <w:tc>
          <w:tcPr>
            <w:tcW w:w="992" w:type="dxa"/>
            <w:shd w:val="clear" w:color="auto" w:fill="auto"/>
            <w:vAlign w:val="center"/>
            <w:hideMark/>
          </w:tcPr>
          <w:p w14:paraId="695B91E6" w14:textId="77777777" w:rsidR="003B49D2" w:rsidRPr="003B49D2" w:rsidRDefault="003B49D2" w:rsidP="003B49D2">
            <w:pPr>
              <w:jc w:val="center"/>
              <w:rPr>
                <w:rFonts w:eastAsia="Cambria"/>
                <w:sz w:val="22"/>
                <w:szCs w:val="22"/>
              </w:rPr>
            </w:pPr>
            <w:r w:rsidRPr="003B49D2">
              <w:rPr>
                <w:rFonts w:eastAsia="Cambria"/>
                <w:sz w:val="22"/>
                <w:szCs w:val="22"/>
              </w:rPr>
              <w:t>209,77</w:t>
            </w:r>
          </w:p>
        </w:tc>
        <w:tc>
          <w:tcPr>
            <w:tcW w:w="850" w:type="dxa"/>
            <w:shd w:val="clear" w:color="auto" w:fill="auto"/>
            <w:vAlign w:val="center"/>
            <w:hideMark/>
          </w:tcPr>
          <w:p w14:paraId="78F91A44" w14:textId="77777777" w:rsidR="003B49D2" w:rsidRPr="003B49D2" w:rsidRDefault="003B49D2" w:rsidP="003B49D2">
            <w:pPr>
              <w:jc w:val="center"/>
              <w:rPr>
                <w:rFonts w:eastAsia="Cambria"/>
                <w:sz w:val="22"/>
                <w:szCs w:val="22"/>
              </w:rPr>
            </w:pPr>
            <w:r w:rsidRPr="003B49D2">
              <w:rPr>
                <w:rFonts w:eastAsia="Cambria"/>
                <w:sz w:val="22"/>
                <w:szCs w:val="22"/>
              </w:rPr>
              <w:t>207,16</w:t>
            </w:r>
          </w:p>
        </w:tc>
        <w:tc>
          <w:tcPr>
            <w:tcW w:w="993" w:type="dxa"/>
            <w:shd w:val="clear" w:color="auto" w:fill="auto"/>
            <w:vAlign w:val="center"/>
            <w:hideMark/>
          </w:tcPr>
          <w:p w14:paraId="07718A42" w14:textId="77777777" w:rsidR="003B49D2" w:rsidRPr="003B49D2" w:rsidRDefault="003B49D2" w:rsidP="003B49D2">
            <w:pPr>
              <w:jc w:val="center"/>
              <w:rPr>
                <w:rFonts w:eastAsia="Cambria"/>
                <w:sz w:val="22"/>
                <w:szCs w:val="22"/>
              </w:rPr>
            </w:pPr>
            <w:r w:rsidRPr="003B49D2">
              <w:rPr>
                <w:rFonts w:eastAsia="Cambria"/>
                <w:sz w:val="22"/>
                <w:szCs w:val="22"/>
              </w:rPr>
              <w:t>221,47</w:t>
            </w:r>
          </w:p>
        </w:tc>
        <w:tc>
          <w:tcPr>
            <w:tcW w:w="850" w:type="dxa"/>
            <w:shd w:val="clear" w:color="auto" w:fill="auto"/>
            <w:vAlign w:val="center"/>
            <w:hideMark/>
          </w:tcPr>
          <w:p w14:paraId="29D1BAA7" w14:textId="77777777" w:rsidR="003B49D2" w:rsidRPr="003B49D2" w:rsidRDefault="003B49D2" w:rsidP="003B49D2">
            <w:pPr>
              <w:jc w:val="center"/>
              <w:rPr>
                <w:rFonts w:eastAsia="Cambria"/>
                <w:sz w:val="22"/>
                <w:szCs w:val="22"/>
              </w:rPr>
            </w:pPr>
            <w:r w:rsidRPr="003B49D2">
              <w:rPr>
                <w:rFonts w:eastAsia="Cambria"/>
                <w:sz w:val="22"/>
                <w:szCs w:val="22"/>
              </w:rPr>
              <w:t>211,07</w:t>
            </w:r>
          </w:p>
        </w:tc>
        <w:tc>
          <w:tcPr>
            <w:tcW w:w="1134" w:type="dxa"/>
            <w:shd w:val="clear" w:color="auto" w:fill="auto"/>
            <w:vAlign w:val="center"/>
            <w:hideMark/>
          </w:tcPr>
          <w:p w14:paraId="6DF266BE" w14:textId="77777777" w:rsidR="003B49D2" w:rsidRPr="003B49D2" w:rsidRDefault="003B49D2" w:rsidP="003B49D2">
            <w:pPr>
              <w:jc w:val="center"/>
              <w:rPr>
                <w:rFonts w:eastAsia="Cambria"/>
                <w:sz w:val="22"/>
                <w:szCs w:val="22"/>
              </w:rPr>
            </w:pPr>
            <w:r w:rsidRPr="003B49D2">
              <w:rPr>
                <w:rFonts w:eastAsia="Cambria"/>
                <w:sz w:val="22"/>
                <w:szCs w:val="22"/>
              </w:rPr>
              <w:t>32,83</w:t>
            </w:r>
          </w:p>
        </w:tc>
        <w:tc>
          <w:tcPr>
            <w:tcW w:w="1134" w:type="dxa"/>
            <w:shd w:val="clear" w:color="auto" w:fill="auto"/>
            <w:vAlign w:val="center"/>
            <w:hideMark/>
          </w:tcPr>
          <w:p w14:paraId="075C6B35" w14:textId="77777777" w:rsidR="003B49D2" w:rsidRPr="003B49D2" w:rsidRDefault="003B49D2" w:rsidP="003B49D2">
            <w:pPr>
              <w:jc w:val="center"/>
              <w:rPr>
                <w:rFonts w:eastAsia="Cambria"/>
                <w:sz w:val="22"/>
                <w:szCs w:val="22"/>
              </w:rPr>
            </w:pPr>
            <w:r w:rsidRPr="003B49D2">
              <w:rPr>
                <w:rFonts w:eastAsia="Cambria"/>
                <w:sz w:val="22"/>
                <w:szCs w:val="22"/>
              </w:rPr>
              <w:t>3 252,49</w:t>
            </w:r>
          </w:p>
        </w:tc>
        <w:tc>
          <w:tcPr>
            <w:tcW w:w="1276" w:type="dxa"/>
            <w:shd w:val="clear" w:color="auto" w:fill="auto"/>
            <w:vAlign w:val="center"/>
            <w:hideMark/>
          </w:tcPr>
          <w:p w14:paraId="7F897E2E" w14:textId="77777777" w:rsidR="003B49D2" w:rsidRPr="003B49D2" w:rsidRDefault="003B49D2" w:rsidP="003B49D2">
            <w:pPr>
              <w:jc w:val="center"/>
              <w:rPr>
                <w:rFonts w:eastAsia="Cambria"/>
                <w:sz w:val="20"/>
                <w:szCs w:val="20"/>
              </w:rPr>
            </w:pPr>
            <w:r w:rsidRPr="003B49D2">
              <w:rPr>
                <w:rFonts w:eastAsia="Cambria"/>
                <w:sz w:val="20"/>
                <w:szCs w:val="20"/>
              </w:rPr>
              <w:t>х</w:t>
            </w:r>
          </w:p>
        </w:tc>
        <w:tc>
          <w:tcPr>
            <w:tcW w:w="1134" w:type="dxa"/>
            <w:shd w:val="clear" w:color="auto" w:fill="auto"/>
            <w:vAlign w:val="center"/>
            <w:hideMark/>
          </w:tcPr>
          <w:p w14:paraId="58BAB82D" w14:textId="77777777" w:rsidR="003B49D2" w:rsidRPr="003B49D2" w:rsidRDefault="003B49D2" w:rsidP="003B49D2">
            <w:pPr>
              <w:jc w:val="center"/>
              <w:rPr>
                <w:rFonts w:eastAsia="Cambria"/>
                <w:sz w:val="20"/>
                <w:szCs w:val="20"/>
              </w:rPr>
            </w:pPr>
            <w:r w:rsidRPr="003B49D2">
              <w:rPr>
                <w:rFonts w:eastAsia="Cambria"/>
                <w:sz w:val="20"/>
                <w:szCs w:val="20"/>
              </w:rPr>
              <w:t>х</w:t>
            </w:r>
          </w:p>
        </w:tc>
      </w:tr>
      <w:tr w:rsidR="003B49D2" w:rsidRPr="003B49D2" w14:paraId="14FA64BC" w14:textId="77777777" w:rsidTr="00E4553D">
        <w:trPr>
          <w:trHeight w:val="196"/>
          <w:jc w:val="center"/>
        </w:trPr>
        <w:tc>
          <w:tcPr>
            <w:tcW w:w="3369" w:type="dxa"/>
            <w:shd w:val="clear" w:color="auto" w:fill="auto"/>
            <w:vAlign w:val="center"/>
          </w:tcPr>
          <w:p w14:paraId="25D8B740" w14:textId="77777777" w:rsidR="003B49D2" w:rsidRPr="003B49D2" w:rsidRDefault="003B49D2" w:rsidP="003B49D2">
            <w:pPr>
              <w:jc w:val="center"/>
              <w:rPr>
                <w:rFonts w:eastAsia="Cambria"/>
                <w:sz w:val="22"/>
                <w:szCs w:val="22"/>
              </w:rPr>
            </w:pPr>
            <w:r w:rsidRPr="003B49D2">
              <w:rPr>
                <w:rFonts w:eastAsia="Cambria"/>
                <w:sz w:val="22"/>
                <w:szCs w:val="22"/>
              </w:rPr>
              <w:t>с 01.01.2025</w:t>
            </w:r>
          </w:p>
        </w:tc>
        <w:tc>
          <w:tcPr>
            <w:tcW w:w="1096" w:type="dxa"/>
            <w:shd w:val="clear" w:color="auto" w:fill="auto"/>
            <w:vAlign w:val="center"/>
          </w:tcPr>
          <w:p w14:paraId="05FAD610" w14:textId="77777777" w:rsidR="003B49D2" w:rsidRPr="003B49D2" w:rsidRDefault="003B49D2" w:rsidP="003B49D2">
            <w:pPr>
              <w:jc w:val="center"/>
              <w:rPr>
                <w:rFonts w:eastAsia="Cambria"/>
                <w:sz w:val="22"/>
                <w:szCs w:val="22"/>
              </w:rPr>
            </w:pPr>
            <w:r w:rsidRPr="003B49D2">
              <w:rPr>
                <w:rFonts w:eastAsia="Cambria"/>
                <w:sz w:val="22"/>
                <w:szCs w:val="22"/>
              </w:rPr>
              <w:t>251,72</w:t>
            </w:r>
          </w:p>
        </w:tc>
        <w:tc>
          <w:tcPr>
            <w:tcW w:w="888" w:type="dxa"/>
            <w:shd w:val="clear" w:color="auto" w:fill="auto"/>
            <w:vAlign w:val="center"/>
          </w:tcPr>
          <w:p w14:paraId="02F2E60E" w14:textId="77777777" w:rsidR="003B49D2" w:rsidRPr="003B49D2" w:rsidRDefault="003B49D2" w:rsidP="003B49D2">
            <w:pPr>
              <w:jc w:val="center"/>
              <w:rPr>
                <w:rFonts w:eastAsia="Cambria"/>
                <w:sz w:val="22"/>
                <w:szCs w:val="22"/>
              </w:rPr>
            </w:pPr>
            <w:r w:rsidRPr="003B49D2">
              <w:rPr>
                <w:rFonts w:eastAsia="Cambria"/>
                <w:sz w:val="22"/>
                <w:szCs w:val="22"/>
              </w:rPr>
              <w:t>248,59</w:t>
            </w:r>
          </w:p>
        </w:tc>
        <w:tc>
          <w:tcPr>
            <w:tcW w:w="992" w:type="dxa"/>
            <w:shd w:val="clear" w:color="auto" w:fill="auto"/>
            <w:vAlign w:val="center"/>
          </w:tcPr>
          <w:p w14:paraId="3B704A14" w14:textId="77777777" w:rsidR="003B49D2" w:rsidRPr="003B49D2" w:rsidRDefault="003B49D2" w:rsidP="003B49D2">
            <w:pPr>
              <w:jc w:val="center"/>
              <w:rPr>
                <w:rFonts w:eastAsia="Cambria"/>
                <w:sz w:val="22"/>
                <w:szCs w:val="22"/>
              </w:rPr>
            </w:pPr>
            <w:r w:rsidRPr="003B49D2">
              <w:rPr>
                <w:rFonts w:eastAsia="Cambria"/>
                <w:sz w:val="22"/>
                <w:szCs w:val="22"/>
              </w:rPr>
              <w:t>265,76</w:t>
            </w:r>
          </w:p>
        </w:tc>
        <w:tc>
          <w:tcPr>
            <w:tcW w:w="993" w:type="dxa"/>
            <w:shd w:val="clear" w:color="auto" w:fill="auto"/>
            <w:vAlign w:val="center"/>
          </w:tcPr>
          <w:p w14:paraId="5DD6B470" w14:textId="77777777" w:rsidR="003B49D2" w:rsidRPr="003B49D2" w:rsidRDefault="003B49D2" w:rsidP="003B49D2">
            <w:pPr>
              <w:jc w:val="center"/>
              <w:rPr>
                <w:rFonts w:eastAsia="Cambria"/>
                <w:sz w:val="22"/>
                <w:szCs w:val="22"/>
              </w:rPr>
            </w:pPr>
            <w:r w:rsidRPr="003B49D2">
              <w:rPr>
                <w:rFonts w:eastAsia="Cambria"/>
                <w:sz w:val="22"/>
                <w:szCs w:val="22"/>
              </w:rPr>
              <w:t>253,28</w:t>
            </w:r>
          </w:p>
        </w:tc>
        <w:tc>
          <w:tcPr>
            <w:tcW w:w="992" w:type="dxa"/>
            <w:shd w:val="clear" w:color="auto" w:fill="auto"/>
            <w:vAlign w:val="center"/>
          </w:tcPr>
          <w:p w14:paraId="10D50EFF" w14:textId="77777777" w:rsidR="003B49D2" w:rsidRPr="003B49D2" w:rsidRDefault="003B49D2" w:rsidP="003B49D2">
            <w:pPr>
              <w:jc w:val="center"/>
              <w:rPr>
                <w:rFonts w:eastAsia="Cambria"/>
                <w:sz w:val="22"/>
                <w:szCs w:val="22"/>
              </w:rPr>
            </w:pPr>
            <w:r w:rsidRPr="003B49D2">
              <w:rPr>
                <w:rFonts w:eastAsia="Cambria"/>
                <w:sz w:val="22"/>
                <w:szCs w:val="22"/>
              </w:rPr>
              <w:t>209,77</w:t>
            </w:r>
          </w:p>
        </w:tc>
        <w:tc>
          <w:tcPr>
            <w:tcW w:w="850" w:type="dxa"/>
            <w:shd w:val="clear" w:color="auto" w:fill="auto"/>
            <w:vAlign w:val="center"/>
          </w:tcPr>
          <w:p w14:paraId="58AD0C1A" w14:textId="77777777" w:rsidR="003B49D2" w:rsidRPr="003B49D2" w:rsidRDefault="003B49D2" w:rsidP="003B49D2">
            <w:pPr>
              <w:jc w:val="center"/>
              <w:rPr>
                <w:rFonts w:eastAsia="Cambria"/>
                <w:sz w:val="22"/>
                <w:szCs w:val="22"/>
              </w:rPr>
            </w:pPr>
            <w:r w:rsidRPr="003B49D2">
              <w:rPr>
                <w:rFonts w:eastAsia="Cambria"/>
                <w:sz w:val="22"/>
                <w:szCs w:val="22"/>
              </w:rPr>
              <w:t>207,16</w:t>
            </w:r>
          </w:p>
        </w:tc>
        <w:tc>
          <w:tcPr>
            <w:tcW w:w="993" w:type="dxa"/>
            <w:shd w:val="clear" w:color="auto" w:fill="auto"/>
            <w:vAlign w:val="center"/>
          </w:tcPr>
          <w:p w14:paraId="01B61585" w14:textId="77777777" w:rsidR="003B49D2" w:rsidRPr="003B49D2" w:rsidRDefault="003B49D2" w:rsidP="003B49D2">
            <w:pPr>
              <w:jc w:val="center"/>
              <w:rPr>
                <w:rFonts w:eastAsia="Cambria"/>
                <w:sz w:val="22"/>
                <w:szCs w:val="22"/>
              </w:rPr>
            </w:pPr>
            <w:r w:rsidRPr="003B49D2">
              <w:rPr>
                <w:rFonts w:eastAsia="Cambria"/>
                <w:sz w:val="22"/>
                <w:szCs w:val="22"/>
              </w:rPr>
              <w:t>221,47</w:t>
            </w:r>
          </w:p>
        </w:tc>
        <w:tc>
          <w:tcPr>
            <w:tcW w:w="850" w:type="dxa"/>
            <w:shd w:val="clear" w:color="auto" w:fill="auto"/>
            <w:vAlign w:val="center"/>
          </w:tcPr>
          <w:p w14:paraId="41643B26" w14:textId="77777777" w:rsidR="003B49D2" w:rsidRPr="003B49D2" w:rsidRDefault="003B49D2" w:rsidP="003B49D2">
            <w:pPr>
              <w:jc w:val="center"/>
              <w:rPr>
                <w:rFonts w:eastAsia="Cambria"/>
                <w:sz w:val="22"/>
                <w:szCs w:val="22"/>
              </w:rPr>
            </w:pPr>
            <w:r w:rsidRPr="003B49D2">
              <w:rPr>
                <w:rFonts w:eastAsia="Cambria"/>
                <w:sz w:val="22"/>
                <w:szCs w:val="22"/>
              </w:rPr>
              <w:t>211,07</w:t>
            </w:r>
          </w:p>
        </w:tc>
        <w:tc>
          <w:tcPr>
            <w:tcW w:w="1134" w:type="dxa"/>
            <w:shd w:val="clear" w:color="auto" w:fill="auto"/>
            <w:vAlign w:val="center"/>
          </w:tcPr>
          <w:p w14:paraId="3D3E049D" w14:textId="77777777" w:rsidR="003B49D2" w:rsidRPr="003B49D2" w:rsidRDefault="003B49D2" w:rsidP="003B49D2">
            <w:pPr>
              <w:jc w:val="center"/>
              <w:rPr>
                <w:rFonts w:eastAsia="Cambria"/>
                <w:sz w:val="22"/>
                <w:szCs w:val="22"/>
              </w:rPr>
            </w:pPr>
            <w:r w:rsidRPr="003B49D2">
              <w:rPr>
                <w:rFonts w:eastAsia="Cambria"/>
                <w:sz w:val="22"/>
                <w:szCs w:val="22"/>
              </w:rPr>
              <w:t>32,83</w:t>
            </w:r>
          </w:p>
        </w:tc>
        <w:tc>
          <w:tcPr>
            <w:tcW w:w="1134" w:type="dxa"/>
            <w:shd w:val="clear" w:color="auto" w:fill="auto"/>
            <w:vAlign w:val="center"/>
          </w:tcPr>
          <w:p w14:paraId="0F43C36B" w14:textId="77777777" w:rsidR="003B49D2" w:rsidRPr="003B49D2" w:rsidRDefault="003B49D2" w:rsidP="003B49D2">
            <w:pPr>
              <w:jc w:val="center"/>
              <w:rPr>
                <w:rFonts w:eastAsia="Cambria"/>
                <w:sz w:val="22"/>
                <w:szCs w:val="22"/>
              </w:rPr>
            </w:pPr>
            <w:r w:rsidRPr="003B49D2">
              <w:rPr>
                <w:rFonts w:eastAsia="Cambria"/>
                <w:sz w:val="22"/>
                <w:szCs w:val="22"/>
              </w:rPr>
              <w:t>3 252,49</w:t>
            </w:r>
          </w:p>
        </w:tc>
        <w:tc>
          <w:tcPr>
            <w:tcW w:w="1276" w:type="dxa"/>
            <w:shd w:val="clear" w:color="auto" w:fill="auto"/>
          </w:tcPr>
          <w:p w14:paraId="35ACA52E" w14:textId="77777777" w:rsidR="003B49D2" w:rsidRPr="003B49D2" w:rsidRDefault="003B49D2" w:rsidP="003B49D2">
            <w:pPr>
              <w:jc w:val="center"/>
              <w:rPr>
                <w:rFonts w:eastAsia="Cambria"/>
                <w:szCs w:val="20"/>
              </w:rPr>
            </w:pPr>
            <w:r w:rsidRPr="003B49D2">
              <w:rPr>
                <w:rFonts w:eastAsia="Cambria"/>
                <w:sz w:val="20"/>
                <w:szCs w:val="20"/>
              </w:rPr>
              <w:t>х</w:t>
            </w:r>
          </w:p>
        </w:tc>
        <w:tc>
          <w:tcPr>
            <w:tcW w:w="1134" w:type="dxa"/>
            <w:shd w:val="clear" w:color="auto" w:fill="auto"/>
          </w:tcPr>
          <w:p w14:paraId="3B49B03A" w14:textId="77777777" w:rsidR="003B49D2" w:rsidRPr="003B49D2" w:rsidRDefault="003B49D2" w:rsidP="003B49D2">
            <w:pPr>
              <w:jc w:val="center"/>
              <w:rPr>
                <w:rFonts w:eastAsia="Cambria"/>
                <w:szCs w:val="20"/>
              </w:rPr>
            </w:pPr>
            <w:r w:rsidRPr="003B49D2">
              <w:rPr>
                <w:rFonts w:eastAsia="Cambria"/>
                <w:sz w:val="20"/>
                <w:szCs w:val="20"/>
              </w:rPr>
              <w:t>х</w:t>
            </w:r>
          </w:p>
        </w:tc>
      </w:tr>
      <w:tr w:rsidR="003B49D2" w:rsidRPr="003B49D2" w14:paraId="0AF2C553" w14:textId="77777777" w:rsidTr="00E4553D">
        <w:trPr>
          <w:trHeight w:val="196"/>
          <w:jc w:val="center"/>
        </w:trPr>
        <w:tc>
          <w:tcPr>
            <w:tcW w:w="3369" w:type="dxa"/>
            <w:shd w:val="clear" w:color="auto" w:fill="auto"/>
            <w:vAlign w:val="center"/>
          </w:tcPr>
          <w:p w14:paraId="64F73498" w14:textId="77777777" w:rsidR="003B49D2" w:rsidRPr="003B49D2" w:rsidRDefault="003B49D2" w:rsidP="003B49D2">
            <w:pPr>
              <w:jc w:val="center"/>
              <w:rPr>
                <w:rFonts w:eastAsia="Cambria"/>
                <w:sz w:val="22"/>
                <w:szCs w:val="22"/>
              </w:rPr>
            </w:pPr>
            <w:r w:rsidRPr="003B49D2">
              <w:rPr>
                <w:rFonts w:eastAsia="Cambria"/>
                <w:sz w:val="22"/>
                <w:szCs w:val="22"/>
              </w:rPr>
              <w:t>с 01.07.2025</w:t>
            </w:r>
          </w:p>
        </w:tc>
        <w:tc>
          <w:tcPr>
            <w:tcW w:w="1096" w:type="dxa"/>
            <w:shd w:val="clear" w:color="auto" w:fill="auto"/>
            <w:vAlign w:val="center"/>
          </w:tcPr>
          <w:p w14:paraId="7AA9A32D" w14:textId="77777777" w:rsidR="003B49D2" w:rsidRPr="003B49D2" w:rsidRDefault="003B49D2" w:rsidP="003B49D2">
            <w:pPr>
              <w:jc w:val="center"/>
              <w:rPr>
                <w:rFonts w:eastAsia="Cambria"/>
                <w:sz w:val="22"/>
                <w:szCs w:val="22"/>
              </w:rPr>
            </w:pPr>
            <w:r w:rsidRPr="003B49D2">
              <w:rPr>
                <w:rFonts w:eastAsia="Cambria"/>
                <w:sz w:val="22"/>
                <w:szCs w:val="22"/>
              </w:rPr>
              <w:t>319,56</w:t>
            </w:r>
          </w:p>
        </w:tc>
        <w:tc>
          <w:tcPr>
            <w:tcW w:w="888" w:type="dxa"/>
            <w:shd w:val="clear" w:color="auto" w:fill="auto"/>
            <w:vAlign w:val="center"/>
          </w:tcPr>
          <w:p w14:paraId="58E5EE22" w14:textId="77777777" w:rsidR="003B49D2" w:rsidRPr="003B49D2" w:rsidRDefault="003B49D2" w:rsidP="003B49D2">
            <w:pPr>
              <w:jc w:val="center"/>
              <w:rPr>
                <w:rFonts w:eastAsia="Cambria"/>
                <w:sz w:val="22"/>
                <w:szCs w:val="22"/>
              </w:rPr>
            </w:pPr>
            <w:r w:rsidRPr="003B49D2">
              <w:rPr>
                <w:rFonts w:eastAsia="Cambria"/>
                <w:sz w:val="22"/>
                <w:szCs w:val="22"/>
              </w:rPr>
              <w:t>315,50</w:t>
            </w:r>
          </w:p>
        </w:tc>
        <w:tc>
          <w:tcPr>
            <w:tcW w:w="992" w:type="dxa"/>
            <w:shd w:val="clear" w:color="auto" w:fill="auto"/>
            <w:vAlign w:val="center"/>
          </w:tcPr>
          <w:p w14:paraId="07ED60B4" w14:textId="77777777" w:rsidR="003B49D2" w:rsidRPr="003B49D2" w:rsidRDefault="003B49D2" w:rsidP="003B49D2">
            <w:pPr>
              <w:jc w:val="center"/>
              <w:rPr>
                <w:rFonts w:eastAsia="Cambria"/>
                <w:sz w:val="22"/>
                <w:szCs w:val="22"/>
              </w:rPr>
            </w:pPr>
            <w:r w:rsidRPr="003B49D2">
              <w:rPr>
                <w:rFonts w:eastAsia="Cambria"/>
                <w:sz w:val="22"/>
                <w:szCs w:val="22"/>
              </w:rPr>
              <w:t>337,84</w:t>
            </w:r>
          </w:p>
        </w:tc>
        <w:tc>
          <w:tcPr>
            <w:tcW w:w="993" w:type="dxa"/>
            <w:shd w:val="clear" w:color="auto" w:fill="auto"/>
            <w:vAlign w:val="center"/>
          </w:tcPr>
          <w:p w14:paraId="38A37E68" w14:textId="77777777" w:rsidR="003B49D2" w:rsidRPr="003B49D2" w:rsidRDefault="003B49D2" w:rsidP="003B49D2">
            <w:pPr>
              <w:jc w:val="center"/>
              <w:rPr>
                <w:rFonts w:eastAsia="Cambria"/>
                <w:sz w:val="22"/>
                <w:szCs w:val="22"/>
              </w:rPr>
            </w:pPr>
            <w:r w:rsidRPr="003B49D2">
              <w:rPr>
                <w:rFonts w:eastAsia="Cambria"/>
                <w:sz w:val="22"/>
                <w:szCs w:val="22"/>
              </w:rPr>
              <w:t>321,59</w:t>
            </w:r>
          </w:p>
        </w:tc>
        <w:tc>
          <w:tcPr>
            <w:tcW w:w="992" w:type="dxa"/>
            <w:shd w:val="clear" w:color="auto" w:fill="auto"/>
            <w:vAlign w:val="center"/>
          </w:tcPr>
          <w:p w14:paraId="73352B47" w14:textId="77777777" w:rsidR="003B49D2" w:rsidRPr="003B49D2" w:rsidRDefault="003B49D2" w:rsidP="003B49D2">
            <w:pPr>
              <w:jc w:val="center"/>
              <w:rPr>
                <w:rFonts w:eastAsia="Cambria"/>
                <w:sz w:val="22"/>
                <w:szCs w:val="22"/>
              </w:rPr>
            </w:pPr>
            <w:r w:rsidRPr="003B49D2">
              <w:rPr>
                <w:rFonts w:eastAsia="Cambria"/>
                <w:sz w:val="22"/>
                <w:szCs w:val="22"/>
              </w:rPr>
              <w:t>266,30</w:t>
            </w:r>
          </w:p>
        </w:tc>
        <w:tc>
          <w:tcPr>
            <w:tcW w:w="850" w:type="dxa"/>
            <w:shd w:val="clear" w:color="auto" w:fill="auto"/>
            <w:vAlign w:val="center"/>
          </w:tcPr>
          <w:p w14:paraId="59CA3847" w14:textId="77777777" w:rsidR="003B49D2" w:rsidRPr="003B49D2" w:rsidRDefault="003B49D2" w:rsidP="003B49D2">
            <w:pPr>
              <w:jc w:val="center"/>
              <w:rPr>
                <w:rFonts w:eastAsia="Cambria"/>
                <w:sz w:val="22"/>
                <w:szCs w:val="22"/>
              </w:rPr>
            </w:pPr>
            <w:r w:rsidRPr="003B49D2">
              <w:rPr>
                <w:rFonts w:eastAsia="Cambria"/>
                <w:sz w:val="22"/>
                <w:szCs w:val="22"/>
              </w:rPr>
              <w:t>262,92</w:t>
            </w:r>
          </w:p>
        </w:tc>
        <w:tc>
          <w:tcPr>
            <w:tcW w:w="993" w:type="dxa"/>
            <w:shd w:val="clear" w:color="auto" w:fill="auto"/>
            <w:vAlign w:val="center"/>
          </w:tcPr>
          <w:p w14:paraId="3DDDF4CD" w14:textId="77777777" w:rsidR="003B49D2" w:rsidRPr="003B49D2" w:rsidRDefault="003B49D2" w:rsidP="003B49D2">
            <w:pPr>
              <w:jc w:val="center"/>
              <w:rPr>
                <w:rFonts w:eastAsia="Cambria"/>
                <w:sz w:val="22"/>
                <w:szCs w:val="22"/>
              </w:rPr>
            </w:pPr>
            <w:r w:rsidRPr="003B49D2">
              <w:rPr>
                <w:rFonts w:eastAsia="Cambria"/>
                <w:sz w:val="22"/>
                <w:szCs w:val="22"/>
              </w:rPr>
              <w:t>281,53</w:t>
            </w:r>
          </w:p>
        </w:tc>
        <w:tc>
          <w:tcPr>
            <w:tcW w:w="850" w:type="dxa"/>
            <w:shd w:val="clear" w:color="auto" w:fill="auto"/>
            <w:vAlign w:val="center"/>
          </w:tcPr>
          <w:p w14:paraId="070543BA" w14:textId="77777777" w:rsidR="003B49D2" w:rsidRPr="003B49D2" w:rsidRDefault="003B49D2" w:rsidP="003B49D2">
            <w:pPr>
              <w:jc w:val="center"/>
              <w:rPr>
                <w:rFonts w:eastAsia="Cambria"/>
                <w:sz w:val="22"/>
                <w:szCs w:val="22"/>
              </w:rPr>
            </w:pPr>
            <w:r w:rsidRPr="003B49D2">
              <w:rPr>
                <w:rFonts w:eastAsia="Cambria"/>
                <w:sz w:val="22"/>
                <w:szCs w:val="22"/>
              </w:rPr>
              <w:t>267,99</w:t>
            </w:r>
          </w:p>
        </w:tc>
        <w:tc>
          <w:tcPr>
            <w:tcW w:w="1134" w:type="dxa"/>
            <w:shd w:val="clear" w:color="auto" w:fill="auto"/>
            <w:vAlign w:val="center"/>
          </w:tcPr>
          <w:p w14:paraId="7003F595" w14:textId="77777777" w:rsidR="003B49D2" w:rsidRPr="003B49D2" w:rsidRDefault="003B49D2" w:rsidP="003B49D2">
            <w:pPr>
              <w:jc w:val="center"/>
              <w:rPr>
                <w:rFonts w:eastAsia="Cambria"/>
                <w:sz w:val="22"/>
                <w:szCs w:val="22"/>
              </w:rPr>
            </w:pPr>
            <w:r w:rsidRPr="003B49D2">
              <w:rPr>
                <w:rFonts w:eastAsia="Cambria"/>
                <w:sz w:val="22"/>
                <w:szCs w:val="22"/>
              </w:rPr>
              <w:t>36,29</w:t>
            </w:r>
          </w:p>
        </w:tc>
        <w:tc>
          <w:tcPr>
            <w:tcW w:w="1134" w:type="dxa"/>
            <w:shd w:val="clear" w:color="auto" w:fill="auto"/>
            <w:vAlign w:val="center"/>
          </w:tcPr>
          <w:p w14:paraId="62F14C1D" w14:textId="77777777" w:rsidR="003B49D2" w:rsidRPr="003B49D2" w:rsidRDefault="003B49D2" w:rsidP="003B49D2">
            <w:pPr>
              <w:jc w:val="center"/>
              <w:rPr>
                <w:rFonts w:eastAsia="Cambria"/>
                <w:sz w:val="22"/>
                <w:szCs w:val="22"/>
              </w:rPr>
            </w:pPr>
            <w:r w:rsidRPr="003B49D2">
              <w:rPr>
                <w:rFonts w:eastAsia="Cambria"/>
                <w:sz w:val="22"/>
                <w:szCs w:val="22"/>
              </w:rPr>
              <w:t>4 228,19</w:t>
            </w:r>
          </w:p>
        </w:tc>
        <w:tc>
          <w:tcPr>
            <w:tcW w:w="1276" w:type="dxa"/>
            <w:shd w:val="clear" w:color="auto" w:fill="auto"/>
          </w:tcPr>
          <w:p w14:paraId="5E01DF75" w14:textId="77777777" w:rsidR="003B49D2" w:rsidRPr="003B49D2" w:rsidRDefault="003B49D2" w:rsidP="003B49D2">
            <w:pPr>
              <w:jc w:val="center"/>
              <w:rPr>
                <w:rFonts w:eastAsia="Cambria"/>
                <w:szCs w:val="20"/>
              </w:rPr>
            </w:pPr>
            <w:r w:rsidRPr="003B49D2">
              <w:rPr>
                <w:rFonts w:eastAsia="Cambria"/>
                <w:sz w:val="20"/>
                <w:szCs w:val="20"/>
              </w:rPr>
              <w:t>х</w:t>
            </w:r>
          </w:p>
        </w:tc>
        <w:tc>
          <w:tcPr>
            <w:tcW w:w="1134" w:type="dxa"/>
            <w:shd w:val="clear" w:color="auto" w:fill="auto"/>
          </w:tcPr>
          <w:p w14:paraId="08E66D10" w14:textId="77777777" w:rsidR="003B49D2" w:rsidRPr="003B49D2" w:rsidRDefault="003B49D2" w:rsidP="003B49D2">
            <w:pPr>
              <w:jc w:val="center"/>
              <w:rPr>
                <w:rFonts w:eastAsia="Cambria"/>
                <w:szCs w:val="20"/>
              </w:rPr>
            </w:pPr>
            <w:r w:rsidRPr="003B49D2">
              <w:rPr>
                <w:rFonts w:eastAsia="Cambria"/>
                <w:sz w:val="20"/>
                <w:szCs w:val="20"/>
              </w:rPr>
              <w:t>х</w:t>
            </w:r>
          </w:p>
        </w:tc>
      </w:tr>
      <w:tr w:rsidR="003B49D2" w:rsidRPr="003B49D2" w14:paraId="755C7489" w14:textId="77777777" w:rsidTr="00E4553D">
        <w:trPr>
          <w:trHeight w:val="196"/>
          <w:jc w:val="center"/>
        </w:trPr>
        <w:tc>
          <w:tcPr>
            <w:tcW w:w="3369" w:type="dxa"/>
            <w:shd w:val="clear" w:color="auto" w:fill="auto"/>
            <w:vAlign w:val="center"/>
          </w:tcPr>
          <w:p w14:paraId="1E88B1B5" w14:textId="77777777" w:rsidR="003B49D2" w:rsidRPr="003B49D2" w:rsidRDefault="003B49D2" w:rsidP="003B49D2">
            <w:pPr>
              <w:jc w:val="center"/>
              <w:rPr>
                <w:rFonts w:eastAsia="Cambria"/>
                <w:sz w:val="22"/>
                <w:szCs w:val="22"/>
              </w:rPr>
            </w:pPr>
            <w:r w:rsidRPr="003B49D2">
              <w:rPr>
                <w:rFonts w:eastAsia="Cambria"/>
                <w:sz w:val="22"/>
                <w:szCs w:val="22"/>
              </w:rPr>
              <w:t>с 01.01.2026</w:t>
            </w:r>
          </w:p>
        </w:tc>
        <w:tc>
          <w:tcPr>
            <w:tcW w:w="1096" w:type="dxa"/>
            <w:shd w:val="clear" w:color="auto" w:fill="auto"/>
            <w:vAlign w:val="center"/>
          </w:tcPr>
          <w:p w14:paraId="7D163B33" w14:textId="77777777" w:rsidR="003B49D2" w:rsidRPr="003B49D2" w:rsidRDefault="003B49D2" w:rsidP="003B49D2">
            <w:pPr>
              <w:jc w:val="center"/>
              <w:rPr>
                <w:rFonts w:eastAsia="Cambria"/>
                <w:sz w:val="22"/>
                <w:szCs w:val="22"/>
              </w:rPr>
            </w:pPr>
            <w:r w:rsidRPr="003B49D2">
              <w:rPr>
                <w:rFonts w:eastAsia="Cambria"/>
                <w:sz w:val="22"/>
                <w:szCs w:val="22"/>
              </w:rPr>
              <w:t>319,56</w:t>
            </w:r>
          </w:p>
        </w:tc>
        <w:tc>
          <w:tcPr>
            <w:tcW w:w="888" w:type="dxa"/>
            <w:shd w:val="clear" w:color="auto" w:fill="auto"/>
            <w:vAlign w:val="center"/>
          </w:tcPr>
          <w:p w14:paraId="58EA1A8C" w14:textId="77777777" w:rsidR="003B49D2" w:rsidRPr="003B49D2" w:rsidRDefault="003B49D2" w:rsidP="003B49D2">
            <w:pPr>
              <w:jc w:val="center"/>
              <w:rPr>
                <w:rFonts w:eastAsia="Cambria"/>
                <w:sz w:val="22"/>
                <w:szCs w:val="22"/>
              </w:rPr>
            </w:pPr>
            <w:r w:rsidRPr="003B49D2">
              <w:rPr>
                <w:rFonts w:eastAsia="Cambria"/>
                <w:sz w:val="22"/>
                <w:szCs w:val="22"/>
              </w:rPr>
              <w:t>315,50</w:t>
            </w:r>
          </w:p>
        </w:tc>
        <w:tc>
          <w:tcPr>
            <w:tcW w:w="992" w:type="dxa"/>
            <w:shd w:val="clear" w:color="auto" w:fill="auto"/>
            <w:vAlign w:val="center"/>
          </w:tcPr>
          <w:p w14:paraId="280952FD" w14:textId="77777777" w:rsidR="003B49D2" w:rsidRPr="003B49D2" w:rsidRDefault="003B49D2" w:rsidP="003B49D2">
            <w:pPr>
              <w:jc w:val="center"/>
              <w:rPr>
                <w:rFonts w:eastAsia="Cambria"/>
                <w:sz w:val="22"/>
                <w:szCs w:val="22"/>
              </w:rPr>
            </w:pPr>
            <w:r w:rsidRPr="003B49D2">
              <w:rPr>
                <w:rFonts w:eastAsia="Cambria"/>
                <w:sz w:val="22"/>
                <w:szCs w:val="22"/>
              </w:rPr>
              <w:t>337,84</w:t>
            </w:r>
          </w:p>
        </w:tc>
        <w:tc>
          <w:tcPr>
            <w:tcW w:w="993" w:type="dxa"/>
            <w:shd w:val="clear" w:color="auto" w:fill="auto"/>
            <w:vAlign w:val="center"/>
          </w:tcPr>
          <w:p w14:paraId="08C17D7E" w14:textId="77777777" w:rsidR="003B49D2" w:rsidRPr="003B49D2" w:rsidRDefault="003B49D2" w:rsidP="003B49D2">
            <w:pPr>
              <w:jc w:val="center"/>
              <w:rPr>
                <w:rFonts w:eastAsia="Cambria"/>
                <w:sz w:val="22"/>
                <w:szCs w:val="22"/>
              </w:rPr>
            </w:pPr>
            <w:r w:rsidRPr="003B49D2">
              <w:rPr>
                <w:rFonts w:eastAsia="Cambria"/>
                <w:sz w:val="22"/>
                <w:szCs w:val="22"/>
              </w:rPr>
              <w:t>321,59</w:t>
            </w:r>
          </w:p>
        </w:tc>
        <w:tc>
          <w:tcPr>
            <w:tcW w:w="992" w:type="dxa"/>
            <w:shd w:val="clear" w:color="auto" w:fill="auto"/>
            <w:vAlign w:val="center"/>
          </w:tcPr>
          <w:p w14:paraId="01F80C7D" w14:textId="77777777" w:rsidR="003B49D2" w:rsidRPr="003B49D2" w:rsidRDefault="003B49D2" w:rsidP="003B49D2">
            <w:pPr>
              <w:jc w:val="center"/>
              <w:rPr>
                <w:rFonts w:eastAsia="Cambria"/>
                <w:sz w:val="22"/>
                <w:szCs w:val="22"/>
              </w:rPr>
            </w:pPr>
            <w:r w:rsidRPr="003B49D2">
              <w:rPr>
                <w:rFonts w:eastAsia="Cambria"/>
                <w:sz w:val="22"/>
                <w:szCs w:val="22"/>
              </w:rPr>
              <w:t>266,30</w:t>
            </w:r>
          </w:p>
        </w:tc>
        <w:tc>
          <w:tcPr>
            <w:tcW w:w="850" w:type="dxa"/>
            <w:shd w:val="clear" w:color="auto" w:fill="auto"/>
            <w:vAlign w:val="center"/>
          </w:tcPr>
          <w:p w14:paraId="2403D65A" w14:textId="77777777" w:rsidR="003B49D2" w:rsidRPr="003B49D2" w:rsidRDefault="003B49D2" w:rsidP="003B49D2">
            <w:pPr>
              <w:jc w:val="center"/>
              <w:rPr>
                <w:rFonts w:eastAsia="Cambria"/>
                <w:sz w:val="22"/>
                <w:szCs w:val="22"/>
              </w:rPr>
            </w:pPr>
            <w:r w:rsidRPr="003B49D2">
              <w:rPr>
                <w:rFonts w:eastAsia="Cambria"/>
                <w:sz w:val="22"/>
                <w:szCs w:val="22"/>
              </w:rPr>
              <w:t>262,92</w:t>
            </w:r>
          </w:p>
        </w:tc>
        <w:tc>
          <w:tcPr>
            <w:tcW w:w="993" w:type="dxa"/>
            <w:shd w:val="clear" w:color="auto" w:fill="auto"/>
            <w:vAlign w:val="center"/>
          </w:tcPr>
          <w:p w14:paraId="4243045A" w14:textId="77777777" w:rsidR="003B49D2" w:rsidRPr="003B49D2" w:rsidRDefault="003B49D2" w:rsidP="003B49D2">
            <w:pPr>
              <w:jc w:val="center"/>
              <w:rPr>
                <w:rFonts w:eastAsia="Cambria"/>
                <w:sz w:val="22"/>
                <w:szCs w:val="22"/>
              </w:rPr>
            </w:pPr>
            <w:r w:rsidRPr="003B49D2">
              <w:rPr>
                <w:rFonts w:eastAsia="Cambria"/>
                <w:sz w:val="22"/>
                <w:szCs w:val="22"/>
              </w:rPr>
              <w:t>281,53</w:t>
            </w:r>
          </w:p>
        </w:tc>
        <w:tc>
          <w:tcPr>
            <w:tcW w:w="850" w:type="dxa"/>
            <w:shd w:val="clear" w:color="auto" w:fill="auto"/>
            <w:vAlign w:val="center"/>
          </w:tcPr>
          <w:p w14:paraId="200AD062" w14:textId="77777777" w:rsidR="003B49D2" w:rsidRPr="003B49D2" w:rsidRDefault="003B49D2" w:rsidP="003B49D2">
            <w:pPr>
              <w:jc w:val="center"/>
              <w:rPr>
                <w:rFonts w:eastAsia="Cambria"/>
                <w:sz w:val="22"/>
                <w:szCs w:val="22"/>
              </w:rPr>
            </w:pPr>
            <w:r w:rsidRPr="003B49D2">
              <w:rPr>
                <w:rFonts w:eastAsia="Cambria"/>
                <w:sz w:val="22"/>
                <w:szCs w:val="22"/>
              </w:rPr>
              <w:t>267,99</w:t>
            </w:r>
          </w:p>
        </w:tc>
        <w:tc>
          <w:tcPr>
            <w:tcW w:w="1134" w:type="dxa"/>
            <w:shd w:val="clear" w:color="auto" w:fill="auto"/>
            <w:vAlign w:val="center"/>
          </w:tcPr>
          <w:p w14:paraId="59E8F15A" w14:textId="77777777" w:rsidR="003B49D2" w:rsidRPr="003B49D2" w:rsidRDefault="003B49D2" w:rsidP="003B49D2">
            <w:pPr>
              <w:jc w:val="center"/>
              <w:rPr>
                <w:rFonts w:eastAsia="Cambria"/>
                <w:sz w:val="22"/>
                <w:szCs w:val="22"/>
              </w:rPr>
            </w:pPr>
            <w:r w:rsidRPr="003B49D2">
              <w:rPr>
                <w:rFonts w:eastAsia="Cambria"/>
                <w:sz w:val="22"/>
                <w:szCs w:val="22"/>
              </w:rPr>
              <w:t>36,29</w:t>
            </w:r>
          </w:p>
        </w:tc>
        <w:tc>
          <w:tcPr>
            <w:tcW w:w="1134" w:type="dxa"/>
            <w:shd w:val="clear" w:color="auto" w:fill="auto"/>
            <w:vAlign w:val="center"/>
          </w:tcPr>
          <w:p w14:paraId="587FFAE9" w14:textId="77777777" w:rsidR="003B49D2" w:rsidRPr="003B49D2" w:rsidRDefault="003B49D2" w:rsidP="003B49D2">
            <w:pPr>
              <w:jc w:val="center"/>
              <w:rPr>
                <w:rFonts w:eastAsia="Cambria"/>
                <w:sz w:val="22"/>
                <w:szCs w:val="22"/>
              </w:rPr>
            </w:pPr>
            <w:r w:rsidRPr="003B49D2">
              <w:rPr>
                <w:rFonts w:eastAsia="Cambria"/>
                <w:sz w:val="22"/>
                <w:szCs w:val="22"/>
              </w:rPr>
              <w:t>4 228,19</w:t>
            </w:r>
          </w:p>
        </w:tc>
        <w:tc>
          <w:tcPr>
            <w:tcW w:w="1276" w:type="dxa"/>
            <w:shd w:val="clear" w:color="auto" w:fill="auto"/>
          </w:tcPr>
          <w:p w14:paraId="40C9A818" w14:textId="77777777" w:rsidR="003B49D2" w:rsidRPr="003B49D2" w:rsidRDefault="003B49D2" w:rsidP="003B49D2">
            <w:pPr>
              <w:jc w:val="center"/>
              <w:rPr>
                <w:rFonts w:eastAsia="Cambria"/>
                <w:szCs w:val="20"/>
              </w:rPr>
            </w:pPr>
            <w:r w:rsidRPr="003B49D2">
              <w:rPr>
                <w:rFonts w:eastAsia="Cambria"/>
                <w:sz w:val="20"/>
                <w:szCs w:val="20"/>
              </w:rPr>
              <w:t>х</w:t>
            </w:r>
          </w:p>
        </w:tc>
        <w:tc>
          <w:tcPr>
            <w:tcW w:w="1134" w:type="dxa"/>
            <w:shd w:val="clear" w:color="auto" w:fill="auto"/>
          </w:tcPr>
          <w:p w14:paraId="13426655" w14:textId="77777777" w:rsidR="003B49D2" w:rsidRPr="003B49D2" w:rsidRDefault="003B49D2" w:rsidP="003B49D2">
            <w:pPr>
              <w:jc w:val="center"/>
              <w:rPr>
                <w:rFonts w:eastAsia="Cambria"/>
                <w:szCs w:val="20"/>
              </w:rPr>
            </w:pPr>
            <w:r w:rsidRPr="003B49D2">
              <w:rPr>
                <w:rFonts w:eastAsia="Cambria"/>
                <w:sz w:val="20"/>
                <w:szCs w:val="20"/>
              </w:rPr>
              <w:t>х</w:t>
            </w:r>
          </w:p>
        </w:tc>
      </w:tr>
      <w:tr w:rsidR="003B49D2" w:rsidRPr="003B49D2" w14:paraId="1D8BCA67" w14:textId="77777777" w:rsidTr="00E4553D">
        <w:trPr>
          <w:trHeight w:val="196"/>
          <w:jc w:val="center"/>
        </w:trPr>
        <w:tc>
          <w:tcPr>
            <w:tcW w:w="3369" w:type="dxa"/>
            <w:shd w:val="clear" w:color="auto" w:fill="auto"/>
            <w:vAlign w:val="center"/>
          </w:tcPr>
          <w:p w14:paraId="76EFABAB" w14:textId="77777777" w:rsidR="003B49D2" w:rsidRPr="003B49D2" w:rsidRDefault="003B49D2" w:rsidP="003B49D2">
            <w:pPr>
              <w:jc w:val="center"/>
              <w:rPr>
                <w:rFonts w:eastAsia="Cambria"/>
                <w:sz w:val="22"/>
                <w:szCs w:val="22"/>
              </w:rPr>
            </w:pPr>
            <w:r w:rsidRPr="003B49D2">
              <w:rPr>
                <w:rFonts w:eastAsia="Cambria"/>
                <w:sz w:val="22"/>
                <w:szCs w:val="22"/>
              </w:rPr>
              <w:t>с 01.07.2026</w:t>
            </w:r>
          </w:p>
        </w:tc>
        <w:tc>
          <w:tcPr>
            <w:tcW w:w="1096" w:type="dxa"/>
            <w:shd w:val="clear" w:color="auto" w:fill="auto"/>
            <w:vAlign w:val="center"/>
          </w:tcPr>
          <w:p w14:paraId="6399C1B8" w14:textId="77777777" w:rsidR="003B49D2" w:rsidRPr="003B49D2" w:rsidRDefault="003B49D2" w:rsidP="003B49D2">
            <w:pPr>
              <w:jc w:val="center"/>
              <w:rPr>
                <w:rFonts w:eastAsia="Cambria"/>
                <w:sz w:val="22"/>
                <w:szCs w:val="22"/>
              </w:rPr>
            </w:pPr>
            <w:r w:rsidRPr="003B49D2">
              <w:rPr>
                <w:rFonts w:eastAsia="Cambria"/>
                <w:sz w:val="22"/>
                <w:szCs w:val="22"/>
              </w:rPr>
              <w:t>331,26</w:t>
            </w:r>
          </w:p>
        </w:tc>
        <w:tc>
          <w:tcPr>
            <w:tcW w:w="888" w:type="dxa"/>
            <w:shd w:val="clear" w:color="auto" w:fill="auto"/>
            <w:vAlign w:val="center"/>
          </w:tcPr>
          <w:p w14:paraId="1CA9A0C3" w14:textId="77777777" w:rsidR="003B49D2" w:rsidRPr="003B49D2" w:rsidRDefault="003B49D2" w:rsidP="003B49D2">
            <w:pPr>
              <w:jc w:val="center"/>
              <w:rPr>
                <w:rFonts w:eastAsia="Cambria"/>
                <w:sz w:val="22"/>
                <w:szCs w:val="22"/>
              </w:rPr>
            </w:pPr>
            <w:r w:rsidRPr="003B49D2">
              <w:rPr>
                <w:rFonts w:eastAsia="Cambria"/>
                <w:sz w:val="22"/>
                <w:szCs w:val="22"/>
              </w:rPr>
              <w:t>327,06</w:t>
            </w:r>
          </w:p>
        </w:tc>
        <w:tc>
          <w:tcPr>
            <w:tcW w:w="992" w:type="dxa"/>
            <w:shd w:val="clear" w:color="auto" w:fill="auto"/>
            <w:vAlign w:val="center"/>
          </w:tcPr>
          <w:p w14:paraId="3289286A" w14:textId="77777777" w:rsidR="003B49D2" w:rsidRPr="003B49D2" w:rsidRDefault="003B49D2" w:rsidP="003B49D2">
            <w:pPr>
              <w:jc w:val="center"/>
              <w:rPr>
                <w:rFonts w:eastAsia="Cambria"/>
                <w:sz w:val="22"/>
                <w:szCs w:val="22"/>
              </w:rPr>
            </w:pPr>
            <w:r w:rsidRPr="003B49D2">
              <w:rPr>
                <w:rFonts w:eastAsia="Cambria"/>
                <w:sz w:val="22"/>
                <w:szCs w:val="22"/>
              </w:rPr>
              <w:t>350,18</w:t>
            </w:r>
          </w:p>
        </w:tc>
        <w:tc>
          <w:tcPr>
            <w:tcW w:w="993" w:type="dxa"/>
            <w:shd w:val="clear" w:color="auto" w:fill="auto"/>
            <w:vAlign w:val="center"/>
          </w:tcPr>
          <w:p w14:paraId="52E04099" w14:textId="77777777" w:rsidR="003B49D2" w:rsidRPr="003B49D2" w:rsidRDefault="003B49D2" w:rsidP="003B49D2">
            <w:pPr>
              <w:jc w:val="center"/>
              <w:rPr>
                <w:rFonts w:eastAsia="Cambria"/>
                <w:sz w:val="22"/>
                <w:szCs w:val="22"/>
              </w:rPr>
            </w:pPr>
            <w:r w:rsidRPr="003B49D2">
              <w:rPr>
                <w:rFonts w:eastAsia="Cambria"/>
                <w:sz w:val="22"/>
                <w:szCs w:val="22"/>
              </w:rPr>
              <w:t>333,36</w:t>
            </w:r>
          </w:p>
        </w:tc>
        <w:tc>
          <w:tcPr>
            <w:tcW w:w="992" w:type="dxa"/>
            <w:shd w:val="clear" w:color="auto" w:fill="auto"/>
            <w:vAlign w:val="center"/>
          </w:tcPr>
          <w:p w14:paraId="001B2279" w14:textId="77777777" w:rsidR="003B49D2" w:rsidRPr="003B49D2" w:rsidRDefault="003B49D2" w:rsidP="003B49D2">
            <w:pPr>
              <w:jc w:val="center"/>
              <w:rPr>
                <w:rFonts w:eastAsia="Cambria"/>
                <w:sz w:val="22"/>
                <w:szCs w:val="22"/>
              </w:rPr>
            </w:pPr>
            <w:r w:rsidRPr="003B49D2">
              <w:rPr>
                <w:rFonts w:eastAsia="Cambria"/>
                <w:sz w:val="22"/>
                <w:szCs w:val="22"/>
              </w:rPr>
              <w:t>276,05</w:t>
            </w:r>
          </w:p>
        </w:tc>
        <w:tc>
          <w:tcPr>
            <w:tcW w:w="850" w:type="dxa"/>
            <w:shd w:val="clear" w:color="auto" w:fill="auto"/>
            <w:vAlign w:val="center"/>
          </w:tcPr>
          <w:p w14:paraId="2C063D39" w14:textId="77777777" w:rsidR="003B49D2" w:rsidRPr="003B49D2" w:rsidRDefault="003B49D2" w:rsidP="003B49D2">
            <w:pPr>
              <w:jc w:val="center"/>
              <w:rPr>
                <w:rFonts w:eastAsia="Cambria"/>
                <w:sz w:val="22"/>
                <w:szCs w:val="22"/>
              </w:rPr>
            </w:pPr>
            <w:r w:rsidRPr="003B49D2">
              <w:rPr>
                <w:rFonts w:eastAsia="Cambria"/>
                <w:sz w:val="22"/>
                <w:szCs w:val="22"/>
              </w:rPr>
              <w:t>272,55</w:t>
            </w:r>
          </w:p>
        </w:tc>
        <w:tc>
          <w:tcPr>
            <w:tcW w:w="993" w:type="dxa"/>
            <w:shd w:val="clear" w:color="auto" w:fill="auto"/>
            <w:vAlign w:val="center"/>
          </w:tcPr>
          <w:p w14:paraId="06676F35" w14:textId="77777777" w:rsidR="003B49D2" w:rsidRPr="003B49D2" w:rsidRDefault="003B49D2" w:rsidP="003B49D2">
            <w:pPr>
              <w:jc w:val="center"/>
              <w:rPr>
                <w:rFonts w:eastAsia="Cambria"/>
                <w:sz w:val="22"/>
                <w:szCs w:val="22"/>
              </w:rPr>
            </w:pPr>
            <w:r w:rsidRPr="003B49D2">
              <w:rPr>
                <w:rFonts w:eastAsia="Cambria"/>
                <w:sz w:val="22"/>
                <w:szCs w:val="22"/>
              </w:rPr>
              <w:t>291,82</w:t>
            </w:r>
          </w:p>
        </w:tc>
        <w:tc>
          <w:tcPr>
            <w:tcW w:w="850" w:type="dxa"/>
            <w:shd w:val="clear" w:color="auto" w:fill="auto"/>
            <w:vAlign w:val="center"/>
          </w:tcPr>
          <w:p w14:paraId="4921E84B" w14:textId="77777777" w:rsidR="003B49D2" w:rsidRPr="003B49D2" w:rsidRDefault="003B49D2" w:rsidP="003B49D2">
            <w:pPr>
              <w:jc w:val="center"/>
              <w:rPr>
                <w:rFonts w:eastAsia="Cambria"/>
                <w:sz w:val="22"/>
                <w:szCs w:val="22"/>
              </w:rPr>
            </w:pPr>
            <w:r w:rsidRPr="003B49D2">
              <w:rPr>
                <w:rFonts w:eastAsia="Cambria"/>
                <w:sz w:val="22"/>
                <w:szCs w:val="22"/>
              </w:rPr>
              <w:t>277,80</w:t>
            </w:r>
          </w:p>
        </w:tc>
        <w:tc>
          <w:tcPr>
            <w:tcW w:w="1134" w:type="dxa"/>
            <w:shd w:val="clear" w:color="auto" w:fill="auto"/>
            <w:vAlign w:val="center"/>
          </w:tcPr>
          <w:p w14:paraId="34D96D3F" w14:textId="77777777" w:rsidR="003B49D2" w:rsidRPr="003B49D2" w:rsidRDefault="003B49D2" w:rsidP="003B49D2">
            <w:pPr>
              <w:jc w:val="center"/>
              <w:rPr>
                <w:rFonts w:eastAsia="Cambria"/>
                <w:sz w:val="22"/>
                <w:szCs w:val="22"/>
              </w:rPr>
            </w:pPr>
            <w:r w:rsidRPr="003B49D2">
              <w:rPr>
                <w:rFonts w:eastAsia="Cambria"/>
                <w:sz w:val="22"/>
                <w:szCs w:val="22"/>
              </w:rPr>
              <w:t>37,74</w:t>
            </w:r>
          </w:p>
        </w:tc>
        <w:tc>
          <w:tcPr>
            <w:tcW w:w="1134" w:type="dxa"/>
            <w:shd w:val="clear" w:color="auto" w:fill="auto"/>
            <w:vAlign w:val="center"/>
          </w:tcPr>
          <w:p w14:paraId="1440E839" w14:textId="77777777" w:rsidR="003B49D2" w:rsidRPr="003B49D2" w:rsidRDefault="003B49D2" w:rsidP="003B49D2">
            <w:pPr>
              <w:jc w:val="center"/>
              <w:rPr>
                <w:rFonts w:eastAsia="Cambria"/>
                <w:sz w:val="22"/>
                <w:szCs w:val="22"/>
              </w:rPr>
            </w:pPr>
            <w:r w:rsidRPr="003B49D2">
              <w:rPr>
                <w:rFonts w:eastAsia="Cambria"/>
                <w:sz w:val="22"/>
                <w:szCs w:val="22"/>
              </w:rPr>
              <w:t>4 380,71</w:t>
            </w:r>
          </w:p>
        </w:tc>
        <w:tc>
          <w:tcPr>
            <w:tcW w:w="1276" w:type="dxa"/>
            <w:shd w:val="clear" w:color="auto" w:fill="auto"/>
          </w:tcPr>
          <w:p w14:paraId="1919A07C" w14:textId="77777777" w:rsidR="003B49D2" w:rsidRPr="003B49D2" w:rsidRDefault="003B49D2" w:rsidP="003B49D2">
            <w:pPr>
              <w:jc w:val="center"/>
              <w:rPr>
                <w:rFonts w:eastAsia="Cambria"/>
                <w:szCs w:val="20"/>
              </w:rPr>
            </w:pPr>
            <w:r w:rsidRPr="003B49D2">
              <w:rPr>
                <w:rFonts w:eastAsia="Cambria"/>
                <w:sz w:val="20"/>
                <w:szCs w:val="20"/>
              </w:rPr>
              <w:t>х</w:t>
            </w:r>
          </w:p>
        </w:tc>
        <w:tc>
          <w:tcPr>
            <w:tcW w:w="1134" w:type="dxa"/>
            <w:shd w:val="clear" w:color="auto" w:fill="auto"/>
          </w:tcPr>
          <w:p w14:paraId="072E7D5B" w14:textId="77777777" w:rsidR="003B49D2" w:rsidRPr="003B49D2" w:rsidRDefault="003B49D2" w:rsidP="003B49D2">
            <w:pPr>
              <w:jc w:val="center"/>
              <w:rPr>
                <w:rFonts w:eastAsia="Cambria"/>
                <w:szCs w:val="20"/>
              </w:rPr>
            </w:pPr>
            <w:r w:rsidRPr="003B49D2">
              <w:rPr>
                <w:rFonts w:eastAsia="Cambria"/>
                <w:sz w:val="20"/>
                <w:szCs w:val="20"/>
              </w:rPr>
              <w:t>х</w:t>
            </w:r>
          </w:p>
        </w:tc>
      </w:tr>
      <w:tr w:rsidR="003B49D2" w:rsidRPr="003B49D2" w14:paraId="7102B0F8" w14:textId="77777777" w:rsidTr="00E4553D">
        <w:trPr>
          <w:trHeight w:val="196"/>
          <w:jc w:val="center"/>
        </w:trPr>
        <w:tc>
          <w:tcPr>
            <w:tcW w:w="3369" w:type="dxa"/>
            <w:shd w:val="clear" w:color="auto" w:fill="auto"/>
            <w:vAlign w:val="center"/>
          </w:tcPr>
          <w:p w14:paraId="16E089B1" w14:textId="77777777" w:rsidR="003B49D2" w:rsidRPr="003B49D2" w:rsidRDefault="003B49D2" w:rsidP="003B49D2">
            <w:pPr>
              <w:jc w:val="center"/>
              <w:rPr>
                <w:rFonts w:eastAsia="Cambria"/>
                <w:sz w:val="22"/>
                <w:szCs w:val="22"/>
              </w:rPr>
            </w:pPr>
            <w:r w:rsidRPr="003B49D2">
              <w:rPr>
                <w:rFonts w:eastAsia="Cambria"/>
                <w:sz w:val="22"/>
                <w:szCs w:val="22"/>
              </w:rPr>
              <w:t>с 01.01.2027</w:t>
            </w:r>
          </w:p>
        </w:tc>
        <w:tc>
          <w:tcPr>
            <w:tcW w:w="1096" w:type="dxa"/>
            <w:shd w:val="clear" w:color="auto" w:fill="auto"/>
            <w:vAlign w:val="center"/>
          </w:tcPr>
          <w:p w14:paraId="3F0F0E96" w14:textId="77777777" w:rsidR="003B49D2" w:rsidRPr="003B49D2" w:rsidRDefault="003B49D2" w:rsidP="003B49D2">
            <w:pPr>
              <w:jc w:val="center"/>
              <w:rPr>
                <w:rFonts w:eastAsia="Cambria"/>
                <w:sz w:val="22"/>
                <w:szCs w:val="22"/>
              </w:rPr>
            </w:pPr>
            <w:r w:rsidRPr="003B49D2">
              <w:rPr>
                <w:rFonts w:eastAsia="Cambria"/>
                <w:sz w:val="22"/>
                <w:szCs w:val="22"/>
              </w:rPr>
              <w:t>331,26</w:t>
            </w:r>
          </w:p>
        </w:tc>
        <w:tc>
          <w:tcPr>
            <w:tcW w:w="888" w:type="dxa"/>
            <w:shd w:val="clear" w:color="auto" w:fill="auto"/>
            <w:vAlign w:val="center"/>
          </w:tcPr>
          <w:p w14:paraId="3FAF6EAD" w14:textId="77777777" w:rsidR="003B49D2" w:rsidRPr="003B49D2" w:rsidRDefault="003B49D2" w:rsidP="003B49D2">
            <w:pPr>
              <w:jc w:val="center"/>
              <w:rPr>
                <w:rFonts w:eastAsia="Cambria"/>
                <w:sz w:val="22"/>
                <w:szCs w:val="22"/>
              </w:rPr>
            </w:pPr>
            <w:r w:rsidRPr="003B49D2">
              <w:rPr>
                <w:rFonts w:eastAsia="Cambria"/>
                <w:sz w:val="22"/>
                <w:szCs w:val="22"/>
              </w:rPr>
              <w:t>327,06</w:t>
            </w:r>
          </w:p>
        </w:tc>
        <w:tc>
          <w:tcPr>
            <w:tcW w:w="992" w:type="dxa"/>
            <w:shd w:val="clear" w:color="auto" w:fill="auto"/>
            <w:vAlign w:val="center"/>
          </w:tcPr>
          <w:p w14:paraId="4835C90D" w14:textId="77777777" w:rsidR="003B49D2" w:rsidRPr="003B49D2" w:rsidRDefault="003B49D2" w:rsidP="003B49D2">
            <w:pPr>
              <w:jc w:val="center"/>
              <w:rPr>
                <w:rFonts w:eastAsia="Cambria"/>
                <w:sz w:val="22"/>
                <w:szCs w:val="22"/>
              </w:rPr>
            </w:pPr>
            <w:r w:rsidRPr="003B49D2">
              <w:rPr>
                <w:rFonts w:eastAsia="Cambria"/>
                <w:sz w:val="22"/>
                <w:szCs w:val="22"/>
              </w:rPr>
              <w:t>350,18</w:t>
            </w:r>
          </w:p>
        </w:tc>
        <w:tc>
          <w:tcPr>
            <w:tcW w:w="993" w:type="dxa"/>
            <w:shd w:val="clear" w:color="auto" w:fill="auto"/>
            <w:vAlign w:val="center"/>
          </w:tcPr>
          <w:p w14:paraId="526EC845" w14:textId="77777777" w:rsidR="003B49D2" w:rsidRPr="003B49D2" w:rsidRDefault="003B49D2" w:rsidP="003B49D2">
            <w:pPr>
              <w:jc w:val="center"/>
              <w:rPr>
                <w:rFonts w:eastAsia="Cambria"/>
                <w:sz w:val="22"/>
                <w:szCs w:val="22"/>
              </w:rPr>
            </w:pPr>
            <w:r w:rsidRPr="003B49D2">
              <w:rPr>
                <w:rFonts w:eastAsia="Cambria"/>
                <w:sz w:val="22"/>
                <w:szCs w:val="22"/>
              </w:rPr>
              <w:t>333,36</w:t>
            </w:r>
          </w:p>
        </w:tc>
        <w:tc>
          <w:tcPr>
            <w:tcW w:w="992" w:type="dxa"/>
            <w:shd w:val="clear" w:color="auto" w:fill="auto"/>
            <w:vAlign w:val="center"/>
          </w:tcPr>
          <w:p w14:paraId="7F05E304" w14:textId="77777777" w:rsidR="003B49D2" w:rsidRPr="003B49D2" w:rsidRDefault="003B49D2" w:rsidP="003B49D2">
            <w:pPr>
              <w:jc w:val="center"/>
              <w:rPr>
                <w:rFonts w:eastAsia="Cambria"/>
                <w:sz w:val="22"/>
                <w:szCs w:val="22"/>
              </w:rPr>
            </w:pPr>
            <w:r w:rsidRPr="003B49D2">
              <w:rPr>
                <w:rFonts w:eastAsia="Cambria"/>
                <w:sz w:val="22"/>
                <w:szCs w:val="22"/>
              </w:rPr>
              <w:t>276,05</w:t>
            </w:r>
          </w:p>
        </w:tc>
        <w:tc>
          <w:tcPr>
            <w:tcW w:w="850" w:type="dxa"/>
            <w:shd w:val="clear" w:color="auto" w:fill="auto"/>
            <w:vAlign w:val="center"/>
          </w:tcPr>
          <w:p w14:paraId="1FE31C7F" w14:textId="77777777" w:rsidR="003B49D2" w:rsidRPr="003B49D2" w:rsidRDefault="003B49D2" w:rsidP="003B49D2">
            <w:pPr>
              <w:jc w:val="center"/>
              <w:rPr>
                <w:rFonts w:eastAsia="Cambria"/>
                <w:sz w:val="22"/>
                <w:szCs w:val="22"/>
              </w:rPr>
            </w:pPr>
            <w:r w:rsidRPr="003B49D2">
              <w:rPr>
                <w:rFonts w:eastAsia="Cambria"/>
                <w:sz w:val="22"/>
                <w:szCs w:val="22"/>
              </w:rPr>
              <w:t>272,55</w:t>
            </w:r>
          </w:p>
        </w:tc>
        <w:tc>
          <w:tcPr>
            <w:tcW w:w="993" w:type="dxa"/>
            <w:shd w:val="clear" w:color="auto" w:fill="auto"/>
            <w:vAlign w:val="center"/>
          </w:tcPr>
          <w:p w14:paraId="66C8FA58" w14:textId="77777777" w:rsidR="003B49D2" w:rsidRPr="003B49D2" w:rsidRDefault="003B49D2" w:rsidP="003B49D2">
            <w:pPr>
              <w:jc w:val="center"/>
              <w:rPr>
                <w:rFonts w:eastAsia="Cambria"/>
                <w:sz w:val="22"/>
                <w:szCs w:val="22"/>
              </w:rPr>
            </w:pPr>
            <w:r w:rsidRPr="003B49D2">
              <w:rPr>
                <w:rFonts w:eastAsia="Cambria"/>
                <w:sz w:val="22"/>
                <w:szCs w:val="22"/>
              </w:rPr>
              <w:t>291,82</w:t>
            </w:r>
          </w:p>
        </w:tc>
        <w:tc>
          <w:tcPr>
            <w:tcW w:w="850" w:type="dxa"/>
            <w:shd w:val="clear" w:color="auto" w:fill="auto"/>
            <w:vAlign w:val="center"/>
          </w:tcPr>
          <w:p w14:paraId="4738E360" w14:textId="77777777" w:rsidR="003B49D2" w:rsidRPr="003B49D2" w:rsidRDefault="003B49D2" w:rsidP="003B49D2">
            <w:pPr>
              <w:jc w:val="center"/>
              <w:rPr>
                <w:rFonts w:eastAsia="Cambria"/>
                <w:sz w:val="22"/>
                <w:szCs w:val="22"/>
              </w:rPr>
            </w:pPr>
            <w:r w:rsidRPr="003B49D2">
              <w:rPr>
                <w:rFonts w:eastAsia="Cambria"/>
                <w:sz w:val="22"/>
                <w:szCs w:val="22"/>
              </w:rPr>
              <w:t>277,80</w:t>
            </w:r>
          </w:p>
        </w:tc>
        <w:tc>
          <w:tcPr>
            <w:tcW w:w="1134" w:type="dxa"/>
            <w:shd w:val="clear" w:color="auto" w:fill="auto"/>
            <w:vAlign w:val="center"/>
          </w:tcPr>
          <w:p w14:paraId="6C77B8CF" w14:textId="77777777" w:rsidR="003B49D2" w:rsidRPr="003B49D2" w:rsidRDefault="003B49D2" w:rsidP="003B49D2">
            <w:pPr>
              <w:jc w:val="center"/>
              <w:rPr>
                <w:rFonts w:eastAsia="Cambria"/>
                <w:sz w:val="22"/>
                <w:szCs w:val="22"/>
              </w:rPr>
            </w:pPr>
            <w:r w:rsidRPr="003B49D2">
              <w:rPr>
                <w:rFonts w:eastAsia="Cambria"/>
                <w:sz w:val="22"/>
                <w:szCs w:val="22"/>
              </w:rPr>
              <w:t>37,74</w:t>
            </w:r>
          </w:p>
        </w:tc>
        <w:tc>
          <w:tcPr>
            <w:tcW w:w="1134" w:type="dxa"/>
            <w:shd w:val="clear" w:color="auto" w:fill="auto"/>
            <w:vAlign w:val="center"/>
          </w:tcPr>
          <w:p w14:paraId="47F9BC5C" w14:textId="77777777" w:rsidR="003B49D2" w:rsidRPr="003B49D2" w:rsidRDefault="003B49D2" w:rsidP="003B49D2">
            <w:pPr>
              <w:jc w:val="center"/>
              <w:rPr>
                <w:rFonts w:eastAsia="Cambria"/>
                <w:sz w:val="22"/>
                <w:szCs w:val="22"/>
              </w:rPr>
            </w:pPr>
            <w:r w:rsidRPr="003B49D2">
              <w:rPr>
                <w:rFonts w:eastAsia="Cambria"/>
                <w:sz w:val="22"/>
                <w:szCs w:val="22"/>
              </w:rPr>
              <w:t>4 380,71</w:t>
            </w:r>
          </w:p>
        </w:tc>
        <w:tc>
          <w:tcPr>
            <w:tcW w:w="1276" w:type="dxa"/>
            <w:shd w:val="clear" w:color="auto" w:fill="auto"/>
          </w:tcPr>
          <w:p w14:paraId="52BBE346" w14:textId="77777777" w:rsidR="003B49D2" w:rsidRPr="003B49D2" w:rsidRDefault="003B49D2" w:rsidP="003B49D2">
            <w:pPr>
              <w:jc w:val="center"/>
              <w:rPr>
                <w:rFonts w:eastAsia="Cambria"/>
                <w:szCs w:val="20"/>
              </w:rPr>
            </w:pPr>
            <w:r w:rsidRPr="003B49D2">
              <w:rPr>
                <w:rFonts w:eastAsia="Cambria"/>
                <w:sz w:val="20"/>
                <w:szCs w:val="20"/>
              </w:rPr>
              <w:t>х</w:t>
            </w:r>
          </w:p>
        </w:tc>
        <w:tc>
          <w:tcPr>
            <w:tcW w:w="1134" w:type="dxa"/>
            <w:shd w:val="clear" w:color="auto" w:fill="auto"/>
          </w:tcPr>
          <w:p w14:paraId="0D0AC3B5" w14:textId="77777777" w:rsidR="003B49D2" w:rsidRPr="003B49D2" w:rsidRDefault="003B49D2" w:rsidP="003B49D2">
            <w:pPr>
              <w:jc w:val="center"/>
              <w:rPr>
                <w:rFonts w:eastAsia="Cambria"/>
                <w:szCs w:val="20"/>
              </w:rPr>
            </w:pPr>
            <w:r w:rsidRPr="003B49D2">
              <w:rPr>
                <w:rFonts w:eastAsia="Cambria"/>
                <w:sz w:val="20"/>
                <w:szCs w:val="20"/>
              </w:rPr>
              <w:t>х</w:t>
            </w:r>
          </w:p>
        </w:tc>
      </w:tr>
      <w:tr w:rsidR="003B49D2" w:rsidRPr="003B49D2" w14:paraId="0AEC1A1C" w14:textId="77777777" w:rsidTr="00E4553D">
        <w:trPr>
          <w:trHeight w:val="196"/>
          <w:jc w:val="center"/>
        </w:trPr>
        <w:tc>
          <w:tcPr>
            <w:tcW w:w="3369" w:type="dxa"/>
            <w:shd w:val="clear" w:color="auto" w:fill="auto"/>
            <w:vAlign w:val="center"/>
          </w:tcPr>
          <w:p w14:paraId="0F4C1F78" w14:textId="77777777" w:rsidR="003B49D2" w:rsidRPr="003B49D2" w:rsidRDefault="003B49D2" w:rsidP="003B49D2">
            <w:pPr>
              <w:jc w:val="center"/>
              <w:rPr>
                <w:rFonts w:eastAsia="Cambria"/>
                <w:sz w:val="22"/>
                <w:szCs w:val="22"/>
              </w:rPr>
            </w:pPr>
            <w:r w:rsidRPr="003B49D2">
              <w:rPr>
                <w:rFonts w:eastAsia="Cambria"/>
                <w:sz w:val="22"/>
                <w:szCs w:val="22"/>
              </w:rPr>
              <w:t>с 01.07.2027</w:t>
            </w:r>
          </w:p>
        </w:tc>
        <w:tc>
          <w:tcPr>
            <w:tcW w:w="1096" w:type="dxa"/>
            <w:shd w:val="clear" w:color="auto" w:fill="auto"/>
            <w:vAlign w:val="center"/>
          </w:tcPr>
          <w:p w14:paraId="765FFE5B" w14:textId="77777777" w:rsidR="003B49D2" w:rsidRPr="003B49D2" w:rsidRDefault="003B49D2" w:rsidP="003B49D2">
            <w:pPr>
              <w:jc w:val="center"/>
              <w:rPr>
                <w:rFonts w:eastAsia="Cambria"/>
                <w:sz w:val="22"/>
                <w:szCs w:val="22"/>
              </w:rPr>
            </w:pPr>
            <w:r w:rsidRPr="003B49D2">
              <w:rPr>
                <w:rFonts w:eastAsia="Cambria"/>
                <w:sz w:val="22"/>
                <w:szCs w:val="22"/>
              </w:rPr>
              <w:t>348,86</w:t>
            </w:r>
          </w:p>
        </w:tc>
        <w:tc>
          <w:tcPr>
            <w:tcW w:w="888" w:type="dxa"/>
            <w:shd w:val="clear" w:color="auto" w:fill="auto"/>
            <w:vAlign w:val="center"/>
          </w:tcPr>
          <w:p w14:paraId="5BADD900" w14:textId="77777777" w:rsidR="003B49D2" w:rsidRPr="003B49D2" w:rsidRDefault="003B49D2" w:rsidP="003B49D2">
            <w:pPr>
              <w:jc w:val="center"/>
              <w:rPr>
                <w:rFonts w:eastAsia="Cambria"/>
                <w:sz w:val="22"/>
                <w:szCs w:val="22"/>
              </w:rPr>
            </w:pPr>
            <w:r w:rsidRPr="003B49D2">
              <w:rPr>
                <w:rFonts w:eastAsia="Cambria"/>
                <w:sz w:val="22"/>
                <w:szCs w:val="22"/>
              </w:rPr>
              <w:t>344,42</w:t>
            </w:r>
          </w:p>
        </w:tc>
        <w:tc>
          <w:tcPr>
            <w:tcW w:w="992" w:type="dxa"/>
            <w:shd w:val="clear" w:color="auto" w:fill="auto"/>
            <w:vAlign w:val="center"/>
          </w:tcPr>
          <w:p w14:paraId="376ABD3A" w14:textId="77777777" w:rsidR="003B49D2" w:rsidRPr="003B49D2" w:rsidRDefault="003B49D2" w:rsidP="003B49D2">
            <w:pPr>
              <w:jc w:val="center"/>
              <w:rPr>
                <w:rFonts w:eastAsia="Cambria"/>
                <w:sz w:val="22"/>
                <w:szCs w:val="22"/>
              </w:rPr>
            </w:pPr>
            <w:r w:rsidRPr="003B49D2">
              <w:rPr>
                <w:rFonts w:eastAsia="Cambria"/>
                <w:sz w:val="22"/>
                <w:szCs w:val="22"/>
              </w:rPr>
              <w:t>368,83</w:t>
            </w:r>
          </w:p>
        </w:tc>
        <w:tc>
          <w:tcPr>
            <w:tcW w:w="993" w:type="dxa"/>
            <w:shd w:val="clear" w:color="auto" w:fill="auto"/>
            <w:vAlign w:val="center"/>
          </w:tcPr>
          <w:p w14:paraId="14EA26F3" w14:textId="77777777" w:rsidR="003B49D2" w:rsidRPr="003B49D2" w:rsidRDefault="003B49D2" w:rsidP="003B49D2">
            <w:pPr>
              <w:jc w:val="center"/>
              <w:rPr>
                <w:rFonts w:eastAsia="Cambria"/>
                <w:sz w:val="22"/>
                <w:szCs w:val="22"/>
              </w:rPr>
            </w:pPr>
            <w:r w:rsidRPr="003B49D2">
              <w:rPr>
                <w:rFonts w:eastAsia="Cambria"/>
                <w:sz w:val="22"/>
                <w:szCs w:val="22"/>
              </w:rPr>
              <w:t>351,08</w:t>
            </w:r>
          </w:p>
        </w:tc>
        <w:tc>
          <w:tcPr>
            <w:tcW w:w="992" w:type="dxa"/>
            <w:shd w:val="clear" w:color="auto" w:fill="auto"/>
            <w:vAlign w:val="center"/>
          </w:tcPr>
          <w:p w14:paraId="75E4F9B0" w14:textId="77777777" w:rsidR="003B49D2" w:rsidRPr="003B49D2" w:rsidRDefault="003B49D2" w:rsidP="003B49D2">
            <w:pPr>
              <w:jc w:val="center"/>
              <w:rPr>
                <w:rFonts w:eastAsia="Cambria"/>
                <w:sz w:val="22"/>
                <w:szCs w:val="22"/>
              </w:rPr>
            </w:pPr>
            <w:r w:rsidRPr="003B49D2">
              <w:rPr>
                <w:rFonts w:eastAsia="Cambria"/>
                <w:sz w:val="22"/>
                <w:szCs w:val="22"/>
              </w:rPr>
              <w:t>290,72</w:t>
            </w:r>
          </w:p>
        </w:tc>
        <w:tc>
          <w:tcPr>
            <w:tcW w:w="850" w:type="dxa"/>
            <w:shd w:val="clear" w:color="auto" w:fill="auto"/>
            <w:vAlign w:val="center"/>
          </w:tcPr>
          <w:p w14:paraId="6C4BC4BA" w14:textId="77777777" w:rsidR="003B49D2" w:rsidRPr="003B49D2" w:rsidRDefault="003B49D2" w:rsidP="003B49D2">
            <w:pPr>
              <w:jc w:val="center"/>
              <w:rPr>
                <w:rFonts w:eastAsia="Cambria"/>
                <w:sz w:val="22"/>
                <w:szCs w:val="22"/>
              </w:rPr>
            </w:pPr>
            <w:r w:rsidRPr="003B49D2">
              <w:rPr>
                <w:rFonts w:eastAsia="Cambria"/>
                <w:sz w:val="22"/>
                <w:szCs w:val="22"/>
              </w:rPr>
              <w:t>287,02</w:t>
            </w:r>
          </w:p>
        </w:tc>
        <w:tc>
          <w:tcPr>
            <w:tcW w:w="993" w:type="dxa"/>
            <w:shd w:val="clear" w:color="auto" w:fill="auto"/>
            <w:vAlign w:val="center"/>
          </w:tcPr>
          <w:p w14:paraId="31C71413" w14:textId="77777777" w:rsidR="003B49D2" w:rsidRPr="003B49D2" w:rsidRDefault="003B49D2" w:rsidP="003B49D2">
            <w:pPr>
              <w:jc w:val="center"/>
              <w:rPr>
                <w:rFonts w:eastAsia="Cambria"/>
                <w:sz w:val="22"/>
                <w:szCs w:val="22"/>
              </w:rPr>
            </w:pPr>
            <w:r w:rsidRPr="003B49D2">
              <w:rPr>
                <w:rFonts w:eastAsia="Cambria"/>
                <w:sz w:val="22"/>
                <w:szCs w:val="22"/>
              </w:rPr>
              <w:t>307,36</w:t>
            </w:r>
          </w:p>
        </w:tc>
        <w:tc>
          <w:tcPr>
            <w:tcW w:w="850" w:type="dxa"/>
            <w:shd w:val="clear" w:color="auto" w:fill="auto"/>
            <w:vAlign w:val="center"/>
          </w:tcPr>
          <w:p w14:paraId="3D59E429" w14:textId="77777777" w:rsidR="003B49D2" w:rsidRPr="003B49D2" w:rsidRDefault="003B49D2" w:rsidP="003B49D2">
            <w:pPr>
              <w:jc w:val="center"/>
              <w:rPr>
                <w:rFonts w:eastAsia="Cambria"/>
                <w:sz w:val="22"/>
                <w:szCs w:val="22"/>
              </w:rPr>
            </w:pPr>
            <w:r w:rsidRPr="003B49D2">
              <w:rPr>
                <w:rFonts w:eastAsia="Cambria"/>
                <w:sz w:val="22"/>
                <w:szCs w:val="22"/>
              </w:rPr>
              <w:t>292,57</w:t>
            </w:r>
          </w:p>
        </w:tc>
        <w:tc>
          <w:tcPr>
            <w:tcW w:w="1134" w:type="dxa"/>
            <w:shd w:val="clear" w:color="auto" w:fill="auto"/>
            <w:vAlign w:val="center"/>
          </w:tcPr>
          <w:p w14:paraId="3C92C8C5" w14:textId="77777777" w:rsidR="003B49D2" w:rsidRPr="003B49D2" w:rsidRDefault="003B49D2" w:rsidP="003B49D2">
            <w:pPr>
              <w:jc w:val="center"/>
              <w:rPr>
                <w:rFonts w:eastAsia="Cambria"/>
                <w:sz w:val="22"/>
                <w:szCs w:val="22"/>
              </w:rPr>
            </w:pPr>
            <w:r w:rsidRPr="003B49D2">
              <w:rPr>
                <w:rFonts w:eastAsia="Cambria"/>
                <w:sz w:val="22"/>
                <w:szCs w:val="22"/>
              </w:rPr>
              <w:t>39,25</w:t>
            </w:r>
          </w:p>
        </w:tc>
        <w:tc>
          <w:tcPr>
            <w:tcW w:w="1134" w:type="dxa"/>
            <w:shd w:val="clear" w:color="auto" w:fill="auto"/>
            <w:vAlign w:val="center"/>
          </w:tcPr>
          <w:p w14:paraId="662CF92B" w14:textId="77777777" w:rsidR="003B49D2" w:rsidRPr="003B49D2" w:rsidRDefault="003B49D2" w:rsidP="003B49D2">
            <w:pPr>
              <w:jc w:val="center"/>
              <w:rPr>
                <w:rFonts w:eastAsia="Cambria"/>
                <w:sz w:val="22"/>
                <w:szCs w:val="22"/>
              </w:rPr>
            </w:pPr>
            <w:r w:rsidRPr="003B49D2">
              <w:rPr>
                <w:rFonts w:eastAsia="Cambria"/>
                <w:sz w:val="22"/>
                <w:szCs w:val="22"/>
              </w:rPr>
              <w:t>4 622,63</w:t>
            </w:r>
          </w:p>
        </w:tc>
        <w:tc>
          <w:tcPr>
            <w:tcW w:w="1276" w:type="dxa"/>
            <w:shd w:val="clear" w:color="auto" w:fill="auto"/>
          </w:tcPr>
          <w:p w14:paraId="665FCB06" w14:textId="77777777" w:rsidR="003B49D2" w:rsidRPr="003B49D2" w:rsidRDefault="003B49D2" w:rsidP="003B49D2">
            <w:pPr>
              <w:jc w:val="center"/>
              <w:rPr>
                <w:rFonts w:eastAsia="Cambria"/>
                <w:szCs w:val="20"/>
              </w:rPr>
            </w:pPr>
            <w:r w:rsidRPr="003B49D2">
              <w:rPr>
                <w:rFonts w:eastAsia="Cambria"/>
                <w:sz w:val="20"/>
                <w:szCs w:val="20"/>
              </w:rPr>
              <w:t>х</w:t>
            </w:r>
          </w:p>
        </w:tc>
        <w:tc>
          <w:tcPr>
            <w:tcW w:w="1134" w:type="dxa"/>
            <w:shd w:val="clear" w:color="auto" w:fill="auto"/>
          </w:tcPr>
          <w:p w14:paraId="03FC8E4F" w14:textId="77777777" w:rsidR="003B49D2" w:rsidRPr="003B49D2" w:rsidRDefault="003B49D2" w:rsidP="003B49D2">
            <w:pPr>
              <w:jc w:val="center"/>
              <w:rPr>
                <w:rFonts w:eastAsia="Cambria"/>
                <w:szCs w:val="20"/>
              </w:rPr>
            </w:pPr>
            <w:r w:rsidRPr="003B49D2">
              <w:rPr>
                <w:rFonts w:eastAsia="Cambria"/>
                <w:sz w:val="20"/>
                <w:szCs w:val="20"/>
              </w:rPr>
              <w:t>х</w:t>
            </w:r>
          </w:p>
        </w:tc>
      </w:tr>
    </w:tbl>
    <w:p w14:paraId="1EB25A7F" w14:textId="77777777" w:rsidR="003B49D2" w:rsidRPr="003B49D2" w:rsidRDefault="003B49D2" w:rsidP="003B49D2">
      <w:pPr>
        <w:jc w:val="both"/>
        <w:rPr>
          <w:rFonts w:eastAsia="Cambria"/>
          <w:sz w:val="20"/>
          <w:szCs w:val="20"/>
        </w:rPr>
      </w:pPr>
    </w:p>
    <w:p w14:paraId="3B468810" w14:textId="77777777" w:rsidR="003B49D2" w:rsidRPr="003B49D2" w:rsidRDefault="003B49D2" w:rsidP="003B49D2">
      <w:pPr>
        <w:ind w:right="-2" w:firstLine="709"/>
        <w:jc w:val="both"/>
        <w:rPr>
          <w:snapToGrid w:val="0"/>
          <w:sz w:val="28"/>
          <w:szCs w:val="28"/>
        </w:rPr>
      </w:pPr>
      <w:r w:rsidRPr="003B49D2">
        <w:rPr>
          <w:snapToGrid w:val="0"/>
          <w:sz w:val="28"/>
          <w:szCs w:val="28"/>
        </w:rPr>
        <w:t>Приложение к заключению:</w:t>
      </w:r>
    </w:p>
    <w:p w14:paraId="1BDEA40F" w14:textId="77777777" w:rsidR="003B49D2" w:rsidRPr="003B49D2" w:rsidRDefault="003B49D2" w:rsidP="003B49D2">
      <w:pPr>
        <w:ind w:right="-2" w:firstLine="709"/>
        <w:jc w:val="both"/>
        <w:rPr>
          <w:snapToGrid w:val="0"/>
          <w:sz w:val="28"/>
          <w:szCs w:val="28"/>
        </w:rPr>
      </w:pPr>
      <w:r w:rsidRPr="003B49D2">
        <w:rPr>
          <w:snapToGrid w:val="0"/>
          <w:sz w:val="28"/>
          <w:szCs w:val="28"/>
        </w:rPr>
        <w:t>1. Смета расходов на установку тарифов на тепловую энергию ООО «Енисей» на 2024-2027 годы</w:t>
      </w:r>
      <w:r w:rsidRPr="003B49D2">
        <w:rPr>
          <w:snapToGrid w:val="0"/>
          <w:sz w:val="28"/>
          <w:szCs w:val="28"/>
        </w:rPr>
        <w:tab/>
      </w:r>
      <w:r w:rsidRPr="003B49D2">
        <w:rPr>
          <w:snapToGrid w:val="0"/>
          <w:sz w:val="28"/>
          <w:szCs w:val="28"/>
        </w:rPr>
        <w:tab/>
      </w:r>
      <w:r w:rsidRPr="003B49D2">
        <w:rPr>
          <w:snapToGrid w:val="0"/>
          <w:sz w:val="28"/>
          <w:szCs w:val="28"/>
        </w:rPr>
        <w:tab/>
      </w:r>
      <w:r w:rsidRPr="003B49D2">
        <w:rPr>
          <w:snapToGrid w:val="0"/>
          <w:sz w:val="28"/>
          <w:szCs w:val="28"/>
        </w:rPr>
        <w:tab/>
      </w:r>
      <w:r w:rsidRPr="003B49D2">
        <w:rPr>
          <w:snapToGrid w:val="0"/>
          <w:sz w:val="28"/>
          <w:szCs w:val="28"/>
        </w:rPr>
        <w:tab/>
      </w:r>
      <w:r w:rsidRPr="003B49D2">
        <w:rPr>
          <w:snapToGrid w:val="0"/>
          <w:sz w:val="28"/>
          <w:szCs w:val="28"/>
        </w:rPr>
        <w:tab/>
      </w:r>
      <w:r w:rsidRPr="003B49D2">
        <w:rPr>
          <w:snapToGrid w:val="0"/>
          <w:sz w:val="28"/>
          <w:szCs w:val="28"/>
        </w:rPr>
        <w:tab/>
      </w:r>
      <w:r w:rsidRPr="003B49D2">
        <w:rPr>
          <w:snapToGrid w:val="0"/>
          <w:sz w:val="28"/>
          <w:szCs w:val="28"/>
        </w:rPr>
        <w:tab/>
      </w:r>
      <w:r w:rsidRPr="003B49D2">
        <w:rPr>
          <w:snapToGrid w:val="0"/>
          <w:sz w:val="28"/>
          <w:szCs w:val="28"/>
        </w:rPr>
        <w:tab/>
      </w:r>
      <w:r w:rsidRPr="003B49D2">
        <w:rPr>
          <w:snapToGrid w:val="0"/>
          <w:sz w:val="28"/>
          <w:szCs w:val="28"/>
        </w:rPr>
        <w:tab/>
      </w:r>
      <w:r w:rsidRPr="003B49D2">
        <w:rPr>
          <w:snapToGrid w:val="0"/>
          <w:sz w:val="28"/>
          <w:szCs w:val="28"/>
        </w:rPr>
        <w:tab/>
      </w:r>
      <w:r w:rsidRPr="003B49D2">
        <w:rPr>
          <w:snapToGrid w:val="0"/>
          <w:sz w:val="28"/>
          <w:szCs w:val="28"/>
        </w:rPr>
        <w:tab/>
      </w:r>
      <w:r w:rsidRPr="003B49D2">
        <w:rPr>
          <w:snapToGrid w:val="0"/>
          <w:sz w:val="28"/>
          <w:szCs w:val="28"/>
        </w:rPr>
        <w:tab/>
      </w:r>
      <w:r w:rsidRPr="003B49D2">
        <w:rPr>
          <w:snapToGrid w:val="0"/>
          <w:sz w:val="28"/>
          <w:szCs w:val="28"/>
        </w:rPr>
        <w:tab/>
      </w:r>
      <w:r w:rsidRPr="003B49D2">
        <w:rPr>
          <w:snapToGrid w:val="0"/>
          <w:sz w:val="28"/>
          <w:szCs w:val="28"/>
        </w:rPr>
        <w:tab/>
      </w:r>
    </w:p>
    <w:p w14:paraId="4748898C" w14:textId="77777777" w:rsidR="003B49D2" w:rsidRPr="003B49D2" w:rsidRDefault="003B49D2" w:rsidP="003B49D2">
      <w:pPr>
        <w:ind w:firstLine="851"/>
        <w:jc w:val="both"/>
        <w:rPr>
          <w:rFonts w:eastAsia="Cambria"/>
          <w:sz w:val="28"/>
          <w:szCs w:val="28"/>
        </w:rPr>
        <w:sectPr w:rsidR="003B49D2" w:rsidRPr="003B49D2" w:rsidSect="003B49D2">
          <w:headerReference w:type="first" r:id="rId39"/>
          <w:pgSz w:w="16838" w:h="11906" w:orient="landscape" w:code="9"/>
          <w:pgMar w:top="1588" w:right="0" w:bottom="680" w:left="0" w:header="680" w:footer="403" w:gutter="0"/>
          <w:cols w:space="708"/>
          <w:docGrid w:linePitch="360"/>
        </w:sectPr>
      </w:pPr>
    </w:p>
    <w:tbl>
      <w:tblPr>
        <w:tblW w:w="5000" w:type="pct"/>
        <w:jc w:val="center"/>
        <w:tblCellMar>
          <w:left w:w="0" w:type="dxa"/>
          <w:right w:w="0" w:type="dxa"/>
        </w:tblCellMar>
        <w:tblLook w:val="04A0" w:firstRow="1" w:lastRow="0" w:firstColumn="1" w:lastColumn="0" w:noHBand="0" w:noVBand="1"/>
      </w:tblPr>
      <w:tblGrid>
        <w:gridCol w:w="348"/>
        <w:gridCol w:w="3183"/>
        <w:gridCol w:w="767"/>
        <w:gridCol w:w="857"/>
        <w:gridCol w:w="835"/>
        <w:gridCol w:w="858"/>
        <w:gridCol w:w="857"/>
        <w:gridCol w:w="835"/>
        <w:gridCol w:w="858"/>
        <w:gridCol w:w="857"/>
        <w:gridCol w:w="869"/>
        <w:gridCol w:w="858"/>
        <w:gridCol w:w="857"/>
        <w:gridCol w:w="871"/>
        <w:gridCol w:w="860"/>
      </w:tblGrid>
      <w:tr w:rsidR="003B49D2" w:rsidRPr="003B49D2" w14:paraId="2444F523" w14:textId="77777777" w:rsidTr="00E4553D">
        <w:trPr>
          <w:trHeight w:val="480"/>
          <w:jc w:val="center"/>
        </w:trPr>
        <w:tc>
          <w:tcPr>
            <w:tcW w:w="531" w:type="dxa"/>
            <w:tcBorders>
              <w:top w:val="nil"/>
              <w:left w:val="nil"/>
              <w:bottom w:val="nil"/>
              <w:right w:val="nil"/>
            </w:tcBorders>
            <w:shd w:val="clear" w:color="auto" w:fill="auto"/>
            <w:vAlign w:val="bottom"/>
            <w:hideMark/>
          </w:tcPr>
          <w:p w14:paraId="44D19F3E" w14:textId="77777777" w:rsidR="003B49D2" w:rsidRPr="003B49D2" w:rsidRDefault="003B49D2" w:rsidP="003B49D2">
            <w:pPr>
              <w:jc w:val="right"/>
              <w:rPr>
                <w:sz w:val="12"/>
                <w:szCs w:val="12"/>
              </w:rPr>
            </w:pPr>
            <w:r w:rsidRPr="003B49D2">
              <w:rPr>
                <w:sz w:val="12"/>
                <w:szCs w:val="12"/>
              </w:rPr>
              <w:lastRenderedPageBreak/>
              <w:t> </w:t>
            </w:r>
          </w:p>
        </w:tc>
        <w:tc>
          <w:tcPr>
            <w:tcW w:w="4909" w:type="dxa"/>
            <w:tcBorders>
              <w:top w:val="nil"/>
              <w:left w:val="nil"/>
              <w:bottom w:val="nil"/>
              <w:right w:val="nil"/>
            </w:tcBorders>
            <w:shd w:val="clear" w:color="auto" w:fill="auto"/>
            <w:vAlign w:val="bottom"/>
            <w:hideMark/>
          </w:tcPr>
          <w:p w14:paraId="38D6F021" w14:textId="77777777" w:rsidR="003B49D2" w:rsidRPr="003B49D2" w:rsidRDefault="003B49D2" w:rsidP="003B49D2">
            <w:pPr>
              <w:jc w:val="right"/>
              <w:rPr>
                <w:sz w:val="12"/>
                <w:szCs w:val="12"/>
              </w:rPr>
            </w:pPr>
            <w:r w:rsidRPr="003B49D2">
              <w:rPr>
                <w:sz w:val="12"/>
                <w:szCs w:val="12"/>
              </w:rPr>
              <w:t> </w:t>
            </w:r>
          </w:p>
        </w:tc>
        <w:tc>
          <w:tcPr>
            <w:tcW w:w="1172" w:type="dxa"/>
            <w:tcBorders>
              <w:top w:val="nil"/>
              <w:left w:val="nil"/>
              <w:bottom w:val="nil"/>
              <w:right w:val="nil"/>
            </w:tcBorders>
            <w:shd w:val="clear" w:color="auto" w:fill="auto"/>
            <w:vAlign w:val="bottom"/>
            <w:hideMark/>
          </w:tcPr>
          <w:p w14:paraId="28C6FD54" w14:textId="77777777" w:rsidR="003B49D2" w:rsidRPr="003B49D2" w:rsidRDefault="003B49D2" w:rsidP="003B49D2">
            <w:pPr>
              <w:jc w:val="right"/>
              <w:rPr>
                <w:sz w:val="12"/>
                <w:szCs w:val="12"/>
              </w:rPr>
            </w:pPr>
            <w:r w:rsidRPr="003B49D2">
              <w:rPr>
                <w:sz w:val="12"/>
                <w:szCs w:val="12"/>
              </w:rPr>
              <w:t> </w:t>
            </w:r>
          </w:p>
        </w:tc>
        <w:tc>
          <w:tcPr>
            <w:tcW w:w="1319" w:type="dxa"/>
            <w:tcBorders>
              <w:top w:val="nil"/>
              <w:left w:val="nil"/>
              <w:bottom w:val="nil"/>
              <w:right w:val="nil"/>
            </w:tcBorders>
            <w:shd w:val="clear" w:color="auto" w:fill="auto"/>
            <w:vAlign w:val="bottom"/>
            <w:hideMark/>
          </w:tcPr>
          <w:p w14:paraId="74F14319" w14:textId="77777777" w:rsidR="003B49D2" w:rsidRPr="003B49D2" w:rsidRDefault="003B49D2" w:rsidP="003B49D2">
            <w:pPr>
              <w:jc w:val="right"/>
              <w:rPr>
                <w:sz w:val="12"/>
                <w:szCs w:val="12"/>
              </w:rPr>
            </w:pPr>
            <w:r w:rsidRPr="003B49D2">
              <w:rPr>
                <w:sz w:val="12"/>
                <w:szCs w:val="12"/>
              </w:rPr>
              <w:t> </w:t>
            </w:r>
          </w:p>
        </w:tc>
        <w:tc>
          <w:tcPr>
            <w:tcW w:w="1286" w:type="dxa"/>
            <w:tcBorders>
              <w:top w:val="nil"/>
              <w:left w:val="nil"/>
              <w:bottom w:val="nil"/>
              <w:right w:val="nil"/>
            </w:tcBorders>
            <w:shd w:val="clear" w:color="auto" w:fill="auto"/>
            <w:vAlign w:val="bottom"/>
            <w:hideMark/>
          </w:tcPr>
          <w:p w14:paraId="66A81023" w14:textId="77777777" w:rsidR="003B49D2" w:rsidRPr="003B49D2" w:rsidRDefault="003B49D2" w:rsidP="003B49D2">
            <w:pPr>
              <w:jc w:val="right"/>
              <w:rPr>
                <w:sz w:val="12"/>
                <w:szCs w:val="12"/>
              </w:rPr>
            </w:pPr>
            <w:r w:rsidRPr="003B49D2">
              <w:rPr>
                <w:sz w:val="12"/>
                <w:szCs w:val="12"/>
              </w:rPr>
              <w:t> </w:t>
            </w:r>
          </w:p>
        </w:tc>
        <w:tc>
          <w:tcPr>
            <w:tcW w:w="1321" w:type="dxa"/>
            <w:tcBorders>
              <w:top w:val="nil"/>
              <w:left w:val="nil"/>
              <w:bottom w:val="nil"/>
              <w:right w:val="nil"/>
            </w:tcBorders>
            <w:shd w:val="clear" w:color="auto" w:fill="auto"/>
            <w:vAlign w:val="bottom"/>
            <w:hideMark/>
          </w:tcPr>
          <w:p w14:paraId="58800ADF" w14:textId="77777777" w:rsidR="003B49D2" w:rsidRPr="003B49D2" w:rsidRDefault="003B49D2" w:rsidP="003B49D2">
            <w:pPr>
              <w:jc w:val="right"/>
              <w:rPr>
                <w:sz w:val="12"/>
                <w:szCs w:val="12"/>
              </w:rPr>
            </w:pPr>
            <w:r w:rsidRPr="003B49D2">
              <w:rPr>
                <w:sz w:val="12"/>
                <w:szCs w:val="12"/>
              </w:rPr>
              <w:t> </w:t>
            </w:r>
          </w:p>
        </w:tc>
        <w:tc>
          <w:tcPr>
            <w:tcW w:w="1319" w:type="dxa"/>
            <w:tcBorders>
              <w:top w:val="nil"/>
              <w:left w:val="nil"/>
              <w:bottom w:val="nil"/>
              <w:right w:val="nil"/>
            </w:tcBorders>
            <w:shd w:val="clear" w:color="auto" w:fill="auto"/>
            <w:vAlign w:val="center"/>
            <w:hideMark/>
          </w:tcPr>
          <w:p w14:paraId="432DE607" w14:textId="77777777" w:rsidR="003B49D2" w:rsidRPr="003B49D2" w:rsidRDefault="003B49D2" w:rsidP="003B49D2">
            <w:pPr>
              <w:rPr>
                <w:b/>
                <w:bCs/>
                <w:sz w:val="12"/>
                <w:szCs w:val="12"/>
              </w:rPr>
            </w:pPr>
            <w:r w:rsidRPr="003B49D2">
              <w:rPr>
                <w:b/>
                <w:bCs/>
                <w:sz w:val="12"/>
                <w:szCs w:val="12"/>
              </w:rPr>
              <w:t> </w:t>
            </w:r>
          </w:p>
        </w:tc>
        <w:tc>
          <w:tcPr>
            <w:tcW w:w="1286" w:type="dxa"/>
            <w:tcBorders>
              <w:top w:val="nil"/>
              <w:left w:val="nil"/>
              <w:bottom w:val="nil"/>
              <w:right w:val="nil"/>
            </w:tcBorders>
            <w:shd w:val="clear" w:color="auto" w:fill="auto"/>
            <w:vAlign w:val="center"/>
            <w:hideMark/>
          </w:tcPr>
          <w:p w14:paraId="52DE6C4A" w14:textId="77777777" w:rsidR="003B49D2" w:rsidRPr="003B49D2" w:rsidRDefault="003B49D2" w:rsidP="003B49D2">
            <w:pPr>
              <w:rPr>
                <w:b/>
                <w:bCs/>
                <w:sz w:val="12"/>
                <w:szCs w:val="12"/>
              </w:rPr>
            </w:pPr>
            <w:r w:rsidRPr="003B49D2">
              <w:rPr>
                <w:b/>
                <w:bCs/>
                <w:sz w:val="12"/>
                <w:szCs w:val="12"/>
              </w:rPr>
              <w:t> </w:t>
            </w:r>
          </w:p>
        </w:tc>
        <w:tc>
          <w:tcPr>
            <w:tcW w:w="1321" w:type="dxa"/>
            <w:tcBorders>
              <w:top w:val="nil"/>
              <w:left w:val="nil"/>
              <w:bottom w:val="nil"/>
              <w:right w:val="nil"/>
            </w:tcBorders>
            <w:shd w:val="clear" w:color="auto" w:fill="auto"/>
            <w:vAlign w:val="center"/>
            <w:hideMark/>
          </w:tcPr>
          <w:p w14:paraId="39ED333E" w14:textId="77777777" w:rsidR="003B49D2" w:rsidRPr="003B49D2" w:rsidRDefault="003B49D2" w:rsidP="003B49D2">
            <w:pPr>
              <w:rPr>
                <w:b/>
                <w:bCs/>
                <w:sz w:val="12"/>
                <w:szCs w:val="12"/>
              </w:rPr>
            </w:pPr>
            <w:r w:rsidRPr="003B49D2">
              <w:rPr>
                <w:b/>
                <w:bCs/>
                <w:sz w:val="12"/>
                <w:szCs w:val="12"/>
              </w:rPr>
              <w:t> </w:t>
            </w:r>
          </w:p>
        </w:tc>
        <w:tc>
          <w:tcPr>
            <w:tcW w:w="1319" w:type="dxa"/>
            <w:tcBorders>
              <w:top w:val="nil"/>
              <w:left w:val="nil"/>
              <w:bottom w:val="nil"/>
              <w:right w:val="nil"/>
            </w:tcBorders>
            <w:shd w:val="clear" w:color="auto" w:fill="auto"/>
            <w:vAlign w:val="center"/>
            <w:hideMark/>
          </w:tcPr>
          <w:p w14:paraId="5BD39BA0" w14:textId="77777777" w:rsidR="003B49D2" w:rsidRPr="003B49D2" w:rsidRDefault="003B49D2" w:rsidP="003B49D2">
            <w:pPr>
              <w:rPr>
                <w:b/>
                <w:bCs/>
                <w:sz w:val="12"/>
                <w:szCs w:val="12"/>
              </w:rPr>
            </w:pPr>
            <w:r w:rsidRPr="003B49D2">
              <w:rPr>
                <w:b/>
                <w:bCs/>
                <w:sz w:val="12"/>
                <w:szCs w:val="12"/>
              </w:rPr>
              <w:t> </w:t>
            </w:r>
          </w:p>
        </w:tc>
        <w:tc>
          <w:tcPr>
            <w:tcW w:w="1338" w:type="dxa"/>
            <w:tcBorders>
              <w:top w:val="nil"/>
              <w:left w:val="nil"/>
              <w:bottom w:val="nil"/>
              <w:right w:val="nil"/>
            </w:tcBorders>
            <w:shd w:val="clear" w:color="auto" w:fill="auto"/>
            <w:vAlign w:val="center"/>
            <w:hideMark/>
          </w:tcPr>
          <w:p w14:paraId="60063B9D" w14:textId="77777777" w:rsidR="003B49D2" w:rsidRPr="003B49D2" w:rsidRDefault="003B49D2" w:rsidP="003B49D2">
            <w:pPr>
              <w:rPr>
                <w:b/>
                <w:bCs/>
                <w:sz w:val="12"/>
                <w:szCs w:val="12"/>
              </w:rPr>
            </w:pPr>
            <w:r w:rsidRPr="003B49D2">
              <w:rPr>
                <w:b/>
                <w:bCs/>
                <w:sz w:val="12"/>
                <w:szCs w:val="12"/>
              </w:rPr>
              <w:t> </w:t>
            </w:r>
          </w:p>
        </w:tc>
        <w:tc>
          <w:tcPr>
            <w:tcW w:w="1321" w:type="dxa"/>
            <w:tcBorders>
              <w:top w:val="nil"/>
              <w:left w:val="nil"/>
              <w:bottom w:val="nil"/>
              <w:right w:val="nil"/>
            </w:tcBorders>
            <w:shd w:val="clear" w:color="auto" w:fill="auto"/>
            <w:vAlign w:val="center"/>
            <w:hideMark/>
          </w:tcPr>
          <w:p w14:paraId="6A29E4DA" w14:textId="77777777" w:rsidR="003B49D2" w:rsidRPr="003B49D2" w:rsidRDefault="003B49D2" w:rsidP="003B49D2">
            <w:pPr>
              <w:rPr>
                <w:b/>
                <w:bCs/>
                <w:sz w:val="12"/>
                <w:szCs w:val="12"/>
              </w:rPr>
            </w:pPr>
            <w:r w:rsidRPr="003B49D2">
              <w:rPr>
                <w:b/>
                <w:bCs/>
                <w:sz w:val="12"/>
                <w:szCs w:val="12"/>
              </w:rPr>
              <w:t> </w:t>
            </w:r>
          </w:p>
        </w:tc>
        <w:tc>
          <w:tcPr>
            <w:tcW w:w="3978" w:type="dxa"/>
            <w:gridSpan w:val="3"/>
            <w:tcBorders>
              <w:top w:val="nil"/>
              <w:left w:val="nil"/>
              <w:bottom w:val="nil"/>
              <w:right w:val="nil"/>
            </w:tcBorders>
            <w:shd w:val="clear" w:color="auto" w:fill="auto"/>
            <w:vAlign w:val="center"/>
            <w:hideMark/>
          </w:tcPr>
          <w:p w14:paraId="643D71D5" w14:textId="77777777" w:rsidR="003B49D2" w:rsidRPr="003B49D2" w:rsidRDefault="003B49D2" w:rsidP="003B49D2">
            <w:pPr>
              <w:jc w:val="center"/>
              <w:rPr>
                <w:b/>
                <w:bCs/>
                <w:sz w:val="12"/>
                <w:szCs w:val="12"/>
              </w:rPr>
            </w:pPr>
            <w:r w:rsidRPr="003B49D2">
              <w:rPr>
                <w:b/>
                <w:bCs/>
                <w:sz w:val="12"/>
                <w:szCs w:val="12"/>
              </w:rPr>
              <w:t>Приложение 2</w:t>
            </w:r>
          </w:p>
        </w:tc>
      </w:tr>
      <w:tr w:rsidR="003B49D2" w:rsidRPr="003B49D2" w14:paraId="4B05B3E4" w14:textId="77777777" w:rsidTr="00E4553D">
        <w:trPr>
          <w:trHeight w:val="360"/>
          <w:jc w:val="center"/>
        </w:trPr>
        <w:tc>
          <w:tcPr>
            <w:tcW w:w="22420" w:type="dxa"/>
            <w:gridSpan w:val="15"/>
            <w:tcBorders>
              <w:top w:val="nil"/>
              <w:left w:val="nil"/>
              <w:bottom w:val="nil"/>
              <w:right w:val="nil"/>
            </w:tcBorders>
            <w:shd w:val="clear" w:color="auto" w:fill="auto"/>
            <w:vAlign w:val="center"/>
            <w:hideMark/>
          </w:tcPr>
          <w:p w14:paraId="047D03C1" w14:textId="77777777" w:rsidR="003B49D2" w:rsidRPr="003B49D2" w:rsidRDefault="003B49D2" w:rsidP="003B49D2">
            <w:pPr>
              <w:jc w:val="center"/>
              <w:rPr>
                <w:b/>
                <w:bCs/>
                <w:sz w:val="12"/>
                <w:szCs w:val="12"/>
              </w:rPr>
            </w:pPr>
            <w:r w:rsidRPr="003B49D2">
              <w:rPr>
                <w:b/>
                <w:bCs/>
                <w:sz w:val="12"/>
                <w:szCs w:val="12"/>
              </w:rPr>
              <w:t>Смета расходов на установку тарифов на тепловую энергию на 2024-2027 годы  пгт. Белогорск Тисульский муниципальный округ</w:t>
            </w:r>
          </w:p>
        </w:tc>
      </w:tr>
      <w:tr w:rsidR="003B49D2" w:rsidRPr="003B49D2" w14:paraId="6BE96485" w14:textId="77777777" w:rsidTr="00E4553D">
        <w:trPr>
          <w:trHeight w:val="180"/>
          <w:jc w:val="center"/>
        </w:trPr>
        <w:tc>
          <w:tcPr>
            <w:tcW w:w="531" w:type="dxa"/>
            <w:tcBorders>
              <w:top w:val="nil"/>
              <w:left w:val="nil"/>
              <w:bottom w:val="nil"/>
              <w:right w:val="nil"/>
            </w:tcBorders>
            <w:shd w:val="clear" w:color="auto" w:fill="auto"/>
            <w:vAlign w:val="center"/>
            <w:hideMark/>
          </w:tcPr>
          <w:p w14:paraId="34D3152F" w14:textId="77777777" w:rsidR="003B49D2" w:rsidRPr="003B49D2" w:rsidRDefault="003B49D2" w:rsidP="003B49D2">
            <w:pPr>
              <w:jc w:val="center"/>
              <w:rPr>
                <w:sz w:val="12"/>
                <w:szCs w:val="12"/>
              </w:rPr>
            </w:pPr>
            <w:r w:rsidRPr="003B49D2">
              <w:rPr>
                <w:sz w:val="12"/>
                <w:szCs w:val="12"/>
              </w:rPr>
              <w:t> </w:t>
            </w:r>
          </w:p>
        </w:tc>
        <w:tc>
          <w:tcPr>
            <w:tcW w:w="4909" w:type="dxa"/>
            <w:tcBorders>
              <w:top w:val="nil"/>
              <w:left w:val="nil"/>
              <w:bottom w:val="nil"/>
              <w:right w:val="nil"/>
            </w:tcBorders>
            <w:shd w:val="clear" w:color="auto" w:fill="auto"/>
            <w:vAlign w:val="center"/>
            <w:hideMark/>
          </w:tcPr>
          <w:p w14:paraId="20E0805F" w14:textId="77777777" w:rsidR="003B49D2" w:rsidRPr="003B49D2" w:rsidRDefault="003B49D2" w:rsidP="003B49D2">
            <w:pPr>
              <w:rPr>
                <w:sz w:val="12"/>
                <w:szCs w:val="12"/>
              </w:rPr>
            </w:pPr>
            <w:r w:rsidRPr="003B49D2">
              <w:rPr>
                <w:sz w:val="12"/>
                <w:szCs w:val="12"/>
              </w:rPr>
              <w:t> </w:t>
            </w:r>
          </w:p>
        </w:tc>
        <w:tc>
          <w:tcPr>
            <w:tcW w:w="1172" w:type="dxa"/>
            <w:tcBorders>
              <w:top w:val="nil"/>
              <w:left w:val="nil"/>
              <w:bottom w:val="nil"/>
              <w:right w:val="nil"/>
            </w:tcBorders>
            <w:shd w:val="clear" w:color="auto" w:fill="auto"/>
            <w:vAlign w:val="center"/>
            <w:hideMark/>
          </w:tcPr>
          <w:p w14:paraId="5FA97D40" w14:textId="77777777" w:rsidR="003B49D2" w:rsidRPr="003B49D2" w:rsidRDefault="003B49D2" w:rsidP="003B49D2">
            <w:pPr>
              <w:rPr>
                <w:sz w:val="12"/>
                <w:szCs w:val="12"/>
              </w:rPr>
            </w:pPr>
            <w:r w:rsidRPr="003B49D2">
              <w:rPr>
                <w:sz w:val="12"/>
                <w:szCs w:val="12"/>
              </w:rPr>
              <w:t> </w:t>
            </w:r>
          </w:p>
        </w:tc>
        <w:tc>
          <w:tcPr>
            <w:tcW w:w="1319" w:type="dxa"/>
            <w:tcBorders>
              <w:top w:val="nil"/>
              <w:left w:val="nil"/>
              <w:bottom w:val="nil"/>
              <w:right w:val="nil"/>
            </w:tcBorders>
            <w:shd w:val="clear" w:color="auto" w:fill="auto"/>
            <w:vAlign w:val="center"/>
            <w:hideMark/>
          </w:tcPr>
          <w:p w14:paraId="0436D7B2" w14:textId="77777777" w:rsidR="003B49D2" w:rsidRPr="003B49D2" w:rsidRDefault="003B49D2" w:rsidP="003B49D2">
            <w:pPr>
              <w:rPr>
                <w:sz w:val="12"/>
                <w:szCs w:val="12"/>
              </w:rPr>
            </w:pPr>
            <w:r w:rsidRPr="003B49D2">
              <w:rPr>
                <w:sz w:val="12"/>
                <w:szCs w:val="12"/>
              </w:rPr>
              <w:t> </w:t>
            </w:r>
          </w:p>
        </w:tc>
        <w:tc>
          <w:tcPr>
            <w:tcW w:w="1286" w:type="dxa"/>
            <w:tcBorders>
              <w:top w:val="nil"/>
              <w:left w:val="nil"/>
              <w:bottom w:val="nil"/>
              <w:right w:val="nil"/>
            </w:tcBorders>
            <w:shd w:val="clear" w:color="auto" w:fill="auto"/>
            <w:vAlign w:val="center"/>
            <w:hideMark/>
          </w:tcPr>
          <w:p w14:paraId="46FD7A2A" w14:textId="77777777" w:rsidR="003B49D2" w:rsidRPr="003B49D2" w:rsidRDefault="003B49D2" w:rsidP="003B49D2">
            <w:pPr>
              <w:rPr>
                <w:sz w:val="12"/>
                <w:szCs w:val="12"/>
              </w:rPr>
            </w:pPr>
            <w:r w:rsidRPr="003B49D2">
              <w:rPr>
                <w:sz w:val="12"/>
                <w:szCs w:val="12"/>
              </w:rPr>
              <w:t> </w:t>
            </w:r>
          </w:p>
        </w:tc>
        <w:tc>
          <w:tcPr>
            <w:tcW w:w="1321" w:type="dxa"/>
            <w:tcBorders>
              <w:top w:val="nil"/>
              <w:left w:val="nil"/>
              <w:bottom w:val="nil"/>
              <w:right w:val="nil"/>
            </w:tcBorders>
            <w:shd w:val="clear" w:color="auto" w:fill="auto"/>
            <w:vAlign w:val="center"/>
            <w:hideMark/>
          </w:tcPr>
          <w:p w14:paraId="0544876F" w14:textId="77777777" w:rsidR="003B49D2" w:rsidRPr="003B49D2" w:rsidRDefault="003B49D2" w:rsidP="003B49D2">
            <w:pPr>
              <w:rPr>
                <w:sz w:val="12"/>
                <w:szCs w:val="12"/>
              </w:rPr>
            </w:pPr>
            <w:r w:rsidRPr="003B49D2">
              <w:rPr>
                <w:sz w:val="12"/>
                <w:szCs w:val="12"/>
              </w:rPr>
              <w:t> </w:t>
            </w:r>
          </w:p>
        </w:tc>
        <w:tc>
          <w:tcPr>
            <w:tcW w:w="1319" w:type="dxa"/>
            <w:tcBorders>
              <w:top w:val="nil"/>
              <w:left w:val="nil"/>
              <w:bottom w:val="nil"/>
              <w:right w:val="nil"/>
            </w:tcBorders>
            <w:shd w:val="clear" w:color="auto" w:fill="auto"/>
            <w:vAlign w:val="center"/>
            <w:hideMark/>
          </w:tcPr>
          <w:p w14:paraId="310C6F90" w14:textId="77777777" w:rsidR="003B49D2" w:rsidRPr="003B49D2" w:rsidRDefault="003B49D2" w:rsidP="003B49D2">
            <w:pPr>
              <w:rPr>
                <w:b/>
                <w:bCs/>
                <w:sz w:val="12"/>
                <w:szCs w:val="12"/>
              </w:rPr>
            </w:pPr>
            <w:r w:rsidRPr="003B49D2">
              <w:rPr>
                <w:b/>
                <w:bCs/>
                <w:sz w:val="12"/>
                <w:szCs w:val="12"/>
              </w:rPr>
              <w:t> </w:t>
            </w:r>
          </w:p>
        </w:tc>
        <w:tc>
          <w:tcPr>
            <w:tcW w:w="1286" w:type="dxa"/>
            <w:tcBorders>
              <w:top w:val="nil"/>
              <w:left w:val="nil"/>
              <w:bottom w:val="nil"/>
              <w:right w:val="nil"/>
            </w:tcBorders>
            <w:shd w:val="clear" w:color="auto" w:fill="auto"/>
            <w:vAlign w:val="center"/>
            <w:hideMark/>
          </w:tcPr>
          <w:p w14:paraId="4520B0AB" w14:textId="77777777" w:rsidR="003B49D2" w:rsidRPr="003B49D2" w:rsidRDefault="003B49D2" w:rsidP="003B49D2">
            <w:pPr>
              <w:rPr>
                <w:sz w:val="12"/>
                <w:szCs w:val="12"/>
              </w:rPr>
            </w:pPr>
            <w:r w:rsidRPr="003B49D2">
              <w:rPr>
                <w:sz w:val="12"/>
                <w:szCs w:val="12"/>
              </w:rPr>
              <w:t> </w:t>
            </w:r>
          </w:p>
        </w:tc>
        <w:tc>
          <w:tcPr>
            <w:tcW w:w="1321" w:type="dxa"/>
            <w:tcBorders>
              <w:top w:val="nil"/>
              <w:left w:val="nil"/>
              <w:bottom w:val="nil"/>
              <w:right w:val="nil"/>
            </w:tcBorders>
            <w:shd w:val="clear" w:color="auto" w:fill="auto"/>
            <w:vAlign w:val="center"/>
            <w:hideMark/>
          </w:tcPr>
          <w:p w14:paraId="1226634B" w14:textId="77777777" w:rsidR="003B49D2" w:rsidRPr="003B49D2" w:rsidRDefault="003B49D2" w:rsidP="003B49D2">
            <w:pPr>
              <w:rPr>
                <w:sz w:val="12"/>
                <w:szCs w:val="12"/>
              </w:rPr>
            </w:pPr>
            <w:r w:rsidRPr="003B49D2">
              <w:rPr>
                <w:sz w:val="12"/>
                <w:szCs w:val="12"/>
              </w:rPr>
              <w:t> </w:t>
            </w:r>
          </w:p>
        </w:tc>
        <w:tc>
          <w:tcPr>
            <w:tcW w:w="1319" w:type="dxa"/>
            <w:tcBorders>
              <w:top w:val="nil"/>
              <w:left w:val="nil"/>
              <w:bottom w:val="nil"/>
              <w:right w:val="nil"/>
            </w:tcBorders>
            <w:shd w:val="clear" w:color="auto" w:fill="auto"/>
            <w:vAlign w:val="center"/>
            <w:hideMark/>
          </w:tcPr>
          <w:p w14:paraId="65BBFF8C" w14:textId="77777777" w:rsidR="003B49D2" w:rsidRPr="003B49D2" w:rsidRDefault="003B49D2" w:rsidP="003B49D2">
            <w:pPr>
              <w:rPr>
                <w:b/>
                <w:bCs/>
                <w:sz w:val="12"/>
                <w:szCs w:val="12"/>
              </w:rPr>
            </w:pPr>
            <w:r w:rsidRPr="003B49D2">
              <w:rPr>
                <w:b/>
                <w:bCs/>
                <w:sz w:val="12"/>
                <w:szCs w:val="12"/>
              </w:rPr>
              <w:t> </w:t>
            </w:r>
          </w:p>
        </w:tc>
        <w:tc>
          <w:tcPr>
            <w:tcW w:w="1338" w:type="dxa"/>
            <w:tcBorders>
              <w:top w:val="nil"/>
              <w:left w:val="nil"/>
              <w:bottom w:val="nil"/>
              <w:right w:val="nil"/>
            </w:tcBorders>
            <w:shd w:val="clear" w:color="auto" w:fill="auto"/>
            <w:vAlign w:val="center"/>
            <w:hideMark/>
          </w:tcPr>
          <w:p w14:paraId="78478CC0" w14:textId="77777777" w:rsidR="003B49D2" w:rsidRPr="003B49D2" w:rsidRDefault="003B49D2" w:rsidP="003B49D2">
            <w:pPr>
              <w:rPr>
                <w:sz w:val="12"/>
                <w:szCs w:val="12"/>
              </w:rPr>
            </w:pPr>
            <w:r w:rsidRPr="003B49D2">
              <w:rPr>
                <w:sz w:val="12"/>
                <w:szCs w:val="12"/>
              </w:rPr>
              <w:t> </w:t>
            </w:r>
          </w:p>
        </w:tc>
        <w:tc>
          <w:tcPr>
            <w:tcW w:w="1321" w:type="dxa"/>
            <w:tcBorders>
              <w:top w:val="nil"/>
              <w:left w:val="nil"/>
              <w:bottom w:val="nil"/>
              <w:right w:val="nil"/>
            </w:tcBorders>
            <w:shd w:val="clear" w:color="auto" w:fill="auto"/>
            <w:vAlign w:val="center"/>
            <w:hideMark/>
          </w:tcPr>
          <w:p w14:paraId="6BEF9B5B" w14:textId="77777777" w:rsidR="003B49D2" w:rsidRPr="003B49D2" w:rsidRDefault="003B49D2" w:rsidP="003B49D2">
            <w:pPr>
              <w:rPr>
                <w:sz w:val="12"/>
                <w:szCs w:val="12"/>
              </w:rPr>
            </w:pPr>
            <w:r w:rsidRPr="003B49D2">
              <w:rPr>
                <w:sz w:val="12"/>
                <w:szCs w:val="12"/>
              </w:rPr>
              <w:t> </w:t>
            </w:r>
          </w:p>
        </w:tc>
        <w:tc>
          <w:tcPr>
            <w:tcW w:w="1319" w:type="dxa"/>
            <w:tcBorders>
              <w:top w:val="nil"/>
              <w:left w:val="nil"/>
              <w:bottom w:val="nil"/>
              <w:right w:val="nil"/>
            </w:tcBorders>
            <w:shd w:val="clear" w:color="auto" w:fill="auto"/>
            <w:vAlign w:val="center"/>
            <w:hideMark/>
          </w:tcPr>
          <w:p w14:paraId="6227EAC4" w14:textId="77777777" w:rsidR="003B49D2" w:rsidRPr="003B49D2" w:rsidRDefault="003B49D2" w:rsidP="003B49D2">
            <w:pPr>
              <w:rPr>
                <w:b/>
                <w:bCs/>
                <w:sz w:val="12"/>
                <w:szCs w:val="12"/>
              </w:rPr>
            </w:pPr>
            <w:r w:rsidRPr="003B49D2">
              <w:rPr>
                <w:b/>
                <w:bCs/>
                <w:sz w:val="12"/>
                <w:szCs w:val="12"/>
              </w:rPr>
              <w:t> </w:t>
            </w:r>
          </w:p>
        </w:tc>
        <w:tc>
          <w:tcPr>
            <w:tcW w:w="1338" w:type="dxa"/>
            <w:tcBorders>
              <w:top w:val="nil"/>
              <w:left w:val="nil"/>
              <w:bottom w:val="nil"/>
              <w:right w:val="nil"/>
            </w:tcBorders>
            <w:shd w:val="clear" w:color="auto" w:fill="auto"/>
            <w:vAlign w:val="center"/>
            <w:hideMark/>
          </w:tcPr>
          <w:p w14:paraId="30665305" w14:textId="77777777" w:rsidR="003B49D2" w:rsidRPr="003B49D2" w:rsidRDefault="003B49D2" w:rsidP="003B49D2">
            <w:pPr>
              <w:rPr>
                <w:sz w:val="12"/>
                <w:szCs w:val="12"/>
              </w:rPr>
            </w:pPr>
            <w:r w:rsidRPr="003B49D2">
              <w:rPr>
                <w:sz w:val="12"/>
                <w:szCs w:val="12"/>
              </w:rPr>
              <w:t> </w:t>
            </w:r>
          </w:p>
        </w:tc>
        <w:tc>
          <w:tcPr>
            <w:tcW w:w="1321" w:type="dxa"/>
            <w:tcBorders>
              <w:top w:val="nil"/>
              <w:left w:val="nil"/>
              <w:bottom w:val="nil"/>
              <w:right w:val="nil"/>
            </w:tcBorders>
            <w:shd w:val="clear" w:color="auto" w:fill="auto"/>
            <w:vAlign w:val="center"/>
            <w:hideMark/>
          </w:tcPr>
          <w:p w14:paraId="608BBD48" w14:textId="77777777" w:rsidR="003B49D2" w:rsidRPr="003B49D2" w:rsidRDefault="003B49D2" w:rsidP="003B49D2">
            <w:pPr>
              <w:rPr>
                <w:sz w:val="12"/>
                <w:szCs w:val="12"/>
              </w:rPr>
            </w:pPr>
            <w:r w:rsidRPr="003B49D2">
              <w:rPr>
                <w:sz w:val="12"/>
                <w:szCs w:val="12"/>
              </w:rPr>
              <w:t> </w:t>
            </w:r>
          </w:p>
        </w:tc>
      </w:tr>
      <w:tr w:rsidR="003B49D2" w:rsidRPr="003B49D2" w14:paraId="68ECDB76" w14:textId="77777777" w:rsidTr="00E4553D">
        <w:trPr>
          <w:trHeight w:val="375"/>
          <w:jc w:val="center"/>
        </w:trPr>
        <w:tc>
          <w:tcPr>
            <w:tcW w:w="531"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73C23BB3" w14:textId="77777777" w:rsidR="003B49D2" w:rsidRPr="003B49D2" w:rsidRDefault="003B49D2" w:rsidP="003B49D2">
            <w:pPr>
              <w:jc w:val="center"/>
              <w:rPr>
                <w:sz w:val="12"/>
                <w:szCs w:val="12"/>
              </w:rPr>
            </w:pPr>
            <w:r w:rsidRPr="003B49D2">
              <w:rPr>
                <w:sz w:val="12"/>
                <w:szCs w:val="12"/>
              </w:rPr>
              <w:t>п.п.</w:t>
            </w:r>
          </w:p>
        </w:tc>
        <w:tc>
          <w:tcPr>
            <w:tcW w:w="4909"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7D7925C1" w14:textId="77777777" w:rsidR="003B49D2" w:rsidRPr="003B49D2" w:rsidRDefault="003B49D2" w:rsidP="003B49D2">
            <w:pPr>
              <w:jc w:val="center"/>
              <w:rPr>
                <w:sz w:val="12"/>
                <w:szCs w:val="12"/>
              </w:rPr>
            </w:pPr>
            <w:r w:rsidRPr="003B49D2">
              <w:rPr>
                <w:sz w:val="12"/>
                <w:szCs w:val="12"/>
              </w:rPr>
              <w:t>Наименование показателя</w:t>
            </w:r>
          </w:p>
        </w:tc>
        <w:tc>
          <w:tcPr>
            <w:tcW w:w="1172"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2BAA5453" w14:textId="77777777" w:rsidR="003B49D2" w:rsidRPr="003B49D2" w:rsidRDefault="003B49D2" w:rsidP="003B49D2">
            <w:pPr>
              <w:jc w:val="center"/>
              <w:rPr>
                <w:sz w:val="12"/>
                <w:szCs w:val="12"/>
              </w:rPr>
            </w:pPr>
            <w:r w:rsidRPr="003B49D2">
              <w:rPr>
                <w:sz w:val="12"/>
                <w:szCs w:val="12"/>
              </w:rPr>
              <w:t>Единицы измерения</w:t>
            </w:r>
          </w:p>
        </w:tc>
        <w:tc>
          <w:tcPr>
            <w:tcW w:w="15808" w:type="dxa"/>
            <w:gridSpan w:val="12"/>
            <w:tcBorders>
              <w:top w:val="single" w:sz="8" w:space="0" w:color="auto"/>
              <w:left w:val="nil"/>
              <w:bottom w:val="single" w:sz="4" w:space="0" w:color="auto"/>
              <w:right w:val="nil"/>
            </w:tcBorders>
            <w:shd w:val="clear" w:color="auto" w:fill="auto"/>
            <w:vAlign w:val="center"/>
            <w:hideMark/>
          </w:tcPr>
          <w:p w14:paraId="4071CDB1" w14:textId="77777777" w:rsidR="003B49D2" w:rsidRPr="003B49D2" w:rsidRDefault="003B49D2" w:rsidP="003B49D2">
            <w:pPr>
              <w:jc w:val="center"/>
              <w:rPr>
                <w:sz w:val="12"/>
                <w:szCs w:val="12"/>
              </w:rPr>
            </w:pPr>
            <w:r w:rsidRPr="003B49D2">
              <w:rPr>
                <w:sz w:val="12"/>
                <w:szCs w:val="12"/>
              </w:rPr>
              <w:t>Предложение экспертов на 2024 - 2027 годы</w:t>
            </w:r>
          </w:p>
        </w:tc>
      </w:tr>
      <w:tr w:rsidR="003B49D2" w:rsidRPr="003B49D2" w14:paraId="364D3650" w14:textId="77777777" w:rsidTr="00E4553D">
        <w:trPr>
          <w:trHeight w:val="263"/>
          <w:jc w:val="center"/>
        </w:trPr>
        <w:tc>
          <w:tcPr>
            <w:tcW w:w="531"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14:paraId="61AC27BD" w14:textId="77777777" w:rsidR="003B49D2" w:rsidRPr="003B49D2" w:rsidRDefault="003B49D2" w:rsidP="003B49D2">
            <w:pPr>
              <w:rPr>
                <w:sz w:val="12"/>
                <w:szCs w:val="12"/>
              </w:rPr>
            </w:pPr>
          </w:p>
        </w:tc>
        <w:tc>
          <w:tcPr>
            <w:tcW w:w="4909"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247D70C1" w14:textId="77777777" w:rsidR="003B49D2" w:rsidRPr="003B49D2" w:rsidRDefault="003B49D2" w:rsidP="003B49D2">
            <w:pPr>
              <w:rPr>
                <w:sz w:val="12"/>
                <w:szCs w:val="12"/>
              </w:rPr>
            </w:pPr>
          </w:p>
        </w:tc>
        <w:tc>
          <w:tcPr>
            <w:tcW w:w="1172"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7B5B4F96" w14:textId="77777777" w:rsidR="003B49D2" w:rsidRPr="003B49D2" w:rsidRDefault="003B49D2" w:rsidP="003B49D2">
            <w:pPr>
              <w:rPr>
                <w:sz w:val="12"/>
                <w:szCs w:val="12"/>
              </w:rPr>
            </w:pPr>
          </w:p>
        </w:tc>
        <w:tc>
          <w:tcPr>
            <w:tcW w:w="1319" w:type="dxa"/>
            <w:vMerge w:val="restart"/>
            <w:tcBorders>
              <w:top w:val="nil"/>
              <w:left w:val="single" w:sz="4" w:space="0" w:color="auto"/>
              <w:bottom w:val="single" w:sz="4" w:space="0" w:color="auto"/>
              <w:right w:val="single" w:sz="4" w:space="0" w:color="auto"/>
            </w:tcBorders>
            <w:shd w:val="clear" w:color="auto" w:fill="auto"/>
            <w:vAlign w:val="center"/>
            <w:hideMark/>
          </w:tcPr>
          <w:p w14:paraId="79092586" w14:textId="77777777" w:rsidR="003B49D2" w:rsidRPr="003B49D2" w:rsidRDefault="003B49D2" w:rsidP="003B49D2">
            <w:pPr>
              <w:jc w:val="center"/>
              <w:rPr>
                <w:b/>
                <w:bCs/>
                <w:sz w:val="12"/>
                <w:szCs w:val="12"/>
              </w:rPr>
            </w:pPr>
            <w:r w:rsidRPr="003B49D2">
              <w:rPr>
                <w:b/>
                <w:bCs/>
                <w:sz w:val="12"/>
                <w:szCs w:val="12"/>
              </w:rPr>
              <w:t>2024 год</w:t>
            </w:r>
          </w:p>
        </w:tc>
        <w:tc>
          <w:tcPr>
            <w:tcW w:w="2607" w:type="dxa"/>
            <w:gridSpan w:val="2"/>
            <w:tcBorders>
              <w:top w:val="single" w:sz="4" w:space="0" w:color="auto"/>
              <w:left w:val="nil"/>
              <w:bottom w:val="single" w:sz="4" w:space="0" w:color="auto"/>
              <w:right w:val="single" w:sz="4" w:space="0" w:color="auto"/>
            </w:tcBorders>
            <w:shd w:val="clear" w:color="auto" w:fill="auto"/>
            <w:vAlign w:val="center"/>
            <w:hideMark/>
          </w:tcPr>
          <w:p w14:paraId="6EF18594" w14:textId="77777777" w:rsidR="003B49D2" w:rsidRPr="003B49D2" w:rsidRDefault="003B49D2" w:rsidP="003B49D2">
            <w:pPr>
              <w:jc w:val="center"/>
              <w:rPr>
                <w:sz w:val="12"/>
                <w:szCs w:val="12"/>
              </w:rPr>
            </w:pPr>
            <w:r w:rsidRPr="003B49D2">
              <w:rPr>
                <w:sz w:val="12"/>
                <w:szCs w:val="12"/>
              </w:rPr>
              <w:t>Уголь БОМ</w:t>
            </w:r>
          </w:p>
        </w:tc>
        <w:tc>
          <w:tcPr>
            <w:tcW w:w="1319" w:type="dxa"/>
            <w:vMerge w:val="restart"/>
            <w:tcBorders>
              <w:top w:val="nil"/>
              <w:left w:val="single" w:sz="4" w:space="0" w:color="auto"/>
              <w:bottom w:val="single" w:sz="4" w:space="0" w:color="auto"/>
              <w:right w:val="single" w:sz="4" w:space="0" w:color="auto"/>
            </w:tcBorders>
            <w:shd w:val="clear" w:color="auto" w:fill="auto"/>
            <w:vAlign w:val="center"/>
            <w:hideMark/>
          </w:tcPr>
          <w:p w14:paraId="429E815E" w14:textId="77777777" w:rsidR="003B49D2" w:rsidRPr="003B49D2" w:rsidRDefault="003B49D2" w:rsidP="003B49D2">
            <w:pPr>
              <w:jc w:val="center"/>
              <w:rPr>
                <w:b/>
                <w:bCs/>
                <w:sz w:val="12"/>
                <w:szCs w:val="12"/>
              </w:rPr>
            </w:pPr>
            <w:r w:rsidRPr="003B49D2">
              <w:rPr>
                <w:b/>
                <w:bCs/>
                <w:sz w:val="12"/>
                <w:szCs w:val="12"/>
              </w:rPr>
              <w:t>2025 год</w:t>
            </w:r>
          </w:p>
        </w:tc>
        <w:tc>
          <w:tcPr>
            <w:tcW w:w="2607" w:type="dxa"/>
            <w:gridSpan w:val="2"/>
            <w:tcBorders>
              <w:top w:val="single" w:sz="4" w:space="0" w:color="auto"/>
              <w:left w:val="nil"/>
              <w:bottom w:val="single" w:sz="4" w:space="0" w:color="auto"/>
              <w:right w:val="single" w:sz="4" w:space="0" w:color="auto"/>
            </w:tcBorders>
            <w:shd w:val="clear" w:color="auto" w:fill="auto"/>
            <w:vAlign w:val="center"/>
            <w:hideMark/>
          </w:tcPr>
          <w:p w14:paraId="55D5BDB3" w14:textId="77777777" w:rsidR="003B49D2" w:rsidRPr="003B49D2" w:rsidRDefault="003B49D2" w:rsidP="003B49D2">
            <w:pPr>
              <w:jc w:val="center"/>
              <w:rPr>
                <w:sz w:val="12"/>
                <w:szCs w:val="12"/>
              </w:rPr>
            </w:pPr>
            <w:r w:rsidRPr="003B49D2">
              <w:rPr>
                <w:sz w:val="12"/>
                <w:szCs w:val="12"/>
              </w:rPr>
              <w:t>в том числе 2025 год:</w:t>
            </w:r>
          </w:p>
        </w:tc>
        <w:tc>
          <w:tcPr>
            <w:tcW w:w="1319" w:type="dxa"/>
            <w:vMerge w:val="restart"/>
            <w:tcBorders>
              <w:top w:val="nil"/>
              <w:left w:val="single" w:sz="4" w:space="0" w:color="auto"/>
              <w:bottom w:val="single" w:sz="4" w:space="0" w:color="auto"/>
              <w:right w:val="single" w:sz="4" w:space="0" w:color="auto"/>
            </w:tcBorders>
            <w:shd w:val="clear" w:color="auto" w:fill="auto"/>
            <w:vAlign w:val="center"/>
            <w:hideMark/>
          </w:tcPr>
          <w:p w14:paraId="03DB71F8" w14:textId="77777777" w:rsidR="003B49D2" w:rsidRPr="003B49D2" w:rsidRDefault="003B49D2" w:rsidP="003B49D2">
            <w:pPr>
              <w:jc w:val="center"/>
              <w:rPr>
                <w:b/>
                <w:bCs/>
                <w:sz w:val="12"/>
                <w:szCs w:val="12"/>
              </w:rPr>
            </w:pPr>
            <w:r w:rsidRPr="003B49D2">
              <w:rPr>
                <w:b/>
                <w:bCs/>
                <w:sz w:val="12"/>
                <w:szCs w:val="12"/>
              </w:rPr>
              <w:t>2026 год</w:t>
            </w:r>
          </w:p>
        </w:tc>
        <w:tc>
          <w:tcPr>
            <w:tcW w:w="2659" w:type="dxa"/>
            <w:gridSpan w:val="2"/>
            <w:tcBorders>
              <w:top w:val="single" w:sz="4" w:space="0" w:color="auto"/>
              <w:left w:val="nil"/>
              <w:bottom w:val="single" w:sz="4" w:space="0" w:color="auto"/>
              <w:right w:val="single" w:sz="4" w:space="0" w:color="auto"/>
            </w:tcBorders>
            <w:shd w:val="clear" w:color="auto" w:fill="auto"/>
            <w:vAlign w:val="center"/>
            <w:hideMark/>
          </w:tcPr>
          <w:p w14:paraId="14AFE6D3" w14:textId="77777777" w:rsidR="003B49D2" w:rsidRPr="003B49D2" w:rsidRDefault="003B49D2" w:rsidP="003B49D2">
            <w:pPr>
              <w:jc w:val="center"/>
              <w:rPr>
                <w:sz w:val="12"/>
                <w:szCs w:val="12"/>
              </w:rPr>
            </w:pPr>
            <w:r w:rsidRPr="003B49D2">
              <w:rPr>
                <w:sz w:val="12"/>
                <w:szCs w:val="12"/>
              </w:rPr>
              <w:t>в том числе 2026 год:</w:t>
            </w:r>
          </w:p>
        </w:tc>
        <w:tc>
          <w:tcPr>
            <w:tcW w:w="1319" w:type="dxa"/>
            <w:vMerge w:val="restart"/>
            <w:tcBorders>
              <w:top w:val="nil"/>
              <w:left w:val="single" w:sz="4" w:space="0" w:color="auto"/>
              <w:bottom w:val="single" w:sz="4" w:space="0" w:color="auto"/>
              <w:right w:val="single" w:sz="4" w:space="0" w:color="auto"/>
            </w:tcBorders>
            <w:shd w:val="clear" w:color="auto" w:fill="auto"/>
            <w:vAlign w:val="center"/>
            <w:hideMark/>
          </w:tcPr>
          <w:p w14:paraId="3B36FB2E" w14:textId="77777777" w:rsidR="003B49D2" w:rsidRPr="003B49D2" w:rsidRDefault="003B49D2" w:rsidP="003B49D2">
            <w:pPr>
              <w:jc w:val="center"/>
              <w:rPr>
                <w:b/>
                <w:bCs/>
                <w:sz w:val="12"/>
                <w:szCs w:val="12"/>
              </w:rPr>
            </w:pPr>
            <w:r w:rsidRPr="003B49D2">
              <w:rPr>
                <w:b/>
                <w:bCs/>
                <w:sz w:val="12"/>
                <w:szCs w:val="12"/>
              </w:rPr>
              <w:t>2027 год</w:t>
            </w:r>
          </w:p>
        </w:tc>
        <w:tc>
          <w:tcPr>
            <w:tcW w:w="2659" w:type="dxa"/>
            <w:gridSpan w:val="2"/>
            <w:tcBorders>
              <w:top w:val="single" w:sz="4" w:space="0" w:color="auto"/>
              <w:left w:val="nil"/>
              <w:bottom w:val="single" w:sz="4" w:space="0" w:color="auto"/>
              <w:right w:val="single" w:sz="8" w:space="0" w:color="000000"/>
            </w:tcBorders>
            <w:shd w:val="clear" w:color="auto" w:fill="auto"/>
            <w:vAlign w:val="center"/>
            <w:hideMark/>
          </w:tcPr>
          <w:p w14:paraId="474ED4F9" w14:textId="77777777" w:rsidR="003B49D2" w:rsidRPr="003B49D2" w:rsidRDefault="003B49D2" w:rsidP="003B49D2">
            <w:pPr>
              <w:jc w:val="center"/>
              <w:rPr>
                <w:sz w:val="12"/>
                <w:szCs w:val="12"/>
              </w:rPr>
            </w:pPr>
            <w:r w:rsidRPr="003B49D2">
              <w:rPr>
                <w:sz w:val="12"/>
                <w:szCs w:val="12"/>
              </w:rPr>
              <w:t>в том числе 2027 год:</w:t>
            </w:r>
          </w:p>
        </w:tc>
      </w:tr>
      <w:tr w:rsidR="003B49D2" w:rsidRPr="003B49D2" w14:paraId="375F7650" w14:textId="77777777" w:rsidTr="00E4553D">
        <w:trPr>
          <w:trHeight w:val="578"/>
          <w:jc w:val="center"/>
        </w:trPr>
        <w:tc>
          <w:tcPr>
            <w:tcW w:w="531"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14:paraId="4B297D71" w14:textId="77777777" w:rsidR="003B49D2" w:rsidRPr="003B49D2" w:rsidRDefault="003B49D2" w:rsidP="003B49D2">
            <w:pPr>
              <w:rPr>
                <w:sz w:val="12"/>
                <w:szCs w:val="12"/>
              </w:rPr>
            </w:pPr>
          </w:p>
        </w:tc>
        <w:tc>
          <w:tcPr>
            <w:tcW w:w="4909"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11BE44DA" w14:textId="77777777" w:rsidR="003B49D2" w:rsidRPr="003B49D2" w:rsidRDefault="003B49D2" w:rsidP="003B49D2">
            <w:pPr>
              <w:rPr>
                <w:sz w:val="12"/>
                <w:szCs w:val="12"/>
              </w:rPr>
            </w:pPr>
          </w:p>
        </w:tc>
        <w:tc>
          <w:tcPr>
            <w:tcW w:w="1172" w:type="dxa"/>
            <w:vMerge/>
            <w:tcBorders>
              <w:top w:val="single" w:sz="8" w:space="0" w:color="auto"/>
              <w:left w:val="single" w:sz="4" w:space="0" w:color="auto"/>
              <w:bottom w:val="single" w:sz="4" w:space="0" w:color="auto"/>
              <w:right w:val="single" w:sz="4" w:space="0" w:color="auto"/>
            </w:tcBorders>
            <w:shd w:val="clear" w:color="auto" w:fill="auto"/>
            <w:vAlign w:val="center"/>
            <w:hideMark/>
          </w:tcPr>
          <w:p w14:paraId="4B6408C8" w14:textId="77777777" w:rsidR="003B49D2" w:rsidRPr="003B49D2" w:rsidRDefault="003B49D2" w:rsidP="003B49D2">
            <w:pPr>
              <w:rPr>
                <w:sz w:val="12"/>
                <w:szCs w:val="12"/>
              </w:rPr>
            </w:pPr>
          </w:p>
        </w:tc>
        <w:tc>
          <w:tcPr>
            <w:tcW w:w="1319" w:type="dxa"/>
            <w:vMerge/>
            <w:tcBorders>
              <w:top w:val="nil"/>
              <w:left w:val="single" w:sz="4" w:space="0" w:color="auto"/>
              <w:bottom w:val="single" w:sz="4" w:space="0" w:color="auto"/>
              <w:right w:val="single" w:sz="4" w:space="0" w:color="auto"/>
            </w:tcBorders>
            <w:shd w:val="clear" w:color="auto" w:fill="auto"/>
            <w:vAlign w:val="center"/>
            <w:hideMark/>
          </w:tcPr>
          <w:p w14:paraId="57B1B33A" w14:textId="77777777" w:rsidR="003B49D2" w:rsidRPr="003B49D2" w:rsidRDefault="003B49D2" w:rsidP="003B49D2">
            <w:pPr>
              <w:rPr>
                <w:b/>
                <w:bCs/>
                <w:sz w:val="12"/>
                <w:szCs w:val="12"/>
              </w:rPr>
            </w:pPr>
          </w:p>
        </w:tc>
        <w:tc>
          <w:tcPr>
            <w:tcW w:w="1286" w:type="dxa"/>
            <w:tcBorders>
              <w:top w:val="nil"/>
              <w:left w:val="nil"/>
              <w:bottom w:val="single" w:sz="4" w:space="0" w:color="auto"/>
              <w:right w:val="single" w:sz="4" w:space="0" w:color="auto"/>
            </w:tcBorders>
            <w:shd w:val="clear" w:color="auto" w:fill="auto"/>
            <w:vAlign w:val="center"/>
            <w:hideMark/>
          </w:tcPr>
          <w:p w14:paraId="5735985A" w14:textId="77777777" w:rsidR="003B49D2" w:rsidRPr="003B49D2" w:rsidRDefault="003B49D2" w:rsidP="003B49D2">
            <w:pPr>
              <w:jc w:val="center"/>
              <w:rPr>
                <w:sz w:val="12"/>
                <w:szCs w:val="12"/>
              </w:rPr>
            </w:pPr>
            <w:r w:rsidRPr="003B49D2">
              <w:rPr>
                <w:sz w:val="12"/>
                <w:szCs w:val="12"/>
              </w:rPr>
              <w:t>производство</w:t>
            </w:r>
          </w:p>
        </w:tc>
        <w:tc>
          <w:tcPr>
            <w:tcW w:w="1321" w:type="dxa"/>
            <w:tcBorders>
              <w:top w:val="nil"/>
              <w:left w:val="nil"/>
              <w:bottom w:val="single" w:sz="4" w:space="0" w:color="auto"/>
              <w:right w:val="single" w:sz="4" w:space="0" w:color="auto"/>
            </w:tcBorders>
            <w:shd w:val="clear" w:color="auto" w:fill="auto"/>
            <w:vAlign w:val="center"/>
            <w:hideMark/>
          </w:tcPr>
          <w:p w14:paraId="3E229E32" w14:textId="77777777" w:rsidR="003B49D2" w:rsidRPr="003B49D2" w:rsidRDefault="003B49D2" w:rsidP="003B49D2">
            <w:pPr>
              <w:jc w:val="center"/>
              <w:rPr>
                <w:sz w:val="12"/>
                <w:szCs w:val="12"/>
              </w:rPr>
            </w:pPr>
            <w:r w:rsidRPr="003B49D2">
              <w:rPr>
                <w:sz w:val="12"/>
                <w:szCs w:val="12"/>
              </w:rPr>
              <w:t>передача</w:t>
            </w:r>
          </w:p>
        </w:tc>
        <w:tc>
          <w:tcPr>
            <w:tcW w:w="1319" w:type="dxa"/>
            <w:vMerge/>
            <w:tcBorders>
              <w:top w:val="nil"/>
              <w:left w:val="single" w:sz="4" w:space="0" w:color="auto"/>
              <w:bottom w:val="single" w:sz="4" w:space="0" w:color="auto"/>
              <w:right w:val="single" w:sz="4" w:space="0" w:color="auto"/>
            </w:tcBorders>
            <w:shd w:val="clear" w:color="auto" w:fill="auto"/>
            <w:vAlign w:val="center"/>
            <w:hideMark/>
          </w:tcPr>
          <w:p w14:paraId="511BB469" w14:textId="77777777" w:rsidR="003B49D2" w:rsidRPr="003B49D2" w:rsidRDefault="003B49D2" w:rsidP="003B49D2">
            <w:pPr>
              <w:rPr>
                <w:b/>
                <w:bCs/>
                <w:sz w:val="12"/>
                <w:szCs w:val="12"/>
              </w:rPr>
            </w:pPr>
          </w:p>
        </w:tc>
        <w:tc>
          <w:tcPr>
            <w:tcW w:w="1286" w:type="dxa"/>
            <w:tcBorders>
              <w:top w:val="nil"/>
              <w:left w:val="nil"/>
              <w:bottom w:val="single" w:sz="4" w:space="0" w:color="auto"/>
              <w:right w:val="single" w:sz="4" w:space="0" w:color="auto"/>
            </w:tcBorders>
            <w:shd w:val="clear" w:color="auto" w:fill="auto"/>
            <w:vAlign w:val="center"/>
            <w:hideMark/>
          </w:tcPr>
          <w:p w14:paraId="2EE50E97" w14:textId="77777777" w:rsidR="003B49D2" w:rsidRPr="003B49D2" w:rsidRDefault="003B49D2" w:rsidP="003B49D2">
            <w:pPr>
              <w:jc w:val="center"/>
              <w:rPr>
                <w:sz w:val="12"/>
                <w:szCs w:val="12"/>
              </w:rPr>
            </w:pPr>
            <w:r w:rsidRPr="003B49D2">
              <w:rPr>
                <w:sz w:val="12"/>
                <w:szCs w:val="12"/>
              </w:rPr>
              <w:t>производство</w:t>
            </w:r>
          </w:p>
        </w:tc>
        <w:tc>
          <w:tcPr>
            <w:tcW w:w="1321" w:type="dxa"/>
            <w:tcBorders>
              <w:top w:val="nil"/>
              <w:left w:val="nil"/>
              <w:bottom w:val="single" w:sz="4" w:space="0" w:color="auto"/>
              <w:right w:val="single" w:sz="4" w:space="0" w:color="auto"/>
            </w:tcBorders>
            <w:shd w:val="clear" w:color="auto" w:fill="auto"/>
            <w:vAlign w:val="center"/>
            <w:hideMark/>
          </w:tcPr>
          <w:p w14:paraId="246D86A8" w14:textId="77777777" w:rsidR="003B49D2" w:rsidRPr="003B49D2" w:rsidRDefault="003B49D2" w:rsidP="003B49D2">
            <w:pPr>
              <w:jc w:val="center"/>
              <w:rPr>
                <w:sz w:val="12"/>
                <w:szCs w:val="12"/>
              </w:rPr>
            </w:pPr>
            <w:r w:rsidRPr="003B49D2">
              <w:rPr>
                <w:sz w:val="12"/>
                <w:szCs w:val="12"/>
              </w:rPr>
              <w:t>передача</w:t>
            </w:r>
          </w:p>
        </w:tc>
        <w:tc>
          <w:tcPr>
            <w:tcW w:w="1319" w:type="dxa"/>
            <w:vMerge/>
            <w:tcBorders>
              <w:top w:val="nil"/>
              <w:left w:val="single" w:sz="4" w:space="0" w:color="auto"/>
              <w:bottom w:val="single" w:sz="4" w:space="0" w:color="auto"/>
              <w:right w:val="single" w:sz="4" w:space="0" w:color="auto"/>
            </w:tcBorders>
            <w:shd w:val="clear" w:color="auto" w:fill="auto"/>
            <w:vAlign w:val="center"/>
            <w:hideMark/>
          </w:tcPr>
          <w:p w14:paraId="18D39FAB" w14:textId="77777777" w:rsidR="003B49D2" w:rsidRPr="003B49D2" w:rsidRDefault="003B49D2" w:rsidP="003B49D2">
            <w:pPr>
              <w:rPr>
                <w:b/>
                <w:bCs/>
                <w:sz w:val="12"/>
                <w:szCs w:val="12"/>
              </w:rPr>
            </w:pPr>
          </w:p>
        </w:tc>
        <w:tc>
          <w:tcPr>
            <w:tcW w:w="1338" w:type="dxa"/>
            <w:tcBorders>
              <w:top w:val="nil"/>
              <w:left w:val="nil"/>
              <w:bottom w:val="single" w:sz="4" w:space="0" w:color="auto"/>
              <w:right w:val="single" w:sz="4" w:space="0" w:color="auto"/>
            </w:tcBorders>
            <w:shd w:val="clear" w:color="auto" w:fill="auto"/>
            <w:vAlign w:val="center"/>
            <w:hideMark/>
          </w:tcPr>
          <w:p w14:paraId="09A12549" w14:textId="77777777" w:rsidR="003B49D2" w:rsidRPr="003B49D2" w:rsidRDefault="003B49D2" w:rsidP="003B49D2">
            <w:pPr>
              <w:jc w:val="center"/>
              <w:rPr>
                <w:sz w:val="12"/>
                <w:szCs w:val="12"/>
              </w:rPr>
            </w:pPr>
            <w:r w:rsidRPr="003B49D2">
              <w:rPr>
                <w:sz w:val="12"/>
                <w:szCs w:val="12"/>
              </w:rPr>
              <w:t>производство</w:t>
            </w:r>
          </w:p>
        </w:tc>
        <w:tc>
          <w:tcPr>
            <w:tcW w:w="1321" w:type="dxa"/>
            <w:tcBorders>
              <w:top w:val="nil"/>
              <w:left w:val="nil"/>
              <w:bottom w:val="single" w:sz="4" w:space="0" w:color="auto"/>
              <w:right w:val="single" w:sz="4" w:space="0" w:color="auto"/>
            </w:tcBorders>
            <w:shd w:val="clear" w:color="auto" w:fill="auto"/>
            <w:vAlign w:val="center"/>
            <w:hideMark/>
          </w:tcPr>
          <w:p w14:paraId="062023E9" w14:textId="77777777" w:rsidR="003B49D2" w:rsidRPr="003B49D2" w:rsidRDefault="003B49D2" w:rsidP="003B49D2">
            <w:pPr>
              <w:jc w:val="center"/>
              <w:rPr>
                <w:sz w:val="12"/>
                <w:szCs w:val="12"/>
              </w:rPr>
            </w:pPr>
            <w:r w:rsidRPr="003B49D2">
              <w:rPr>
                <w:sz w:val="12"/>
                <w:szCs w:val="12"/>
              </w:rPr>
              <w:t>передача</w:t>
            </w:r>
          </w:p>
        </w:tc>
        <w:tc>
          <w:tcPr>
            <w:tcW w:w="1319" w:type="dxa"/>
            <w:vMerge/>
            <w:tcBorders>
              <w:top w:val="nil"/>
              <w:left w:val="single" w:sz="4" w:space="0" w:color="auto"/>
              <w:bottom w:val="single" w:sz="4" w:space="0" w:color="auto"/>
              <w:right w:val="single" w:sz="4" w:space="0" w:color="auto"/>
            </w:tcBorders>
            <w:shd w:val="clear" w:color="auto" w:fill="auto"/>
            <w:vAlign w:val="center"/>
            <w:hideMark/>
          </w:tcPr>
          <w:p w14:paraId="1A0E5293" w14:textId="77777777" w:rsidR="003B49D2" w:rsidRPr="003B49D2" w:rsidRDefault="003B49D2" w:rsidP="003B49D2">
            <w:pPr>
              <w:rPr>
                <w:b/>
                <w:bCs/>
                <w:sz w:val="12"/>
                <w:szCs w:val="12"/>
              </w:rPr>
            </w:pPr>
          </w:p>
        </w:tc>
        <w:tc>
          <w:tcPr>
            <w:tcW w:w="1338" w:type="dxa"/>
            <w:tcBorders>
              <w:top w:val="nil"/>
              <w:left w:val="nil"/>
              <w:bottom w:val="single" w:sz="4" w:space="0" w:color="auto"/>
              <w:right w:val="single" w:sz="4" w:space="0" w:color="auto"/>
            </w:tcBorders>
            <w:shd w:val="clear" w:color="auto" w:fill="auto"/>
            <w:vAlign w:val="center"/>
            <w:hideMark/>
          </w:tcPr>
          <w:p w14:paraId="32829C55" w14:textId="77777777" w:rsidR="003B49D2" w:rsidRPr="003B49D2" w:rsidRDefault="003B49D2" w:rsidP="003B49D2">
            <w:pPr>
              <w:jc w:val="center"/>
              <w:rPr>
                <w:sz w:val="12"/>
                <w:szCs w:val="12"/>
              </w:rPr>
            </w:pPr>
            <w:r w:rsidRPr="003B49D2">
              <w:rPr>
                <w:sz w:val="12"/>
                <w:szCs w:val="12"/>
              </w:rPr>
              <w:t>производство</w:t>
            </w:r>
          </w:p>
        </w:tc>
        <w:tc>
          <w:tcPr>
            <w:tcW w:w="1321" w:type="dxa"/>
            <w:tcBorders>
              <w:top w:val="nil"/>
              <w:left w:val="nil"/>
              <w:bottom w:val="single" w:sz="4" w:space="0" w:color="auto"/>
              <w:right w:val="single" w:sz="8" w:space="0" w:color="auto"/>
            </w:tcBorders>
            <w:shd w:val="clear" w:color="auto" w:fill="auto"/>
            <w:vAlign w:val="center"/>
            <w:hideMark/>
          </w:tcPr>
          <w:p w14:paraId="57B434EE" w14:textId="77777777" w:rsidR="003B49D2" w:rsidRPr="003B49D2" w:rsidRDefault="003B49D2" w:rsidP="003B49D2">
            <w:pPr>
              <w:jc w:val="center"/>
              <w:rPr>
                <w:sz w:val="12"/>
                <w:szCs w:val="12"/>
              </w:rPr>
            </w:pPr>
            <w:r w:rsidRPr="003B49D2">
              <w:rPr>
                <w:sz w:val="12"/>
                <w:szCs w:val="12"/>
              </w:rPr>
              <w:t>передача</w:t>
            </w:r>
          </w:p>
        </w:tc>
      </w:tr>
      <w:tr w:rsidR="003B49D2" w:rsidRPr="003B49D2" w14:paraId="37E82D39" w14:textId="77777777" w:rsidTr="00E4553D">
        <w:trPr>
          <w:trHeight w:val="270"/>
          <w:jc w:val="center"/>
        </w:trPr>
        <w:tc>
          <w:tcPr>
            <w:tcW w:w="531" w:type="dxa"/>
            <w:tcBorders>
              <w:top w:val="nil"/>
              <w:left w:val="single" w:sz="8" w:space="0" w:color="auto"/>
              <w:bottom w:val="single" w:sz="8" w:space="0" w:color="auto"/>
              <w:right w:val="single" w:sz="4" w:space="0" w:color="auto"/>
            </w:tcBorders>
            <w:shd w:val="clear" w:color="auto" w:fill="auto"/>
            <w:vAlign w:val="center"/>
            <w:hideMark/>
          </w:tcPr>
          <w:p w14:paraId="644AAB75" w14:textId="77777777" w:rsidR="003B49D2" w:rsidRPr="003B49D2" w:rsidRDefault="003B49D2" w:rsidP="003B49D2">
            <w:pPr>
              <w:jc w:val="center"/>
              <w:rPr>
                <w:sz w:val="12"/>
                <w:szCs w:val="12"/>
              </w:rPr>
            </w:pPr>
            <w:r w:rsidRPr="003B49D2">
              <w:rPr>
                <w:sz w:val="12"/>
                <w:szCs w:val="12"/>
              </w:rPr>
              <w:t> </w:t>
            </w:r>
          </w:p>
        </w:tc>
        <w:tc>
          <w:tcPr>
            <w:tcW w:w="4909" w:type="dxa"/>
            <w:tcBorders>
              <w:top w:val="nil"/>
              <w:left w:val="nil"/>
              <w:bottom w:val="single" w:sz="8" w:space="0" w:color="auto"/>
              <w:right w:val="single" w:sz="4" w:space="0" w:color="auto"/>
            </w:tcBorders>
            <w:shd w:val="clear" w:color="auto" w:fill="auto"/>
            <w:vAlign w:val="center"/>
            <w:hideMark/>
          </w:tcPr>
          <w:p w14:paraId="1FA0A3E3" w14:textId="77777777" w:rsidR="003B49D2" w:rsidRPr="003B49D2" w:rsidRDefault="003B49D2" w:rsidP="003B49D2">
            <w:pPr>
              <w:jc w:val="center"/>
              <w:rPr>
                <w:sz w:val="12"/>
                <w:szCs w:val="12"/>
              </w:rPr>
            </w:pPr>
            <w:r w:rsidRPr="003B49D2">
              <w:rPr>
                <w:sz w:val="12"/>
                <w:szCs w:val="12"/>
              </w:rPr>
              <w:t>1</w:t>
            </w:r>
          </w:p>
        </w:tc>
        <w:tc>
          <w:tcPr>
            <w:tcW w:w="1172" w:type="dxa"/>
            <w:tcBorders>
              <w:top w:val="nil"/>
              <w:left w:val="nil"/>
              <w:bottom w:val="single" w:sz="8" w:space="0" w:color="auto"/>
              <w:right w:val="single" w:sz="4" w:space="0" w:color="auto"/>
            </w:tcBorders>
            <w:shd w:val="clear" w:color="auto" w:fill="auto"/>
            <w:vAlign w:val="center"/>
            <w:hideMark/>
          </w:tcPr>
          <w:p w14:paraId="70BC0305" w14:textId="77777777" w:rsidR="003B49D2" w:rsidRPr="003B49D2" w:rsidRDefault="003B49D2" w:rsidP="003B49D2">
            <w:pPr>
              <w:jc w:val="center"/>
              <w:rPr>
                <w:sz w:val="12"/>
                <w:szCs w:val="12"/>
              </w:rPr>
            </w:pPr>
            <w:r w:rsidRPr="003B49D2">
              <w:rPr>
                <w:sz w:val="12"/>
                <w:szCs w:val="12"/>
              </w:rPr>
              <w:t>2</w:t>
            </w:r>
          </w:p>
        </w:tc>
        <w:tc>
          <w:tcPr>
            <w:tcW w:w="1319" w:type="dxa"/>
            <w:tcBorders>
              <w:top w:val="nil"/>
              <w:left w:val="nil"/>
              <w:bottom w:val="single" w:sz="8" w:space="0" w:color="auto"/>
              <w:right w:val="single" w:sz="4" w:space="0" w:color="auto"/>
            </w:tcBorders>
            <w:shd w:val="clear" w:color="auto" w:fill="auto"/>
            <w:vAlign w:val="center"/>
            <w:hideMark/>
          </w:tcPr>
          <w:p w14:paraId="77CCC28F" w14:textId="77777777" w:rsidR="003B49D2" w:rsidRPr="003B49D2" w:rsidRDefault="003B49D2" w:rsidP="003B49D2">
            <w:pPr>
              <w:jc w:val="center"/>
              <w:rPr>
                <w:sz w:val="12"/>
                <w:szCs w:val="12"/>
              </w:rPr>
            </w:pPr>
            <w:r w:rsidRPr="003B49D2">
              <w:rPr>
                <w:sz w:val="12"/>
                <w:szCs w:val="12"/>
              </w:rPr>
              <w:t>6</w:t>
            </w:r>
          </w:p>
        </w:tc>
        <w:tc>
          <w:tcPr>
            <w:tcW w:w="1286" w:type="dxa"/>
            <w:tcBorders>
              <w:top w:val="nil"/>
              <w:left w:val="nil"/>
              <w:bottom w:val="single" w:sz="8" w:space="0" w:color="auto"/>
              <w:right w:val="single" w:sz="4" w:space="0" w:color="auto"/>
            </w:tcBorders>
            <w:shd w:val="clear" w:color="auto" w:fill="auto"/>
            <w:vAlign w:val="center"/>
            <w:hideMark/>
          </w:tcPr>
          <w:p w14:paraId="0550EFF3" w14:textId="77777777" w:rsidR="003B49D2" w:rsidRPr="003B49D2" w:rsidRDefault="003B49D2" w:rsidP="003B49D2">
            <w:pPr>
              <w:jc w:val="center"/>
              <w:rPr>
                <w:sz w:val="12"/>
                <w:szCs w:val="12"/>
              </w:rPr>
            </w:pPr>
            <w:r w:rsidRPr="003B49D2">
              <w:rPr>
                <w:sz w:val="12"/>
                <w:szCs w:val="12"/>
              </w:rPr>
              <w:t>6.1</w:t>
            </w:r>
          </w:p>
        </w:tc>
        <w:tc>
          <w:tcPr>
            <w:tcW w:w="1321" w:type="dxa"/>
            <w:tcBorders>
              <w:top w:val="nil"/>
              <w:left w:val="nil"/>
              <w:bottom w:val="single" w:sz="8" w:space="0" w:color="auto"/>
              <w:right w:val="single" w:sz="4" w:space="0" w:color="auto"/>
            </w:tcBorders>
            <w:shd w:val="clear" w:color="auto" w:fill="auto"/>
            <w:vAlign w:val="center"/>
            <w:hideMark/>
          </w:tcPr>
          <w:p w14:paraId="0D11E478" w14:textId="77777777" w:rsidR="003B49D2" w:rsidRPr="003B49D2" w:rsidRDefault="003B49D2" w:rsidP="003B49D2">
            <w:pPr>
              <w:jc w:val="center"/>
              <w:rPr>
                <w:sz w:val="12"/>
                <w:szCs w:val="12"/>
              </w:rPr>
            </w:pPr>
            <w:r w:rsidRPr="003B49D2">
              <w:rPr>
                <w:sz w:val="12"/>
                <w:szCs w:val="12"/>
              </w:rPr>
              <w:t>6.2</w:t>
            </w:r>
          </w:p>
        </w:tc>
        <w:tc>
          <w:tcPr>
            <w:tcW w:w="1319" w:type="dxa"/>
            <w:tcBorders>
              <w:top w:val="nil"/>
              <w:left w:val="nil"/>
              <w:bottom w:val="single" w:sz="8" w:space="0" w:color="auto"/>
              <w:right w:val="single" w:sz="4" w:space="0" w:color="auto"/>
            </w:tcBorders>
            <w:shd w:val="clear" w:color="auto" w:fill="auto"/>
            <w:vAlign w:val="center"/>
            <w:hideMark/>
          </w:tcPr>
          <w:p w14:paraId="02768300" w14:textId="77777777" w:rsidR="003B49D2" w:rsidRPr="003B49D2" w:rsidRDefault="003B49D2" w:rsidP="003B49D2">
            <w:pPr>
              <w:jc w:val="center"/>
              <w:rPr>
                <w:sz w:val="12"/>
                <w:szCs w:val="12"/>
              </w:rPr>
            </w:pPr>
            <w:r w:rsidRPr="003B49D2">
              <w:rPr>
                <w:sz w:val="12"/>
                <w:szCs w:val="12"/>
              </w:rPr>
              <w:t>6</w:t>
            </w:r>
          </w:p>
        </w:tc>
        <w:tc>
          <w:tcPr>
            <w:tcW w:w="1286" w:type="dxa"/>
            <w:tcBorders>
              <w:top w:val="nil"/>
              <w:left w:val="nil"/>
              <w:bottom w:val="single" w:sz="8" w:space="0" w:color="auto"/>
              <w:right w:val="single" w:sz="4" w:space="0" w:color="auto"/>
            </w:tcBorders>
            <w:shd w:val="clear" w:color="auto" w:fill="auto"/>
            <w:vAlign w:val="center"/>
            <w:hideMark/>
          </w:tcPr>
          <w:p w14:paraId="178C3B58" w14:textId="77777777" w:rsidR="003B49D2" w:rsidRPr="003B49D2" w:rsidRDefault="003B49D2" w:rsidP="003B49D2">
            <w:pPr>
              <w:jc w:val="center"/>
              <w:rPr>
                <w:sz w:val="12"/>
                <w:szCs w:val="12"/>
              </w:rPr>
            </w:pPr>
            <w:r w:rsidRPr="003B49D2">
              <w:rPr>
                <w:sz w:val="12"/>
                <w:szCs w:val="12"/>
              </w:rPr>
              <w:t>6.1.</w:t>
            </w:r>
          </w:p>
        </w:tc>
        <w:tc>
          <w:tcPr>
            <w:tcW w:w="1321" w:type="dxa"/>
            <w:tcBorders>
              <w:top w:val="nil"/>
              <w:left w:val="nil"/>
              <w:bottom w:val="single" w:sz="8" w:space="0" w:color="auto"/>
              <w:right w:val="single" w:sz="4" w:space="0" w:color="auto"/>
            </w:tcBorders>
            <w:shd w:val="clear" w:color="auto" w:fill="auto"/>
            <w:vAlign w:val="center"/>
            <w:hideMark/>
          </w:tcPr>
          <w:p w14:paraId="79CD561D" w14:textId="77777777" w:rsidR="003B49D2" w:rsidRPr="003B49D2" w:rsidRDefault="003B49D2" w:rsidP="003B49D2">
            <w:pPr>
              <w:jc w:val="center"/>
              <w:rPr>
                <w:sz w:val="12"/>
                <w:szCs w:val="12"/>
              </w:rPr>
            </w:pPr>
            <w:r w:rsidRPr="003B49D2">
              <w:rPr>
                <w:sz w:val="12"/>
                <w:szCs w:val="12"/>
              </w:rPr>
              <w:t>6.2.</w:t>
            </w:r>
          </w:p>
        </w:tc>
        <w:tc>
          <w:tcPr>
            <w:tcW w:w="1319" w:type="dxa"/>
            <w:tcBorders>
              <w:top w:val="nil"/>
              <w:left w:val="nil"/>
              <w:bottom w:val="single" w:sz="8" w:space="0" w:color="auto"/>
              <w:right w:val="single" w:sz="4" w:space="0" w:color="auto"/>
            </w:tcBorders>
            <w:shd w:val="clear" w:color="auto" w:fill="auto"/>
            <w:vAlign w:val="center"/>
            <w:hideMark/>
          </w:tcPr>
          <w:p w14:paraId="556DA1C0" w14:textId="77777777" w:rsidR="003B49D2" w:rsidRPr="003B49D2" w:rsidRDefault="003B49D2" w:rsidP="003B49D2">
            <w:pPr>
              <w:jc w:val="center"/>
              <w:rPr>
                <w:sz w:val="12"/>
                <w:szCs w:val="12"/>
              </w:rPr>
            </w:pPr>
            <w:r w:rsidRPr="003B49D2">
              <w:rPr>
                <w:sz w:val="12"/>
                <w:szCs w:val="12"/>
              </w:rPr>
              <w:t>7</w:t>
            </w:r>
          </w:p>
        </w:tc>
        <w:tc>
          <w:tcPr>
            <w:tcW w:w="1338" w:type="dxa"/>
            <w:tcBorders>
              <w:top w:val="nil"/>
              <w:left w:val="nil"/>
              <w:bottom w:val="single" w:sz="8" w:space="0" w:color="auto"/>
              <w:right w:val="single" w:sz="4" w:space="0" w:color="auto"/>
            </w:tcBorders>
            <w:shd w:val="clear" w:color="auto" w:fill="auto"/>
            <w:vAlign w:val="center"/>
            <w:hideMark/>
          </w:tcPr>
          <w:p w14:paraId="69E32F78" w14:textId="77777777" w:rsidR="003B49D2" w:rsidRPr="003B49D2" w:rsidRDefault="003B49D2" w:rsidP="003B49D2">
            <w:pPr>
              <w:jc w:val="center"/>
              <w:rPr>
                <w:sz w:val="12"/>
                <w:szCs w:val="12"/>
              </w:rPr>
            </w:pPr>
            <w:r w:rsidRPr="003B49D2">
              <w:rPr>
                <w:sz w:val="12"/>
                <w:szCs w:val="12"/>
              </w:rPr>
              <w:t>7.1.</w:t>
            </w:r>
          </w:p>
        </w:tc>
        <w:tc>
          <w:tcPr>
            <w:tcW w:w="1321" w:type="dxa"/>
            <w:tcBorders>
              <w:top w:val="nil"/>
              <w:left w:val="nil"/>
              <w:bottom w:val="single" w:sz="8" w:space="0" w:color="auto"/>
              <w:right w:val="single" w:sz="4" w:space="0" w:color="auto"/>
            </w:tcBorders>
            <w:shd w:val="clear" w:color="auto" w:fill="auto"/>
            <w:vAlign w:val="center"/>
            <w:hideMark/>
          </w:tcPr>
          <w:p w14:paraId="4BA0FDF0" w14:textId="77777777" w:rsidR="003B49D2" w:rsidRPr="003B49D2" w:rsidRDefault="003B49D2" w:rsidP="003B49D2">
            <w:pPr>
              <w:jc w:val="center"/>
              <w:rPr>
                <w:sz w:val="12"/>
                <w:szCs w:val="12"/>
              </w:rPr>
            </w:pPr>
            <w:r w:rsidRPr="003B49D2">
              <w:rPr>
                <w:sz w:val="12"/>
                <w:szCs w:val="12"/>
              </w:rPr>
              <w:t>7.2.</w:t>
            </w:r>
          </w:p>
        </w:tc>
        <w:tc>
          <w:tcPr>
            <w:tcW w:w="1319" w:type="dxa"/>
            <w:tcBorders>
              <w:top w:val="nil"/>
              <w:left w:val="nil"/>
              <w:bottom w:val="single" w:sz="8" w:space="0" w:color="auto"/>
              <w:right w:val="single" w:sz="4" w:space="0" w:color="auto"/>
            </w:tcBorders>
            <w:shd w:val="clear" w:color="auto" w:fill="auto"/>
            <w:vAlign w:val="center"/>
            <w:hideMark/>
          </w:tcPr>
          <w:p w14:paraId="7A3AB6E0" w14:textId="77777777" w:rsidR="003B49D2" w:rsidRPr="003B49D2" w:rsidRDefault="003B49D2" w:rsidP="003B49D2">
            <w:pPr>
              <w:jc w:val="center"/>
              <w:rPr>
                <w:sz w:val="12"/>
                <w:szCs w:val="12"/>
              </w:rPr>
            </w:pPr>
            <w:r w:rsidRPr="003B49D2">
              <w:rPr>
                <w:sz w:val="12"/>
                <w:szCs w:val="12"/>
              </w:rPr>
              <w:t>8</w:t>
            </w:r>
          </w:p>
        </w:tc>
        <w:tc>
          <w:tcPr>
            <w:tcW w:w="1338" w:type="dxa"/>
            <w:tcBorders>
              <w:top w:val="nil"/>
              <w:left w:val="nil"/>
              <w:bottom w:val="single" w:sz="8" w:space="0" w:color="auto"/>
              <w:right w:val="single" w:sz="4" w:space="0" w:color="auto"/>
            </w:tcBorders>
            <w:shd w:val="clear" w:color="auto" w:fill="auto"/>
            <w:vAlign w:val="center"/>
            <w:hideMark/>
          </w:tcPr>
          <w:p w14:paraId="3986B5A6" w14:textId="77777777" w:rsidR="003B49D2" w:rsidRPr="003B49D2" w:rsidRDefault="003B49D2" w:rsidP="003B49D2">
            <w:pPr>
              <w:jc w:val="center"/>
              <w:rPr>
                <w:sz w:val="12"/>
                <w:szCs w:val="12"/>
              </w:rPr>
            </w:pPr>
            <w:r w:rsidRPr="003B49D2">
              <w:rPr>
                <w:sz w:val="12"/>
                <w:szCs w:val="12"/>
              </w:rPr>
              <w:t>8.1.</w:t>
            </w:r>
          </w:p>
        </w:tc>
        <w:tc>
          <w:tcPr>
            <w:tcW w:w="1321" w:type="dxa"/>
            <w:tcBorders>
              <w:top w:val="nil"/>
              <w:left w:val="nil"/>
              <w:bottom w:val="single" w:sz="8" w:space="0" w:color="auto"/>
              <w:right w:val="single" w:sz="8" w:space="0" w:color="auto"/>
            </w:tcBorders>
            <w:shd w:val="clear" w:color="auto" w:fill="auto"/>
            <w:vAlign w:val="center"/>
            <w:hideMark/>
          </w:tcPr>
          <w:p w14:paraId="7FF367F5" w14:textId="77777777" w:rsidR="003B49D2" w:rsidRPr="003B49D2" w:rsidRDefault="003B49D2" w:rsidP="003B49D2">
            <w:pPr>
              <w:jc w:val="center"/>
              <w:rPr>
                <w:sz w:val="12"/>
                <w:szCs w:val="12"/>
              </w:rPr>
            </w:pPr>
            <w:r w:rsidRPr="003B49D2">
              <w:rPr>
                <w:sz w:val="12"/>
                <w:szCs w:val="12"/>
              </w:rPr>
              <w:t>8.2.</w:t>
            </w:r>
          </w:p>
        </w:tc>
      </w:tr>
      <w:tr w:rsidR="003B49D2" w:rsidRPr="003B49D2" w14:paraId="7D581727" w14:textId="77777777" w:rsidTr="00E4553D">
        <w:trPr>
          <w:trHeight w:val="390"/>
          <w:jc w:val="center"/>
        </w:trPr>
        <w:tc>
          <w:tcPr>
            <w:tcW w:w="22420" w:type="dxa"/>
            <w:gridSpan w:val="15"/>
            <w:tcBorders>
              <w:top w:val="nil"/>
              <w:left w:val="single" w:sz="8" w:space="0" w:color="auto"/>
              <w:bottom w:val="single" w:sz="8" w:space="0" w:color="auto"/>
              <w:right w:val="nil"/>
            </w:tcBorders>
            <w:shd w:val="clear" w:color="auto" w:fill="auto"/>
            <w:vAlign w:val="center"/>
            <w:hideMark/>
          </w:tcPr>
          <w:p w14:paraId="611BAA10" w14:textId="77777777" w:rsidR="003B49D2" w:rsidRPr="003B49D2" w:rsidRDefault="003B49D2" w:rsidP="003B49D2">
            <w:pPr>
              <w:jc w:val="center"/>
              <w:rPr>
                <w:b/>
                <w:bCs/>
                <w:color w:val="7030A0"/>
                <w:sz w:val="12"/>
                <w:szCs w:val="12"/>
              </w:rPr>
            </w:pPr>
            <w:r w:rsidRPr="003B49D2">
              <w:rPr>
                <w:b/>
                <w:bCs/>
                <w:color w:val="7030A0"/>
                <w:sz w:val="12"/>
                <w:szCs w:val="12"/>
              </w:rPr>
              <w:t xml:space="preserve">Баланс тепловой энергии </w:t>
            </w:r>
          </w:p>
        </w:tc>
      </w:tr>
      <w:tr w:rsidR="003B49D2" w:rsidRPr="003B49D2" w14:paraId="4E0DE93B" w14:textId="77777777" w:rsidTr="00E4553D">
        <w:trPr>
          <w:trHeight w:val="375"/>
          <w:jc w:val="center"/>
        </w:trPr>
        <w:tc>
          <w:tcPr>
            <w:tcW w:w="531" w:type="dxa"/>
            <w:tcBorders>
              <w:top w:val="nil"/>
              <w:left w:val="single" w:sz="8" w:space="0" w:color="auto"/>
              <w:bottom w:val="single" w:sz="4" w:space="0" w:color="auto"/>
              <w:right w:val="nil"/>
            </w:tcBorders>
            <w:shd w:val="clear" w:color="auto" w:fill="auto"/>
            <w:vAlign w:val="center"/>
            <w:hideMark/>
          </w:tcPr>
          <w:p w14:paraId="377D3039" w14:textId="77777777" w:rsidR="003B49D2" w:rsidRPr="003B49D2" w:rsidRDefault="003B49D2" w:rsidP="003B49D2">
            <w:pPr>
              <w:jc w:val="center"/>
              <w:rPr>
                <w:sz w:val="12"/>
                <w:szCs w:val="12"/>
              </w:rPr>
            </w:pPr>
            <w:r w:rsidRPr="003B49D2">
              <w:rPr>
                <w:sz w:val="12"/>
                <w:szCs w:val="12"/>
              </w:rPr>
              <w:t> </w:t>
            </w:r>
          </w:p>
        </w:tc>
        <w:tc>
          <w:tcPr>
            <w:tcW w:w="4909" w:type="dxa"/>
            <w:tcBorders>
              <w:top w:val="nil"/>
              <w:left w:val="single" w:sz="4" w:space="0" w:color="auto"/>
              <w:bottom w:val="single" w:sz="4" w:space="0" w:color="auto"/>
              <w:right w:val="single" w:sz="4" w:space="0" w:color="auto"/>
            </w:tcBorders>
            <w:shd w:val="clear" w:color="auto" w:fill="auto"/>
            <w:vAlign w:val="center"/>
            <w:hideMark/>
          </w:tcPr>
          <w:p w14:paraId="58AFDAB0" w14:textId="77777777" w:rsidR="003B49D2" w:rsidRPr="003B49D2" w:rsidRDefault="003B49D2" w:rsidP="003B49D2">
            <w:pPr>
              <w:rPr>
                <w:sz w:val="12"/>
                <w:szCs w:val="12"/>
              </w:rPr>
            </w:pPr>
            <w:r w:rsidRPr="003B49D2">
              <w:rPr>
                <w:sz w:val="12"/>
                <w:szCs w:val="12"/>
              </w:rPr>
              <w:t>Нормативныя выработка тепловой энергии</w:t>
            </w:r>
          </w:p>
        </w:tc>
        <w:tc>
          <w:tcPr>
            <w:tcW w:w="1172" w:type="dxa"/>
            <w:tcBorders>
              <w:top w:val="nil"/>
              <w:left w:val="nil"/>
              <w:bottom w:val="single" w:sz="4" w:space="0" w:color="auto"/>
              <w:right w:val="nil"/>
            </w:tcBorders>
            <w:shd w:val="clear" w:color="auto" w:fill="auto"/>
            <w:vAlign w:val="center"/>
            <w:hideMark/>
          </w:tcPr>
          <w:p w14:paraId="6D6585ED" w14:textId="77777777" w:rsidR="003B49D2" w:rsidRPr="003B49D2" w:rsidRDefault="003B49D2" w:rsidP="003B49D2">
            <w:pPr>
              <w:jc w:val="center"/>
              <w:rPr>
                <w:sz w:val="12"/>
                <w:szCs w:val="12"/>
              </w:rPr>
            </w:pPr>
            <w:r w:rsidRPr="003B49D2">
              <w:rPr>
                <w:sz w:val="12"/>
                <w:szCs w:val="12"/>
              </w:rPr>
              <w:t>тыс. Гкал</w:t>
            </w:r>
          </w:p>
        </w:tc>
        <w:tc>
          <w:tcPr>
            <w:tcW w:w="1319" w:type="dxa"/>
            <w:tcBorders>
              <w:top w:val="nil"/>
              <w:left w:val="single" w:sz="4" w:space="0" w:color="auto"/>
              <w:bottom w:val="single" w:sz="4" w:space="0" w:color="auto"/>
              <w:right w:val="single" w:sz="4" w:space="0" w:color="auto"/>
            </w:tcBorders>
            <w:shd w:val="clear" w:color="auto" w:fill="auto"/>
            <w:vAlign w:val="center"/>
            <w:hideMark/>
          </w:tcPr>
          <w:p w14:paraId="6ACFB5D4" w14:textId="77777777" w:rsidR="003B49D2" w:rsidRPr="003B49D2" w:rsidRDefault="003B49D2" w:rsidP="003B49D2">
            <w:pPr>
              <w:jc w:val="center"/>
              <w:rPr>
                <w:b/>
                <w:bCs/>
                <w:sz w:val="12"/>
                <w:szCs w:val="12"/>
              </w:rPr>
            </w:pPr>
            <w:r w:rsidRPr="003B49D2">
              <w:rPr>
                <w:b/>
                <w:bCs/>
                <w:sz w:val="12"/>
                <w:szCs w:val="12"/>
              </w:rPr>
              <w:t xml:space="preserve">45,628 </w:t>
            </w:r>
          </w:p>
        </w:tc>
        <w:tc>
          <w:tcPr>
            <w:tcW w:w="1286" w:type="dxa"/>
            <w:tcBorders>
              <w:top w:val="nil"/>
              <w:left w:val="nil"/>
              <w:bottom w:val="single" w:sz="4" w:space="0" w:color="auto"/>
              <w:right w:val="single" w:sz="4" w:space="0" w:color="auto"/>
            </w:tcBorders>
            <w:shd w:val="clear" w:color="auto" w:fill="auto"/>
            <w:vAlign w:val="center"/>
            <w:hideMark/>
          </w:tcPr>
          <w:p w14:paraId="3D7F7309" w14:textId="77777777" w:rsidR="003B49D2" w:rsidRPr="003B49D2" w:rsidRDefault="003B49D2" w:rsidP="003B49D2">
            <w:pPr>
              <w:jc w:val="center"/>
              <w:rPr>
                <w:sz w:val="12"/>
                <w:szCs w:val="12"/>
              </w:rPr>
            </w:pPr>
            <w:r w:rsidRPr="003B49D2">
              <w:rPr>
                <w:sz w:val="12"/>
                <w:szCs w:val="12"/>
              </w:rPr>
              <w:t xml:space="preserve">45,628 </w:t>
            </w:r>
          </w:p>
        </w:tc>
        <w:tc>
          <w:tcPr>
            <w:tcW w:w="1321" w:type="dxa"/>
            <w:tcBorders>
              <w:top w:val="nil"/>
              <w:left w:val="nil"/>
              <w:bottom w:val="single" w:sz="4" w:space="0" w:color="auto"/>
              <w:right w:val="single" w:sz="4" w:space="0" w:color="auto"/>
            </w:tcBorders>
            <w:shd w:val="clear" w:color="auto" w:fill="auto"/>
            <w:vAlign w:val="center"/>
            <w:hideMark/>
          </w:tcPr>
          <w:p w14:paraId="5D6D0532" w14:textId="77777777" w:rsidR="003B49D2" w:rsidRPr="003B49D2" w:rsidRDefault="003B49D2" w:rsidP="003B49D2">
            <w:pPr>
              <w:jc w:val="center"/>
              <w:rPr>
                <w:sz w:val="12"/>
                <w:szCs w:val="12"/>
              </w:rPr>
            </w:pPr>
            <w:r w:rsidRPr="003B49D2">
              <w:rPr>
                <w:sz w:val="12"/>
                <w:szCs w:val="12"/>
              </w:rPr>
              <w:t xml:space="preserve">43,985 </w:t>
            </w:r>
          </w:p>
        </w:tc>
        <w:tc>
          <w:tcPr>
            <w:tcW w:w="1319" w:type="dxa"/>
            <w:tcBorders>
              <w:top w:val="nil"/>
              <w:left w:val="nil"/>
              <w:bottom w:val="single" w:sz="4" w:space="0" w:color="auto"/>
              <w:right w:val="single" w:sz="4" w:space="0" w:color="auto"/>
            </w:tcBorders>
            <w:shd w:val="clear" w:color="auto" w:fill="auto"/>
            <w:vAlign w:val="center"/>
            <w:hideMark/>
          </w:tcPr>
          <w:p w14:paraId="3A6D42B4" w14:textId="77777777" w:rsidR="003B49D2" w:rsidRPr="003B49D2" w:rsidRDefault="003B49D2" w:rsidP="003B49D2">
            <w:pPr>
              <w:jc w:val="center"/>
              <w:rPr>
                <w:b/>
                <w:bCs/>
                <w:sz w:val="12"/>
                <w:szCs w:val="12"/>
              </w:rPr>
            </w:pPr>
            <w:r w:rsidRPr="003B49D2">
              <w:rPr>
                <w:b/>
                <w:bCs/>
                <w:sz w:val="12"/>
                <w:szCs w:val="12"/>
              </w:rPr>
              <w:t xml:space="preserve">45,628 </w:t>
            </w:r>
          </w:p>
        </w:tc>
        <w:tc>
          <w:tcPr>
            <w:tcW w:w="1286" w:type="dxa"/>
            <w:tcBorders>
              <w:top w:val="nil"/>
              <w:left w:val="nil"/>
              <w:bottom w:val="single" w:sz="4" w:space="0" w:color="auto"/>
              <w:right w:val="single" w:sz="4" w:space="0" w:color="auto"/>
            </w:tcBorders>
            <w:shd w:val="clear" w:color="auto" w:fill="auto"/>
            <w:vAlign w:val="center"/>
            <w:hideMark/>
          </w:tcPr>
          <w:p w14:paraId="0CA4D0AE" w14:textId="77777777" w:rsidR="003B49D2" w:rsidRPr="003B49D2" w:rsidRDefault="003B49D2" w:rsidP="003B49D2">
            <w:pPr>
              <w:jc w:val="center"/>
              <w:rPr>
                <w:sz w:val="12"/>
                <w:szCs w:val="12"/>
              </w:rPr>
            </w:pPr>
            <w:r w:rsidRPr="003B49D2">
              <w:rPr>
                <w:sz w:val="12"/>
                <w:szCs w:val="12"/>
              </w:rPr>
              <w:t xml:space="preserve">45,628 </w:t>
            </w:r>
          </w:p>
        </w:tc>
        <w:tc>
          <w:tcPr>
            <w:tcW w:w="1321" w:type="dxa"/>
            <w:tcBorders>
              <w:top w:val="nil"/>
              <w:left w:val="nil"/>
              <w:bottom w:val="single" w:sz="4" w:space="0" w:color="auto"/>
              <w:right w:val="single" w:sz="4" w:space="0" w:color="auto"/>
            </w:tcBorders>
            <w:shd w:val="clear" w:color="auto" w:fill="auto"/>
            <w:vAlign w:val="center"/>
            <w:hideMark/>
          </w:tcPr>
          <w:p w14:paraId="29E65C28" w14:textId="77777777" w:rsidR="003B49D2" w:rsidRPr="003B49D2" w:rsidRDefault="003B49D2" w:rsidP="003B49D2">
            <w:pPr>
              <w:jc w:val="center"/>
              <w:rPr>
                <w:sz w:val="12"/>
                <w:szCs w:val="12"/>
              </w:rPr>
            </w:pPr>
            <w:r w:rsidRPr="003B49D2">
              <w:rPr>
                <w:sz w:val="12"/>
                <w:szCs w:val="12"/>
              </w:rPr>
              <w:t xml:space="preserve">43,985 </w:t>
            </w:r>
          </w:p>
        </w:tc>
        <w:tc>
          <w:tcPr>
            <w:tcW w:w="1319" w:type="dxa"/>
            <w:tcBorders>
              <w:top w:val="nil"/>
              <w:left w:val="nil"/>
              <w:bottom w:val="single" w:sz="4" w:space="0" w:color="auto"/>
              <w:right w:val="single" w:sz="4" w:space="0" w:color="auto"/>
            </w:tcBorders>
            <w:shd w:val="clear" w:color="auto" w:fill="auto"/>
            <w:vAlign w:val="center"/>
            <w:hideMark/>
          </w:tcPr>
          <w:p w14:paraId="056A462C" w14:textId="77777777" w:rsidR="003B49D2" w:rsidRPr="003B49D2" w:rsidRDefault="003B49D2" w:rsidP="003B49D2">
            <w:pPr>
              <w:jc w:val="center"/>
              <w:rPr>
                <w:b/>
                <w:bCs/>
                <w:sz w:val="12"/>
                <w:szCs w:val="12"/>
              </w:rPr>
            </w:pPr>
            <w:r w:rsidRPr="003B49D2">
              <w:rPr>
                <w:b/>
                <w:bCs/>
                <w:sz w:val="12"/>
                <w:szCs w:val="12"/>
              </w:rPr>
              <w:t xml:space="preserve">45,628 </w:t>
            </w:r>
          </w:p>
        </w:tc>
        <w:tc>
          <w:tcPr>
            <w:tcW w:w="1338" w:type="dxa"/>
            <w:tcBorders>
              <w:top w:val="nil"/>
              <w:left w:val="nil"/>
              <w:bottom w:val="single" w:sz="4" w:space="0" w:color="auto"/>
              <w:right w:val="single" w:sz="4" w:space="0" w:color="auto"/>
            </w:tcBorders>
            <w:shd w:val="clear" w:color="auto" w:fill="auto"/>
            <w:vAlign w:val="center"/>
            <w:hideMark/>
          </w:tcPr>
          <w:p w14:paraId="5912BF14" w14:textId="77777777" w:rsidR="003B49D2" w:rsidRPr="003B49D2" w:rsidRDefault="003B49D2" w:rsidP="003B49D2">
            <w:pPr>
              <w:jc w:val="center"/>
              <w:rPr>
                <w:sz w:val="12"/>
                <w:szCs w:val="12"/>
              </w:rPr>
            </w:pPr>
            <w:r w:rsidRPr="003B49D2">
              <w:rPr>
                <w:sz w:val="12"/>
                <w:szCs w:val="12"/>
              </w:rPr>
              <w:t xml:space="preserve">45,628 </w:t>
            </w:r>
          </w:p>
        </w:tc>
        <w:tc>
          <w:tcPr>
            <w:tcW w:w="1321" w:type="dxa"/>
            <w:tcBorders>
              <w:top w:val="nil"/>
              <w:left w:val="nil"/>
              <w:bottom w:val="single" w:sz="4" w:space="0" w:color="auto"/>
              <w:right w:val="single" w:sz="4" w:space="0" w:color="auto"/>
            </w:tcBorders>
            <w:shd w:val="clear" w:color="auto" w:fill="auto"/>
            <w:vAlign w:val="center"/>
            <w:hideMark/>
          </w:tcPr>
          <w:p w14:paraId="3F394BD7" w14:textId="77777777" w:rsidR="003B49D2" w:rsidRPr="003B49D2" w:rsidRDefault="003B49D2" w:rsidP="003B49D2">
            <w:pPr>
              <w:jc w:val="center"/>
              <w:rPr>
                <w:sz w:val="12"/>
                <w:szCs w:val="12"/>
              </w:rPr>
            </w:pPr>
            <w:r w:rsidRPr="003B49D2">
              <w:rPr>
                <w:sz w:val="12"/>
                <w:szCs w:val="12"/>
              </w:rPr>
              <w:t xml:space="preserve">43,985 </w:t>
            </w:r>
          </w:p>
        </w:tc>
        <w:tc>
          <w:tcPr>
            <w:tcW w:w="1319" w:type="dxa"/>
            <w:tcBorders>
              <w:top w:val="nil"/>
              <w:left w:val="nil"/>
              <w:bottom w:val="single" w:sz="4" w:space="0" w:color="auto"/>
              <w:right w:val="single" w:sz="4" w:space="0" w:color="auto"/>
            </w:tcBorders>
            <w:shd w:val="clear" w:color="auto" w:fill="auto"/>
            <w:vAlign w:val="center"/>
            <w:hideMark/>
          </w:tcPr>
          <w:p w14:paraId="141F4E53" w14:textId="77777777" w:rsidR="003B49D2" w:rsidRPr="003B49D2" w:rsidRDefault="003B49D2" w:rsidP="003B49D2">
            <w:pPr>
              <w:jc w:val="center"/>
              <w:rPr>
                <w:b/>
                <w:bCs/>
                <w:sz w:val="12"/>
                <w:szCs w:val="12"/>
              </w:rPr>
            </w:pPr>
            <w:r w:rsidRPr="003B49D2">
              <w:rPr>
                <w:b/>
                <w:bCs/>
                <w:sz w:val="12"/>
                <w:szCs w:val="12"/>
              </w:rPr>
              <w:t xml:space="preserve">45,628 </w:t>
            </w:r>
          </w:p>
        </w:tc>
        <w:tc>
          <w:tcPr>
            <w:tcW w:w="1338" w:type="dxa"/>
            <w:tcBorders>
              <w:top w:val="nil"/>
              <w:left w:val="nil"/>
              <w:bottom w:val="single" w:sz="4" w:space="0" w:color="auto"/>
              <w:right w:val="single" w:sz="4" w:space="0" w:color="auto"/>
            </w:tcBorders>
            <w:shd w:val="clear" w:color="auto" w:fill="auto"/>
            <w:vAlign w:val="center"/>
            <w:hideMark/>
          </w:tcPr>
          <w:p w14:paraId="100C8A1E" w14:textId="77777777" w:rsidR="003B49D2" w:rsidRPr="003B49D2" w:rsidRDefault="003B49D2" w:rsidP="003B49D2">
            <w:pPr>
              <w:jc w:val="center"/>
              <w:rPr>
                <w:sz w:val="12"/>
                <w:szCs w:val="12"/>
              </w:rPr>
            </w:pPr>
            <w:r w:rsidRPr="003B49D2">
              <w:rPr>
                <w:sz w:val="12"/>
                <w:szCs w:val="12"/>
              </w:rPr>
              <w:t xml:space="preserve">45,628 </w:t>
            </w:r>
          </w:p>
        </w:tc>
        <w:tc>
          <w:tcPr>
            <w:tcW w:w="1321" w:type="dxa"/>
            <w:tcBorders>
              <w:top w:val="nil"/>
              <w:left w:val="nil"/>
              <w:bottom w:val="single" w:sz="4" w:space="0" w:color="auto"/>
              <w:right w:val="single" w:sz="8" w:space="0" w:color="auto"/>
            </w:tcBorders>
            <w:shd w:val="clear" w:color="auto" w:fill="auto"/>
            <w:vAlign w:val="center"/>
            <w:hideMark/>
          </w:tcPr>
          <w:p w14:paraId="4C1B4AB5" w14:textId="77777777" w:rsidR="003B49D2" w:rsidRPr="003B49D2" w:rsidRDefault="003B49D2" w:rsidP="003B49D2">
            <w:pPr>
              <w:jc w:val="center"/>
              <w:rPr>
                <w:sz w:val="12"/>
                <w:szCs w:val="12"/>
              </w:rPr>
            </w:pPr>
            <w:r w:rsidRPr="003B49D2">
              <w:rPr>
                <w:sz w:val="12"/>
                <w:szCs w:val="12"/>
              </w:rPr>
              <w:t xml:space="preserve">43,985 </w:t>
            </w:r>
          </w:p>
        </w:tc>
      </w:tr>
      <w:tr w:rsidR="003B49D2" w:rsidRPr="003B49D2" w14:paraId="6EF3DC3E" w14:textId="77777777" w:rsidTr="00E4553D">
        <w:trPr>
          <w:trHeight w:val="255"/>
          <w:jc w:val="center"/>
        </w:trPr>
        <w:tc>
          <w:tcPr>
            <w:tcW w:w="531" w:type="dxa"/>
            <w:tcBorders>
              <w:top w:val="nil"/>
              <w:left w:val="single" w:sz="8" w:space="0" w:color="auto"/>
              <w:bottom w:val="single" w:sz="4" w:space="0" w:color="auto"/>
              <w:right w:val="nil"/>
            </w:tcBorders>
            <w:shd w:val="clear" w:color="auto" w:fill="auto"/>
            <w:vAlign w:val="center"/>
            <w:hideMark/>
          </w:tcPr>
          <w:p w14:paraId="06B9505B" w14:textId="77777777" w:rsidR="003B49D2" w:rsidRPr="003B49D2" w:rsidRDefault="003B49D2" w:rsidP="003B49D2">
            <w:pPr>
              <w:jc w:val="center"/>
              <w:rPr>
                <w:sz w:val="12"/>
                <w:szCs w:val="12"/>
              </w:rPr>
            </w:pPr>
            <w:r w:rsidRPr="003B49D2">
              <w:rPr>
                <w:sz w:val="12"/>
                <w:szCs w:val="12"/>
              </w:rPr>
              <w:t> </w:t>
            </w:r>
          </w:p>
        </w:tc>
        <w:tc>
          <w:tcPr>
            <w:tcW w:w="4909" w:type="dxa"/>
            <w:tcBorders>
              <w:top w:val="nil"/>
              <w:left w:val="single" w:sz="4" w:space="0" w:color="auto"/>
              <w:bottom w:val="single" w:sz="4" w:space="0" w:color="auto"/>
              <w:right w:val="single" w:sz="4" w:space="0" w:color="auto"/>
            </w:tcBorders>
            <w:shd w:val="clear" w:color="auto" w:fill="auto"/>
            <w:vAlign w:val="center"/>
            <w:hideMark/>
          </w:tcPr>
          <w:p w14:paraId="0E4C7752" w14:textId="77777777" w:rsidR="003B49D2" w:rsidRPr="003B49D2" w:rsidRDefault="003B49D2" w:rsidP="003B49D2">
            <w:pPr>
              <w:rPr>
                <w:sz w:val="12"/>
                <w:szCs w:val="12"/>
              </w:rPr>
            </w:pPr>
            <w:r w:rsidRPr="003B49D2">
              <w:rPr>
                <w:sz w:val="12"/>
                <w:szCs w:val="12"/>
              </w:rPr>
              <w:t xml:space="preserve"> Отпуск в сеть</w:t>
            </w:r>
          </w:p>
        </w:tc>
        <w:tc>
          <w:tcPr>
            <w:tcW w:w="1172" w:type="dxa"/>
            <w:tcBorders>
              <w:top w:val="nil"/>
              <w:left w:val="nil"/>
              <w:bottom w:val="single" w:sz="4" w:space="0" w:color="auto"/>
              <w:right w:val="nil"/>
            </w:tcBorders>
            <w:shd w:val="clear" w:color="auto" w:fill="auto"/>
            <w:vAlign w:val="center"/>
            <w:hideMark/>
          </w:tcPr>
          <w:p w14:paraId="268A4A79" w14:textId="77777777" w:rsidR="003B49D2" w:rsidRPr="003B49D2" w:rsidRDefault="003B49D2" w:rsidP="003B49D2">
            <w:pPr>
              <w:jc w:val="center"/>
              <w:rPr>
                <w:sz w:val="12"/>
                <w:szCs w:val="12"/>
              </w:rPr>
            </w:pPr>
            <w:r w:rsidRPr="003B49D2">
              <w:rPr>
                <w:sz w:val="12"/>
                <w:szCs w:val="12"/>
              </w:rPr>
              <w:t>тыс. Гкал</w:t>
            </w:r>
          </w:p>
        </w:tc>
        <w:tc>
          <w:tcPr>
            <w:tcW w:w="1319" w:type="dxa"/>
            <w:tcBorders>
              <w:top w:val="nil"/>
              <w:left w:val="single" w:sz="4" w:space="0" w:color="auto"/>
              <w:bottom w:val="single" w:sz="4" w:space="0" w:color="auto"/>
              <w:right w:val="single" w:sz="4" w:space="0" w:color="auto"/>
            </w:tcBorders>
            <w:shd w:val="clear" w:color="auto" w:fill="auto"/>
            <w:vAlign w:val="center"/>
            <w:hideMark/>
          </w:tcPr>
          <w:p w14:paraId="2257DAF3" w14:textId="77777777" w:rsidR="003B49D2" w:rsidRPr="003B49D2" w:rsidRDefault="003B49D2" w:rsidP="003B49D2">
            <w:pPr>
              <w:jc w:val="center"/>
              <w:rPr>
                <w:b/>
                <w:bCs/>
                <w:sz w:val="12"/>
                <w:szCs w:val="12"/>
              </w:rPr>
            </w:pPr>
            <w:r w:rsidRPr="003B49D2">
              <w:rPr>
                <w:b/>
                <w:bCs/>
                <w:sz w:val="12"/>
                <w:szCs w:val="12"/>
              </w:rPr>
              <w:t xml:space="preserve">43,985 </w:t>
            </w:r>
          </w:p>
        </w:tc>
        <w:tc>
          <w:tcPr>
            <w:tcW w:w="1286" w:type="dxa"/>
            <w:tcBorders>
              <w:top w:val="nil"/>
              <w:left w:val="nil"/>
              <w:bottom w:val="single" w:sz="4" w:space="0" w:color="auto"/>
              <w:right w:val="single" w:sz="4" w:space="0" w:color="auto"/>
            </w:tcBorders>
            <w:shd w:val="clear" w:color="auto" w:fill="auto"/>
            <w:vAlign w:val="center"/>
            <w:hideMark/>
          </w:tcPr>
          <w:p w14:paraId="1F7771B3" w14:textId="77777777" w:rsidR="003B49D2" w:rsidRPr="003B49D2" w:rsidRDefault="003B49D2" w:rsidP="003B49D2">
            <w:pPr>
              <w:jc w:val="center"/>
              <w:rPr>
                <w:sz w:val="12"/>
                <w:szCs w:val="12"/>
              </w:rPr>
            </w:pPr>
            <w:r w:rsidRPr="003B49D2">
              <w:rPr>
                <w:sz w:val="12"/>
                <w:szCs w:val="12"/>
              </w:rPr>
              <w:t xml:space="preserve">43,985 </w:t>
            </w:r>
          </w:p>
        </w:tc>
        <w:tc>
          <w:tcPr>
            <w:tcW w:w="1321" w:type="dxa"/>
            <w:tcBorders>
              <w:top w:val="nil"/>
              <w:left w:val="nil"/>
              <w:bottom w:val="single" w:sz="4" w:space="0" w:color="auto"/>
              <w:right w:val="single" w:sz="4" w:space="0" w:color="auto"/>
            </w:tcBorders>
            <w:shd w:val="clear" w:color="auto" w:fill="auto"/>
            <w:vAlign w:val="center"/>
            <w:hideMark/>
          </w:tcPr>
          <w:p w14:paraId="44519633" w14:textId="77777777" w:rsidR="003B49D2" w:rsidRPr="003B49D2" w:rsidRDefault="003B49D2" w:rsidP="003B49D2">
            <w:pPr>
              <w:jc w:val="center"/>
              <w:rPr>
                <w:sz w:val="12"/>
                <w:szCs w:val="12"/>
              </w:rPr>
            </w:pPr>
            <w:r w:rsidRPr="003B49D2">
              <w:rPr>
                <w:sz w:val="12"/>
                <w:szCs w:val="12"/>
              </w:rPr>
              <w:t xml:space="preserve">43,985 </w:t>
            </w:r>
          </w:p>
        </w:tc>
        <w:tc>
          <w:tcPr>
            <w:tcW w:w="1319" w:type="dxa"/>
            <w:tcBorders>
              <w:top w:val="nil"/>
              <w:left w:val="nil"/>
              <w:bottom w:val="single" w:sz="4" w:space="0" w:color="auto"/>
              <w:right w:val="single" w:sz="4" w:space="0" w:color="auto"/>
            </w:tcBorders>
            <w:shd w:val="clear" w:color="auto" w:fill="auto"/>
            <w:vAlign w:val="center"/>
            <w:hideMark/>
          </w:tcPr>
          <w:p w14:paraId="08FC08E2" w14:textId="77777777" w:rsidR="003B49D2" w:rsidRPr="003B49D2" w:rsidRDefault="003B49D2" w:rsidP="003B49D2">
            <w:pPr>
              <w:jc w:val="center"/>
              <w:rPr>
                <w:b/>
                <w:bCs/>
                <w:sz w:val="12"/>
                <w:szCs w:val="12"/>
              </w:rPr>
            </w:pPr>
            <w:r w:rsidRPr="003B49D2">
              <w:rPr>
                <w:b/>
                <w:bCs/>
                <w:sz w:val="12"/>
                <w:szCs w:val="12"/>
              </w:rPr>
              <w:t xml:space="preserve">43,985 </w:t>
            </w:r>
          </w:p>
        </w:tc>
        <w:tc>
          <w:tcPr>
            <w:tcW w:w="1286" w:type="dxa"/>
            <w:tcBorders>
              <w:top w:val="nil"/>
              <w:left w:val="nil"/>
              <w:bottom w:val="single" w:sz="4" w:space="0" w:color="auto"/>
              <w:right w:val="single" w:sz="4" w:space="0" w:color="auto"/>
            </w:tcBorders>
            <w:shd w:val="clear" w:color="auto" w:fill="auto"/>
            <w:vAlign w:val="center"/>
            <w:hideMark/>
          </w:tcPr>
          <w:p w14:paraId="47ED7E39" w14:textId="77777777" w:rsidR="003B49D2" w:rsidRPr="003B49D2" w:rsidRDefault="003B49D2" w:rsidP="003B49D2">
            <w:pPr>
              <w:jc w:val="center"/>
              <w:rPr>
                <w:sz w:val="12"/>
                <w:szCs w:val="12"/>
              </w:rPr>
            </w:pPr>
            <w:r w:rsidRPr="003B49D2">
              <w:rPr>
                <w:sz w:val="12"/>
                <w:szCs w:val="12"/>
              </w:rPr>
              <w:t xml:space="preserve">43,985 </w:t>
            </w:r>
          </w:p>
        </w:tc>
        <w:tc>
          <w:tcPr>
            <w:tcW w:w="1321" w:type="dxa"/>
            <w:tcBorders>
              <w:top w:val="nil"/>
              <w:left w:val="nil"/>
              <w:bottom w:val="single" w:sz="4" w:space="0" w:color="auto"/>
              <w:right w:val="single" w:sz="4" w:space="0" w:color="auto"/>
            </w:tcBorders>
            <w:shd w:val="clear" w:color="auto" w:fill="auto"/>
            <w:vAlign w:val="center"/>
            <w:hideMark/>
          </w:tcPr>
          <w:p w14:paraId="7D102C6A" w14:textId="77777777" w:rsidR="003B49D2" w:rsidRPr="003B49D2" w:rsidRDefault="003B49D2" w:rsidP="003B49D2">
            <w:pPr>
              <w:jc w:val="center"/>
              <w:rPr>
                <w:sz w:val="12"/>
                <w:szCs w:val="12"/>
              </w:rPr>
            </w:pPr>
            <w:r w:rsidRPr="003B49D2">
              <w:rPr>
                <w:sz w:val="12"/>
                <w:szCs w:val="12"/>
              </w:rPr>
              <w:t xml:space="preserve">43,985 </w:t>
            </w:r>
          </w:p>
        </w:tc>
        <w:tc>
          <w:tcPr>
            <w:tcW w:w="1319" w:type="dxa"/>
            <w:tcBorders>
              <w:top w:val="nil"/>
              <w:left w:val="nil"/>
              <w:bottom w:val="single" w:sz="4" w:space="0" w:color="auto"/>
              <w:right w:val="single" w:sz="4" w:space="0" w:color="auto"/>
            </w:tcBorders>
            <w:shd w:val="clear" w:color="auto" w:fill="auto"/>
            <w:vAlign w:val="center"/>
            <w:hideMark/>
          </w:tcPr>
          <w:p w14:paraId="7084EB4C" w14:textId="77777777" w:rsidR="003B49D2" w:rsidRPr="003B49D2" w:rsidRDefault="003B49D2" w:rsidP="003B49D2">
            <w:pPr>
              <w:jc w:val="center"/>
              <w:rPr>
                <w:b/>
                <w:bCs/>
                <w:sz w:val="12"/>
                <w:szCs w:val="12"/>
              </w:rPr>
            </w:pPr>
            <w:r w:rsidRPr="003B49D2">
              <w:rPr>
                <w:b/>
                <w:bCs/>
                <w:sz w:val="12"/>
                <w:szCs w:val="12"/>
              </w:rPr>
              <w:t xml:space="preserve">43,985 </w:t>
            </w:r>
          </w:p>
        </w:tc>
        <w:tc>
          <w:tcPr>
            <w:tcW w:w="1338" w:type="dxa"/>
            <w:tcBorders>
              <w:top w:val="nil"/>
              <w:left w:val="nil"/>
              <w:bottom w:val="single" w:sz="4" w:space="0" w:color="auto"/>
              <w:right w:val="single" w:sz="4" w:space="0" w:color="auto"/>
            </w:tcBorders>
            <w:shd w:val="clear" w:color="auto" w:fill="auto"/>
            <w:vAlign w:val="center"/>
            <w:hideMark/>
          </w:tcPr>
          <w:p w14:paraId="3643A823" w14:textId="77777777" w:rsidR="003B49D2" w:rsidRPr="003B49D2" w:rsidRDefault="003B49D2" w:rsidP="003B49D2">
            <w:pPr>
              <w:jc w:val="center"/>
              <w:rPr>
                <w:sz w:val="12"/>
                <w:szCs w:val="12"/>
              </w:rPr>
            </w:pPr>
            <w:r w:rsidRPr="003B49D2">
              <w:rPr>
                <w:sz w:val="12"/>
                <w:szCs w:val="12"/>
              </w:rPr>
              <w:t xml:space="preserve">43,985 </w:t>
            </w:r>
          </w:p>
        </w:tc>
        <w:tc>
          <w:tcPr>
            <w:tcW w:w="1321" w:type="dxa"/>
            <w:tcBorders>
              <w:top w:val="nil"/>
              <w:left w:val="nil"/>
              <w:bottom w:val="single" w:sz="4" w:space="0" w:color="auto"/>
              <w:right w:val="single" w:sz="4" w:space="0" w:color="auto"/>
            </w:tcBorders>
            <w:shd w:val="clear" w:color="auto" w:fill="auto"/>
            <w:vAlign w:val="center"/>
            <w:hideMark/>
          </w:tcPr>
          <w:p w14:paraId="5C962559" w14:textId="77777777" w:rsidR="003B49D2" w:rsidRPr="003B49D2" w:rsidRDefault="003B49D2" w:rsidP="003B49D2">
            <w:pPr>
              <w:jc w:val="center"/>
              <w:rPr>
                <w:sz w:val="12"/>
                <w:szCs w:val="12"/>
              </w:rPr>
            </w:pPr>
            <w:r w:rsidRPr="003B49D2">
              <w:rPr>
                <w:sz w:val="12"/>
                <w:szCs w:val="12"/>
              </w:rPr>
              <w:t xml:space="preserve">43,985 </w:t>
            </w:r>
          </w:p>
        </w:tc>
        <w:tc>
          <w:tcPr>
            <w:tcW w:w="1319" w:type="dxa"/>
            <w:tcBorders>
              <w:top w:val="nil"/>
              <w:left w:val="nil"/>
              <w:bottom w:val="single" w:sz="4" w:space="0" w:color="auto"/>
              <w:right w:val="single" w:sz="4" w:space="0" w:color="auto"/>
            </w:tcBorders>
            <w:shd w:val="clear" w:color="auto" w:fill="auto"/>
            <w:vAlign w:val="center"/>
            <w:hideMark/>
          </w:tcPr>
          <w:p w14:paraId="0723B0FC" w14:textId="77777777" w:rsidR="003B49D2" w:rsidRPr="003B49D2" w:rsidRDefault="003B49D2" w:rsidP="003B49D2">
            <w:pPr>
              <w:jc w:val="center"/>
              <w:rPr>
                <w:b/>
                <w:bCs/>
                <w:sz w:val="12"/>
                <w:szCs w:val="12"/>
              </w:rPr>
            </w:pPr>
            <w:r w:rsidRPr="003B49D2">
              <w:rPr>
                <w:b/>
                <w:bCs/>
                <w:sz w:val="12"/>
                <w:szCs w:val="12"/>
              </w:rPr>
              <w:t xml:space="preserve">43,985 </w:t>
            </w:r>
          </w:p>
        </w:tc>
        <w:tc>
          <w:tcPr>
            <w:tcW w:w="1338" w:type="dxa"/>
            <w:tcBorders>
              <w:top w:val="nil"/>
              <w:left w:val="nil"/>
              <w:bottom w:val="single" w:sz="4" w:space="0" w:color="auto"/>
              <w:right w:val="single" w:sz="4" w:space="0" w:color="auto"/>
            </w:tcBorders>
            <w:shd w:val="clear" w:color="auto" w:fill="auto"/>
            <w:vAlign w:val="center"/>
            <w:hideMark/>
          </w:tcPr>
          <w:p w14:paraId="7F496B5D" w14:textId="77777777" w:rsidR="003B49D2" w:rsidRPr="003B49D2" w:rsidRDefault="003B49D2" w:rsidP="003B49D2">
            <w:pPr>
              <w:jc w:val="center"/>
              <w:rPr>
                <w:sz w:val="12"/>
                <w:szCs w:val="12"/>
              </w:rPr>
            </w:pPr>
            <w:r w:rsidRPr="003B49D2">
              <w:rPr>
                <w:sz w:val="12"/>
                <w:szCs w:val="12"/>
              </w:rPr>
              <w:t xml:space="preserve">43,985 </w:t>
            </w:r>
          </w:p>
        </w:tc>
        <w:tc>
          <w:tcPr>
            <w:tcW w:w="1321" w:type="dxa"/>
            <w:tcBorders>
              <w:top w:val="nil"/>
              <w:left w:val="nil"/>
              <w:bottom w:val="single" w:sz="4" w:space="0" w:color="auto"/>
              <w:right w:val="single" w:sz="8" w:space="0" w:color="auto"/>
            </w:tcBorders>
            <w:shd w:val="clear" w:color="auto" w:fill="auto"/>
            <w:vAlign w:val="center"/>
            <w:hideMark/>
          </w:tcPr>
          <w:p w14:paraId="3EA8DB5A" w14:textId="77777777" w:rsidR="003B49D2" w:rsidRPr="003B49D2" w:rsidRDefault="003B49D2" w:rsidP="003B49D2">
            <w:pPr>
              <w:jc w:val="center"/>
              <w:rPr>
                <w:sz w:val="12"/>
                <w:szCs w:val="12"/>
              </w:rPr>
            </w:pPr>
            <w:r w:rsidRPr="003B49D2">
              <w:rPr>
                <w:sz w:val="12"/>
                <w:szCs w:val="12"/>
              </w:rPr>
              <w:t xml:space="preserve">43,985 </w:t>
            </w:r>
          </w:p>
        </w:tc>
      </w:tr>
      <w:tr w:rsidR="003B49D2" w:rsidRPr="003B49D2" w14:paraId="0EE8D88C" w14:textId="77777777" w:rsidTr="00E4553D">
        <w:trPr>
          <w:trHeight w:val="255"/>
          <w:jc w:val="center"/>
        </w:trPr>
        <w:tc>
          <w:tcPr>
            <w:tcW w:w="531" w:type="dxa"/>
            <w:tcBorders>
              <w:top w:val="nil"/>
              <w:left w:val="single" w:sz="8" w:space="0" w:color="auto"/>
              <w:bottom w:val="single" w:sz="4" w:space="0" w:color="auto"/>
              <w:right w:val="nil"/>
            </w:tcBorders>
            <w:shd w:val="clear" w:color="auto" w:fill="auto"/>
            <w:vAlign w:val="center"/>
            <w:hideMark/>
          </w:tcPr>
          <w:p w14:paraId="1C551A7B" w14:textId="77777777" w:rsidR="003B49D2" w:rsidRPr="003B49D2" w:rsidRDefault="003B49D2" w:rsidP="003B49D2">
            <w:pPr>
              <w:jc w:val="center"/>
              <w:rPr>
                <w:sz w:val="12"/>
                <w:szCs w:val="12"/>
              </w:rPr>
            </w:pPr>
            <w:r w:rsidRPr="003B49D2">
              <w:rPr>
                <w:sz w:val="12"/>
                <w:szCs w:val="12"/>
              </w:rPr>
              <w:t> </w:t>
            </w:r>
          </w:p>
        </w:tc>
        <w:tc>
          <w:tcPr>
            <w:tcW w:w="4909" w:type="dxa"/>
            <w:tcBorders>
              <w:top w:val="nil"/>
              <w:left w:val="single" w:sz="4" w:space="0" w:color="auto"/>
              <w:bottom w:val="single" w:sz="4" w:space="0" w:color="auto"/>
              <w:right w:val="single" w:sz="4" w:space="0" w:color="auto"/>
            </w:tcBorders>
            <w:shd w:val="clear" w:color="auto" w:fill="auto"/>
            <w:vAlign w:val="center"/>
            <w:hideMark/>
          </w:tcPr>
          <w:p w14:paraId="07E5A027" w14:textId="77777777" w:rsidR="003B49D2" w:rsidRPr="003B49D2" w:rsidRDefault="003B49D2" w:rsidP="003B49D2">
            <w:pPr>
              <w:rPr>
                <w:sz w:val="12"/>
                <w:szCs w:val="12"/>
              </w:rPr>
            </w:pPr>
            <w:r w:rsidRPr="003B49D2">
              <w:rPr>
                <w:sz w:val="12"/>
                <w:szCs w:val="12"/>
              </w:rPr>
              <w:t>Потери  ООО "Енисей"</w:t>
            </w:r>
          </w:p>
        </w:tc>
        <w:tc>
          <w:tcPr>
            <w:tcW w:w="1172" w:type="dxa"/>
            <w:tcBorders>
              <w:top w:val="nil"/>
              <w:left w:val="nil"/>
              <w:bottom w:val="single" w:sz="4" w:space="0" w:color="auto"/>
              <w:right w:val="nil"/>
            </w:tcBorders>
            <w:shd w:val="clear" w:color="auto" w:fill="auto"/>
            <w:vAlign w:val="center"/>
            <w:hideMark/>
          </w:tcPr>
          <w:p w14:paraId="0F3DA5E1" w14:textId="77777777" w:rsidR="003B49D2" w:rsidRPr="003B49D2" w:rsidRDefault="003B49D2" w:rsidP="003B49D2">
            <w:pPr>
              <w:jc w:val="center"/>
              <w:rPr>
                <w:sz w:val="12"/>
                <w:szCs w:val="12"/>
              </w:rPr>
            </w:pPr>
            <w:r w:rsidRPr="003B49D2">
              <w:rPr>
                <w:sz w:val="12"/>
                <w:szCs w:val="12"/>
              </w:rPr>
              <w:t>тыс. Гкал</w:t>
            </w:r>
          </w:p>
        </w:tc>
        <w:tc>
          <w:tcPr>
            <w:tcW w:w="1319" w:type="dxa"/>
            <w:tcBorders>
              <w:top w:val="nil"/>
              <w:left w:val="single" w:sz="4" w:space="0" w:color="auto"/>
              <w:bottom w:val="single" w:sz="4" w:space="0" w:color="auto"/>
              <w:right w:val="single" w:sz="4" w:space="0" w:color="auto"/>
            </w:tcBorders>
            <w:shd w:val="clear" w:color="auto" w:fill="auto"/>
            <w:vAlign w:val="center"/>
            <w:hideMark/>
          </w:tcPr>
          <w:p w14:paraId="4B115492" w14:textId="77777777" w:rsidR="003B49D2" w:rsidRPr="003B49D2" w:rsidRDefault="003B49D2" w:rsidP="003B49D2">
            <w:pPr>
              <w:jc w:val="center"/>
              <w:rPr>
                <w:b/>
                <w:bCs/>
                <w:sz w:val="12"/>
                <w:szCs w:val="12"/>
              </w:rPr>
            </w:pPr>
            <w:r w:rsidRPr="003B49D2">
              <w:rPr>
                <w:b/>
                <w:bCs/>
                <w:sz w:val="12"/>
                <w:szCs w:val="12"/>
              </w:rPr>
              <w:t xml:space="preserve">6,810 </w:t>
            </w:r>
          </w:p>
        </w:tc>
        <w:tc>
          <w:tcPr>
            <w:tcW w:w="1286" w:type="dxa"/>
            <w:tcBorders>
              <w:top w:val="nil"/>
              <w:left w:val="nil"/>
              <w:bottom w:val="single" w:sz="4" w:space="0" w:color="auto"/>
              <w:right w:val="single" w:sz="4" w:space="0" w:color="auto"/>
            </w:tcBorders>
            <w:shd w:val="clear" w:color="auto" w:fill="auto"/>
            <w:vAlign w:val="center"/>
            <w:hideMark/>
          </w:tcPr>
          <w:p w14:paraId="72E648D7" w14:textId="77777777" w:rsidR="003B49D2" w:rsidRPr="003B49D2" w:rsidRDefault="003B49D2" w:rsidP="003B49D2">
            <w:pPr>
              <w:jc w:val="center"/>
              <w:rPr>
                <w:sz w:val="12"/>
                <w:szCs w:val="12"/>
              </w:rPr>
            </w:pPr>
            <w:r w:rsidRPr="003B49D2">
              <w:rPr>
                <w:sz w:val="12"/>
                <w:szCs w:val="12"/>
              </w:rPr>
              <w:t xml:space="preserve">6,810 </w:t>
            </w:r>
          </w:p>
        </w:tc>
        <w:tc>
          <w:tcPr>
            <w:tcW w:w="1321" w:type="dxa"/>
            <w:tcBorders>
              <w:top w:val="nil"/>
              <w:left w:val="nil"/>
              <w:bottom w:val="single" w:sz="4" w:space="0" w:color="auto"/>
              <w:right w:val="single" w:sz="4" w:space="0" w:color="auto"/>
            </w:tcBorders>
            <w:shd w:val="clear" w:color="auto" w:fill="auto"/>
            <w:vAlign w:val="center"/>
            <w:hideMark/>
          </w:tcPr>
          <w:p w14:paraId="07855E37" w14:textId="77777777" w:rsidR="003B49D2" w:rsidRPr="003B49D2" w:rsidRDefault="003B49D2" w:rsidP="003B49D2">
            <w:pPr>
              <w:jc w:val="center"/>
              <w:rPr>
                <w:sz w:val="12"/>
                <w:szCs w:val="12"/>
              </w:rPr>
            </w:pPr>
            <w:r w:rsidRPr="003B49D2">
              <w:rPr>
                <w:sz w:val="12"/>
                <w:szCs w:val="12"/>
              </w:rPr>
              <w:t xml:space="preserve">6,810 </w:t>
            </w:r>
          </w:p>
        </w:tc>
        <w:tc>
          <w:tcPr>
            <w:tcW w:w="1319" w:type="dxa"/>
            <w:tcBorders>
              <w:top w:val="nil"/>
              <w:left w:val="nil"/>
              <w:bottom w:val="single" w:sz="4" w:space="0" w:color="auto"/>
              <w:right w:val="single" w:sz="4" w:space="0" w:color="auto"/>
            </w:tcBorders>
            <w:shd w:val="clear" w:color="auto" w:fill="auto"/>
            <w:vAlign w:val="center"/>
            <w:hideMark/>
          </w:tcPr>
          <w:p w14:paraId="227C0C12" w14:textId="77777777" w:rsidR="003B49D2" w:rsidRPr="003B49D2" w:rsidRDefault="003B49D2" w:rsidP="003B49D2">
            <w:pPr>
              <w:jc w:val="center"/>
              <w:rPr>
                <w:b/>
                <w:bCs/>
                <w:sz w:val="12"/>
                <w:szCs w:val="12"/>
              </w:rPr>
            </w:pPr>
            <w:r w:rsidRPr="003B49D2">
              <w:rPr>
                <w:b/>
                <w:bCs/>
                <w:sz w:val="12"/>
                <w:szCs w:val="12"/>
              </w:rPr>
              <w:t xml:space="preserve">6,810 </w:t>
            </w:r>
          </w:p>
        </w:tc>
        <w:tc>
          <w:tcPr>
            <w:tcW w:w="1286" w:type="dxa"/>
            <w:tcBorders>
              <w:top w:val="nil"/>
              <w:left w:val="nil"/>
              <w:bottom w:val="single" w:sz="4" w:space="0" w:color="auto"/>
              <w:right w:val="single" w:sz="4" w:space="0" w:color="auto"/>
            </w:tcBorders>
            <w:shd w:val="clear" w:color="auto" w:fill="auto"/>
            <w:vAlign w:val="center"/>
            <w:hideMark/>
          </w:tcPr>
          <w:p w14:paraId="0BE7C8D6" w14:textId="77777777" w:rsidR="003B49D2" w:rsidRPr="003B49D2" w:rsidRDefault="003B49D2" w:rsidP="003B49D2">
            <w:pPr>
              <w:jc w:val="center"/>
              <w:rPr>
                <w:sz w:val="12"/>
                <w:szCs w:val="12"/>
              </w:rPr>
            </w:pPr>
            <w:r w:rsidRPr="003B49D2">
              <w:rPr>
                <w:sz w:val="12"/>
                <w:szCs w:val="12"/>
              </w:rPr>
              <w:t xml:space="preserve">6,810 </w:t>
            </w:r>
          </w:p>
        </w:tc>
        <w:tc>
          <w:tcPr>
            <w:tcW w:w="1321" w:type="dxa"/>
            <w:tcBorders>
              <w:top w:val="nil"/>
              <w:left w:val="nil"/>
              <w:bottom w:val="single" w:sz="4" w:space="0" w:color="auto"/>
              <w:right w:val="single" w:sz="4" w:space="0" w:color="auto"/>
            </w:tcBorders>
            <w:shd w:val="clear" w:color="auto" w:fill="auto"/>
            <w:vAlign w:val="center"/>
            <w:hideMark/>
          </w:tcPr>
          <w:p w14:paraId="5610795B" w14:textId="77777777" w:rsidR="003B49D2" w:rsidRPr="003B49D2" w:rsidRDefault="003B49D2" w:rsidP="003B49D2">
            <w:pPr>
              <w:jc w:val="center"/>
              <w:rPr>
                <w:sz w:val="12"/>
                <w:szCs w:val="12"/>
              </w:rPr>
            </w:pPr>
            <w:r w:rsidRPr="003B49D2">
              <w:rPr>
                <w:sz w:val="12"/>
                <w:szCs w:val="12"/>
              </w:rPr>
              <w:t xml:space="preserve">6,810 </w:t>
            </w:r>
          </w:p>
        </w:tc>
        <w:tc>
          <w:tcPr>
            <w:tcW w:w="1319" w:type="dxa"/>
            <w:tcBorders>
              <w:top w:val="nil"/>
              <w:left w:val="nil"/>
              <w:bottom w:val="single" w:sz="4" w:space="0" w:color="auto"/>
              <w:right w:val="single" w:sz="4" w:space="0" w:color="auto"/>
            </w:tcBorders>
            <w:shd w:val="clear" w:color="auto" w:fill="auto"/>
            <w:vAlign w:val="center"/>
            <w:hideMark/>
          </w:tcPr>
          <w:p w14:paraId="510C7A10" w14:textId="77777777" w:rsidR="003B49D2" w:rsidRPr="003B49D2" w:rsidRDefault="003B49D2" w:rsidP="003B49D2">
            <w:pPr>
              <w:jc w:val="center"/>
              <w:rPr>
                <w:b/>
                <w:bCs/>
                <w:sz w:val="12"/>
                <w:szCs w:val="12"/>
              </w:rPr>
            </w:pPr>
            <w:r w:rsidRPr="003B49D2">
              <w:rPr>
                <w:b/>
                <w:bCs/>
                <w:sz w:val="12"/>
                <w:szCs w:val="12"/>
              </w:rPr>
              <w:t xml:space="preserve">6,810 </w:t>
            </w:r>
          </w:p>
        </w:tc>
        <w:tc>
          <w:tcPr>
            <w:tcW w:w="1338" w:type="dxa"/>
            <w:tcBorders>
              <w:top w:val="nil"/>
              <w:left w:val="nil"/>
              <w:bottom w:val="single" w:sz="4" w:space="0" w:color="auto"/>
              <w:right w:val="single" w:sz="4" w:space="0" w:color="auto"/>
            </w:tcBorders>
            <w:shd w:val="clear" w:color="auto" w:fill="auto"/>
            <w:vAlign w:val="center"/>
            <w:hideMark/>
          </w:tcPr>
          <w:p w14:paraId="66B3A821" w14:textId="77777777" w:rsidR="003B49D2" w:rsidRPr="003B49D2" w:rsidRDefault="003B49D2" w:rsidP="003B49D2">
            <w:pPr>
              <w:jc w:val="center"/>
              <w:rPr>
                <w:sz w:val="12"/>
                <w:szCs w:val="12"/>
              </w:rPr>
            </w:pPr>
            <w:r w:rsidRPr="003B49D2">
              <w:rPr>
                <w:sz w:val="12"/>
                <w:szCs w:val="12"/>
              </w:rPr>
              <w:t xml:space="preserve">6,810 </w:t>
            </w:r>
          </w:p>
        </w:tc>
        <w:tc>
          <w:tcPr>
            <w:tcW w:w="1321" w:type="dxa"/>
            <w:tcBorders>
              <w:top w:val="nil"/>
              <w:left w:val="nil"/>
              <w:bottom w:val="single" w:sz="4" w:space="0" w:color="auto"/>
              <w:right w:val="single" w:sz="4" w:space="0" w:color="auto"/>
            </w:tcBorders>
            <w:shd w:val="clear" w:color="auto" w:fill="auto"/>
            <w:vAlign w:val="center"/>
            <w:hideMark/>
          </w:tcPr>
          <w:p w14:paraId="1545DE8C" w14:textId="77777777" w:rsidR="003B49D2" w:rsidRPr="003B49D2" w:rsidRDefault="003B49D2" w:rsidP="003B49D2">
            <w:pPr>
              <w:jc w:val="center"/>
              <w:rPr>
                <w:sz w:val="12"/>
                <w:szCs w:val="12"/>
              </w:rPr>
            </w:pPr>
            <w:r w:rsidRPr="003B49D2">
              <w:rPr>
                <w:sz w:val="12"/>
                <w:szCs w:val="12"/>
              </w:rPr>
              <w:t xml:space="preserve">6,810 </w:t>
            </w:r>
          </w:p>
        </w:tc>
        <w:tc>
          <w:tcPr>
            <w:tcW w:w="1319" w:type="dxa"/>
            <w:tcBorders>
              <w:top w:val="nil"/>
              <w:left w:val="nil"/>
              <w:bottom w:val="single" w:sz="4" w:space="0" w:color="auto"/>
              <w:right w:val="single" w:sz="4" w:space="0" w:color="auto"/>
            </w:tcBorders>
            <w:shd w:val="clear" w:color="auto" w:fill="auto"/>
            <w:vAlign w:val="center"/>
            <w:hideMark/>
          </w:tcPr>
          <w:p w14:paraId="34774B32" w14:textId="77777777" w:rsidR="003B49D2" w:rsidRPr="003B49D2" w:rsidRDefault="003B49D2" w:rsidP="003B49D2">
            <w:pPr>
              <w:jc w:val="center"/>
              <w:rPr>
                <w:b/>
                <w:bCs/>
                <w:sz w:val="12"/>
                <w:szCs w:val="12"/>
              </w:rPr>
            </w:pPr>
            <w:r w:rsidRPr="003B49D2">
              <w:rPr>
                <w:b/>
                <w:bCs/>
                <w:sz w:val="12"/>
                <w:szCs w:val="12"/>
              </w:rPr>
              <w:t xml:space="preserve">6,810 </w:t>
            </w:r>
          </w:p>
        </w:tc>
        <w:tc>
          <w:tcPr>
            <w:tcW w:w="1338" w:type="dxa"/>
            <w:tcBorders>
              <w:top w:val="nil"/>
              <w:left w:val="nil"/>
              <w:bottom w:val="single" w:sz="4" w:space="0" w:color="auto"/>
              <w:right w:val="single" w:sz="4" w:space="0" w:color="auto"/>
            </w:tcBorders>
            <w:shd w:val="clear" w:color="auto" w:fill="auto"/>
            <w:vAlign w:val="center"/>
            <w:hideMark/>
          </w:tcPr>
          <w:p w14:paraId="5F8C88B1" w14:textId="77777777" w:rsidR="003B49D2" w:rsidRPr="003B49D2" w:rsidRDefault="003B49D2" w:rsidP="003B49D2">
            <w:pPr>
              <w:jc w:val="center"/>
              <w:rPr>
                <w:sz w:val="12"/>
                <w:szCs w:val="12"/>
              </w:rPr>
            </w:pPr>
            <w:r w:rsidRPr="003B49D2">
              <w:rPr>
                <w:sz w:val="12"/>
                <w:szCs w:val="12"/>
              </w:rPr>
              <w:t xml:space="preserve">6,810 </w:t>
            </w:r>
          </w:p>
        </w:tc>
        <w:tc>
          <w:tcPr>
            <w:tcW w:w="1321" w:type="dxa"/>
            <w:tcBorders>
              <w:top w:val="nil"/>
              <w:left w:val="nil"/>
              <w:bottom w:val="single" w:sz="4" w:space="0" w:color="auto"/>
              <w:right w:val="single" w:sz="8" w:space="0" w:color="auto"/>
            </w:tcBorders>
            <w:shd w:val="clear" w:color="auto" w:fill="auto"/>
            <w:vAlign w:val="center"/>
            <w:hideMark/>
          </w:tcPr>
          <w:p w14:paraId="2D64CBBD" w14:textId="77777777" w:rsidR="003B49D2" w:rsidRPr="003B49D2" w:rsidRDefault="003B49D2" w:rsidP="003B49D2">
            <w:pPr>
              <w:jc w:val="center"/>
              <w:rPr>
                <w:sz w:val="12"/>
                <w:szCs w:val="12"/>
              </w:rPr>
            </w:pPr>
            <w:r w:rsidRPr="003B49D2">
              <w:rPr>
                <w:sz w:val="12"/>
                <w:szCs w:val="12"/>
              </w:rPr>
              <w:t xml:space="preserve">6,810 </w:t>
            </w:r>
          </w:p>
        </w:tc>
      </w:tr>
      <w:tr w:rsidR="003B49D2" w:rsidRPr="003B49D2" w14:paraId="31D5D0A0" w14:textId="77777777" w:rsidTr="00E4553D">
        <w:trPr>
          <w:trHeight w:val="255"/>
          <w:jc w:val="center"/>
        </w:trPr>
        <w:tc>
          <w:tcPr>
            <w:tcW w:w="531" w:type="dxa"/>
            <w:tcBorders>
              <w:top w:val="nil"/>
              <w:left w:val="single" w:sz="8" w:space="0" w:color="auto"/>
              <w:bottom w:val="single" w:sz="4" w:space="0" w:color="auto"/>
              <w:right w:val="nil"/>
            </w:tcBorders>
            <w:shd w:val="clear" w:color="auto" w:fill="auto"/>
            <w:vAlign w:val="center"/>
            <w:hideMark/>
          </w:tcPr>
          <w:p w14:paraId="15C81FE5" w14:textId="77777777" w:rsidR="003B49D2" w:rsidRPr="003B49D2" w:rsidRDefault="003B49D2" w:rsidP="003B49D2">
            <w:pPr>
              <w:jc w:val="center"/>
              <w:rPr>
                <w:sz w:val="12"/>
                <w:szCs w:val="12"/>
              </w:rPr>
            </w:pPr>
            <w:r w:rsidRPr="003B49D2">
              <w:rPr>
                <w:sz w:val="12"/>
                <w:szCs w:val="12"/>
              </w:rPr>
              <w:t> </w:t>
            </w:r>
          </w:p>
        </w:tc>
        <w:tc>
          <w:tcPr>
            <w:tcW w:w="4909" w:type="dxa"/>
            <w:tcBorders>
              <w:top w:val="nil"/>
              <w:left w:val="single" w:sz="4" w:space="0" w:color="auto"/>
              <w:bottom w:val="single" w:sz="4" w:space="0" w:color="auto"/>
              <w:right w:val="single" w:sz="4" w:space="0" w:color="auto"/>
            </w:tcBorders>
            <w:shd w:val="clear" w:color="auto" w:fill="auto"/>
            <w:vAlign w:val="center"/>
            <w:hideMark/>
          </w:tcPr>
          <w:p w14:paraId="397C4E09" w14:textId="77777777" w:rsidR="003B49D2" w:rsidRPr="003B49D2" w:rsidRDefault="003B49D2" w:rsidP="003B49D2">
            <w:pPr>
              <w:rPr>
                <w:sz w:val="12"/>
                <w:szCs w:val="12"/>
              </w:rPr>
            </w:pPr>
            <w:r w:rsidRPr="003B49D2">
              <w:rPr>
                <w:sz w:val="12"/>
                <w:szCs w:val="12"/>
              </w:rPr>
              <w:t>Собственные нужды котельных</w:t>
            </w:r>
          </w:p>
        </w:tc>
        <w:tc>
          <w:tcPr>
            <w:tcW w:w="1172" w:type="dxa"/>
            <w:tcBorders>
              <w:top w:val="nil"/>
              <w:left w:val="nil"/>
              <w:bottom w:val="single" w:sz="4" w:space="0" w:color="auto"/>
              <w:right w:val="nil"/>
            </w:tcBorders>
            <w:shd w:val="clear" w:color="auto" w:fill="auto"/>
            <w:vAlign w:val="center"/>
            <w:hideMark/>
          </w:tcPr>
          <w:p w14:paraId="70CA91CC" w14:textId="77777777" w:rsidR="003B49D2" w:rsidRPr="003B49D2" w:rsidRDefault="003B49D2" w:rsidP="003B49D2">
            <w:pPr>
              <w:jc w:val="center"/>
              <w:rPr>
                <w:sz w:val="12"/>
                <w:szCs w:val="12"/>
              </w:rPr>
            </w:pPr>
            <w:r w:rsidRPr="003B49D2">
              <w:rPr>
                <w:sz w:val="12"/>
                <w:szCs w:val="12"/>
              </w:rPr>
              <w:t>тыс. Гкал</w:t>
            </w:r>
          </w:p>
        </w:tc>
        <w:tc>
          <w:tcPr>
            <w:tcW w:w="1319" w:type="dxa"/>
            <w:tcBorders>
              <w:top w:val="nil"/>
              <w:left w:val="single" w:sz="4" w:space="0" w:color="auto"/>
              <w:bottom w:val="single" w:sz="4" w:space="0" w:color="auto"/>
              <w:right w:val="single" w:sz="4" w:space="0" w:color="auto"/>
            </w:tcBorders>
            <w:shd w:val="clear" w:color="auto" w:fill="auto"/>
            <w:vAlign w:val="center"/>
            <w:hideMark/>
          </w:tcPr>
          <w:p w14:paraId="264839D8" w14:textId="77777777" w:rsidR="003B49D2" w:rsidRPr="003B49D2" w:rsidRDefault="003B49D2" w:rsidP="003B49D2">
            <w:pPr>
              <w:jc w:val="center"/>
              <w:rPr>
                <w:b/>
                <w:bCs/>
                <w:sz w:val="12"/>
                <w:szCs w:val="12"/>
              </w:rPr>
            </w:pPr>
            <w:r w:rsidRPr="003B49D2">
              <w:rPr>
                <w:b/>
                <w:bCs/>
                <w:sz w:val="12"/>
                <w:szCs w:val="12"/>
              </w:rPr>
              <w:t xml:space="preserve">1,643 </w:t>
            </w:r>
          </w:p>
        </w:tc>
        <w:tc>
          <w:tcPr>
            <w:tcW w:w="1286" w:type="dxa"/>
            <w:tcBorders>
              <w:top w:val="nil"/>
              <w:left w:val="nil"/>
              <w:bottom w:val="single" w:sz="4" w:space="0" w:color="auto"/>
              <w:right w:val="single" w:sz="4" w:space="0" w:color="auto"/>
            </w:tcBorders>
            <w:shd w:val="clear" w:color="auto" w:fill="auto"/>
            <w:vAlign w:val="center"/>
            <w:hideMark/>
          </w:tcPr>
          <w:p w14:paraId="3BDFDB53" w14:textId="77777777" w:rsidR="003B49D2" w:rsidRPr="003B49D2" w:rsidRDefault="003B49D2" w:rsidP="003B49D2">
            <w:pPr>
              <w:jc w:val="center"/>
              <w:rPr>
                <w:sz w:val="12"/>
                <w:szCs w:val="12"/>
              </w:rPr>
            </w:pPr>
            <w:r w:rsidRPr="003B49D2">
              <w:rPr>
                <w:sz w:val="12"/>
                <w:szCs w:val="12"/>
              </w:rPr>
              <w:t xml:space="preserve">1,643 </w:t>
            </w:r>
          </w:p>
        </w:tc>
        <w:tc>
          <w:tcPr>
            <w:tcW w:w="1321" w:type="dxa"/>
            <w:tcBorders>
              <w:top w:val="nil"/>
              <w:left w:val="nil"/>
              <w:bottom w:val="single" w:sz="4" w:space="0" w:color="auto"/>
              <w:right w:val="single" w:sz="4" w:space="0" w:color="auto"/>
            </w:tcBorders>
            <w:shd w:val="clear" w:color="auto" w:fill="auto"/>
            <w:vAlign w:val="center"/>
            <w:hideMark/>
          </w:tcPr>
          <w:p w14:paraId="15EDE06A"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vAlign w:val="center"/>
            <w:hideMark/>
          </w:tcPr>
          <w:p w14:paraId="61C6ED24" w14:textId="77777777" w:rsidR="003B49D2" w:rsidRPr="003B49D2" w:rsidRDefault="003B49D2" w:rsidP="003B49D2">
            <w:pPr>
              <w:jc w:val="center"/>
              <w:rPr>
                <w:b/>
                <w:bCs/>
                <w:sz w:val="12"/>
                <w:szCs w:val="12"/>
              </w:rPr>
            </w:pPr>
            <w:r w:rsidRPr="003B49D2">
              <w:rPr>
                <w:b/>
                <w:bCs/>
                <w:sz w:val="12"/>
                <w:szCs w:val="12"/>
              </w:rPr>
              <w:t xml:space="preserve">1,643 </w:t>
            </w:r>
          </w:p>
        </w:tc>
        <w:tc>
          <w:tcPr>
            <w:tcW w:w="1286" w:type="dxa"/>
            <w:tcBorders>
              <w:top w:val="nil"/>
              <w:left w:val="nil"/>
              <w:bottom w:val="single" w:sz="4" w:space="0" w:color="auto"/>
              <w:right w:val="single" w:sz="4" w:space="0" w:color="auto"/>
            </w:tcBorders>
            <w:shd w:val="clear" w:color="auto" w:fill="auto"/>
            <w:vAlign w:val="center"/>
            <w:hideMark/>
          </w:tcPr>
          <w:p w14:paraId="2784657B" w14:textId="77777777" w:rsidR="003B49D2" w:rsidRPr="003B49D2" w:rsidRDefault="003B49D2" w:rsidP="003B49D2">
            <w:pPr>
              <w:jc w:val="center"/>
              <w:rPr>
                <w:sz w:val="12"/>
                <w:szCs w:val="12"/>
              </w:rPr>
            </w:pPr>
            <w:r w:rsidRPr="003B49D2">
              <w:rPr>
                <w:sz w:val="12"/>
                <w:szCs w:val="12"/>
              </w:rPr>
              <w:t xml:space="preserve">1,643 </w:t>
            </w:r>
          </w:p>
        </w:tc>
        <w:tc>
          <w:tcPr>
            <w:tcW w:w="1321" w:type="dxa"/>
            <w:tcBorders>
              <w:top w:val="nil"/>
              <w:left w:val="nil"/>
              <w:bottom w:val="single" w:sz="4" w:space="0" w:color="auto"/>
              <w:right w:val="single" w:sz="4" w:space="0" w:color="auto"/>
            </w:tcBorders>
            <w:shd w:val="clear" w:color="auto" w:fill="auto"/>
            <w:vAlign w:val="center"/>
            <w:hideMark/>
          </w:tcPr>
          <w:p w14:paraId="1D35ECA3"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vAlign w:val="center"/>
            <w:hideMark/>
          </w:tcPr>
          <w:p w14:paraId="38C3F199" w14:textId="77777777" w:rsidR="003B49D2" w:rsidRPr="003B49D2" w:rsidRDefault="003B49D2" w:rsidP="003B49D2">
            <w:pPr>
              <w:jc w:val="center"/>
              <w:rPr>
                <w:b/>
                <w:bCs/>
                <w:sz w:val="12"/>
                <w:szCs w:val="12"/>
              </w:rPr>
            </w:pPr>
            <w:r w:rsidRPr="003B49D2">
              <w:rPr>
                <w:b/>
                <w:bCs/>
                <w:sz w:val="12"/>
                <w:szCs w:val="12"/>
              </w:rPr>
              <w:t xml:space="preserve">1,643 </w:t>
            </w:r>
          </w:p>
        </w:tc>
        <w:tc>
          <w:tcPr>
            <w:tcW w:w="1338" w:type="dxa"/>
            <w:tcBorders>
              <w:top w:val="nil"/>
              <w:left w:val="nil"/>
              <w:bottom w:val="single" w:sz="4" w:space="0" w:color="auto"/>
              <w:right w:val="single" w:sz="4" w:space="0" w:color="auto"/>
            </w:tcBorders>
            <w:shd w:val="clear" w:color="auto" w:fill="auto"/>
            <w:vAlign w:val="center"/>
            <w:hideMark/>
          </w:tcPr>
          <w:p w14:paraId="50183FE4" w14:textId="77777777" w:rsidR="003B49D2" w:rsidRPr="003B49D2" w:rsidRDefault="003B49D2" w:rsidP="003B49D2">
            <w:pPr>
              <w:jc w:val="center"/>
              <w:rPr>
                <w:sz w:val="12"/>
                <w:szCs w:val="12"/>
              </w:rPr>
            </w:pPr>
            <w:r w:rsidRPr="003B49D2">
              <w:rPr>
                <w:sz w:val="12"/>
                <w:szCs w:val="12"/>
              </w:rPr>
              <w:t xml:space="preserve">1,643 </w:t>
            </w:r>
          </w:p>
        </w:tc>
        <w:tc>
          <w:tcPr>
            <w:tcW w:w="1321" w:type="dxa"/>
            <w:tcBorders>
              <w:top w:val="nil"/>
              <w:left w:val="nil"/>
              <w:bottom w:val="single" w:sz="4" w:space="0" w:color="auto"/>
              <w:right w:val="single" w:sz="4" w:space="0" w:color="auto"/>
            </w:tcBorders>
            <w:shd w:val="clear" w:color="auto" w:fill="auto"/>
            <w:vAlign w:val="center"/>
            <w:hideMark/>
          </w:tcPr>
          <w:p w14:paraId="4D57E857"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vAlign w:val="center"/>
            <w:hideMark/>
          </w:tcPr>
          <w:p w14:paraId="40793BA1" w14:textId="77777777" w:rsidR="003B49D2" w:rsidRPr="003B49D2" w:rsidRDefault="003B49D2" w:rsidP="003B49D2">
            <w:pPr>
              <w:jc w:val="center"/>
              <w:rPr>
                <w:b/>
                <w:bCs/>
                <w:sz w:val="12"/>
                <w:szCs w:val="12"/>
              </w:rPr>
            </w:pPr>
            <w:r w:rsidRPr="003B49D2">
              <w:rPr>
                <w:b/>
                <w:bCs/>
                <w:sz w:val="12"/>
                <w:szCs w:val="12"/>
              </w:rPr>
              <w:t xml:space="preserve">1,643 </w:t>
            </w:r>
          </w:p>
        </w:tc>
        <w:tc>
          <w:tcPr>
            <w:tcW w:w="1338" w:type="dxa"/>
            <w:tcBorders>
              <w:top w:val="nil"/>
              <w:left w:val="nil"/>
              <w:bottom w:val="single" w:sz="4" w:space="0" w:color="auto"/>
              <w:right w:val="single" w:sz="4" w:space="0" w:color="auto"/>
            </w:tcBorders>
            <w:shd w:val="clear" w:color="auto" w:fill="auto"/>
            <w:vAlign w:val="center"/>
            <w:hideMark/>
          </w:tcPr>
          <w:p w14:paraId="05F16A28" w14:textId="77777777" w:rsidR="003B49D2" w:rsidRPr="003B49D2" w:rsidRDefault="003B49D2" w:rsidP="003B49D2">
            <w:pPr>
              <w:jc w:val="center"/>
              <w:rPr>
                <w:sz w:val="12"/>
                <w:szCs w:val="12"/>
              </w:rPr>
            </w:pPr>
            <w:r w:rsidRPr="003B49D2">
              <w:rPr>
                <w:sz w:val="12"/>
                <w:szCs w:val="12"/>
              </w:rPr>
              <w:t xml:space="preserve">1,643 </w:t>
            </w:r>
          </w:p>
        </w:tc>
        <w:tc>
          <w:tcPr>
            <w:tcW w:w="1321" w:type="dxa"/>
            <w:tcBorders>
              <w:top w:val="nil"/>
              <w:left w:val="nil"/>
              <w:bottom w:val="single" w:sz="4" w:space="0" w:color="auto"/>
              <w:right w:val="single" w:sz="8" w:space="0" w:color="auto"/>
            </w:tcBorders>
            <w:shd w:val="clear" w:color="auto" w:fill="auto"/>
            <w:vAlign w:val="center"/>
            <w:hideMark/>
          </w:tcPr>
          <w:p w14:paraId="19822BC4" w14:textId="77777777" w:rsidR="003B49D2" w:rsidRPr="003B49D2" w:rsidRDefault="003B49D2" w:rsidP="003B49D2">
            <w:pPr>
              <w:jc w:val="center"/>
              <w:rPr>
                <w:sz w:val="12"/>
                <w:szCs w:val="12"/>
              </w:rPr>
            </w:pPr>
            <w:r w:rsidRPr="003B49D2">
              <w:rPr>
                <w:sz w:val="12"/>
                <w:szCs w:val="12"/>
              </w:rPr>
              <w:t> </w:t>
            </w:r>
          </w:p>
        </w:tc>
      </w:tr>
      <w:tr w:rsidR="003B49D2" w:rsidRPr="003B49D2" w14:paraId="059C03C9" w14:textId="77777777" w:rsidTr="00E4553D">
        <w:trPr>
          <w:trHeight w:val="255"/>
          <w:jc w:val="center"/>
        </w:trPr>
        <w:tc>
          <w:tcPr>
            <w:tcW w:w="531" w:type="dxa"/>
            <w:tcBorders>
              <w:top w:val="nil"/>
              <w:left w:val="single" w:sz="8" w:space="0" w:color="auto"/>
              <w:bottom w:val="single" w:sz="4" w:space="0" w:color="auto"/>
              <w:right w:val="nil"/>
            </w:tcBorders>
            <w:shd w:val="clear" w:color="auto" w:fill="auto"/>
            <w:vAlign w:val="center"/>
            <w:hideMark/>
          </w:tcPr>
          <w:p w14:paraId="72B15C78" w14:textId="77777777" w:rsidR="003B49D2" w:rsidRPr="003B49D2" w:rsidRDefault="003B49D2" w:rsidP="003B49D2">
            <w:pPr>
              <w:jc w:val="center"/>
              <w:rPr>
                <w:sz w:val="12"/>
                <w:szCs w:val="12"/>
              </w:rPr>
            </w:pPr>
            <w:r w:rsidRPr="003B49D2">
              <w:rPr>
                <w:sz w:val="12"/>
                <w:szCs w:val="12"/>
              </w:rPr>
              <w:t> </w:t>
            </w:r>
          </w:p>
        </w:tc>
        <w:tc>
          <w:tcPr>
            <w:tcW w:w="4909" w:type="dxa"/>
            <w:tcBorders>
              <w:top w:val="nil"/>
              <w:left w:val="single" w:sz="4" w:space="0" w:color="auto"/>
              <w:bottom w:val="single" w:sz="4" w:space="0" w:color="auto"/>
              <w:right w:val="single" w:sz="4" w:space="0" w:color="auto"/>
            </w:tcBorders>
            <w:shd w:val="clear" w:color="auto" w:fill="auto"/>
            <w:vAlign w:val="center"/>
            <w:hideMark/>
          </w:tcPr>
          <w:p w14:paraId="19355956" w14:textId="77777777" w:rsidR="003B49D2" w:rsidRPr="003B49D2" w:rsidRDefault="003B49D2" w:rsidP="003B49D2">
            <w:pPr>
              <w:rPr>
                <w:sz w:val="12"/>
                <w:szCs w:val="12"/>
              </w:rPr>
            </w:pPr>
            <w:r w:rsidRPr="003B49D2">
              <w:rPr>
                <w:sz w:val="12"/>
                <w:szCs w:val="12"/>
              </w:rPr>
              <w:t>Полезный отпуск тепловой энергии, в том числе:</w:t>
            </w:r>
          </w:p>
        </w:tc>
        <w:tc>
          <w:tcPr>
            <w:tcW w:w="1172" w:type="dxa"/>
            <w:tcBorders>
              <w:top w:val="nil"/>
              <w:left w:val="nil"/>
              <w:bottom w:val="single" w:sz="4" w:space="0" w:color="auto"/>
              <w:right w:val="nil"/>
            </w:tcBorders>
            <w:shd w:val="clear" w:color="auto" w:fill="auto"/>
            <w:vAlign w:val="center"/>
            <w:hideMark/>
          </w:tcPr>
          <w:p w14:paraId="2EB107E4" w14:textId="77777777" w:rsidR="003B49D2" w:rsidRPr="003B49D2" w:rsidRDefault="003B49D2" w:rsidP="003B49D2">
            <w:pPr>
              <w:jc w:val="center"/>
              <w:rPr>
                <w:sz w:val="12"/>
                <w:szCs w:val="12"/>
              </w:rPr>
            </w:pPr>
            <w:r w:rsidRPr="003B49D2">
              <w:rPr>
                <w:sz w:val="12"/>
                <w:szCs w:val="12"/>
              </w:rPr>
              <w:t>тыс. Гкал</w:t>
            </w:r>
          </w:p>
        </w:tc>
        <w:tc>
          <w:tcPr>
            <w:tcW w:w="1319" w:type="dxa"/>
            <w:tcBorders>
              <w:top w:val="nil"/>
              <w:left w:val="single" w:sz="4" w:space="0" w:color="auto"/>
              <w:bottom w:val="single" w:sz="4" w:space="0" w:color="auto"/>
              <w:right w:val="single" w:sz="4" w:space="0" w:color="auto"/>
            </w:tcBorders>
            <w:shd w:val="clear" w:color="auto" w:fill="auto"/>
            <w:vAlign w:val="center"/>
            <w:hideMark/>
          </w:tcPr>
          <w:p w14:paraId="588892E3" w14:textId="77777777" w:rsidR="003B49D2" w:rsidRPr="003B49D2" w:rsidRDefault="003B49D2" w:rsidP="003B49D2">
            <w:pPr>
              <w:jc w:val="center"/>
              <w:rPr>
                <w:b/>
                <w:bCs/>
                <w:sz w:val="12"/>
                <w:szCs w:val="12"/>
              </w:rPr>
            </w:pPr>
            <w:r w:rsidRPr="003B49D2">
              <w:rPr>
                <w:b/>
                <w:bCs/>
                <w:sz w:val="12"/>
                <w:szCs w:val="12"/>
              </w:rPr>
              <w:t xml:space="preserve">37,175 </w:t>
            </w:r>
          </w:p>
        </w:tc>
        <w:tc>
          <w:tcPr>
            <w:tcW w:w="1286" w:type="dxa"/>
            <w:tcBorders>
              <w:top w:val="nil"/>
              <w:left w:val="nil"/>
              <w:bottom w:val="single" w:sz="4" w:space="0" w:color="auto"/>
              <w:right w:val="single" w:sz="4" w:space="0" w:color="auto"/>
            </w:tcBorders>
            <w:shd w:val="clear" w:color="auto" w:fill="auto"/>
            <w:vAlign w:val="center"/>
            <w:hideMark/>
          </w:tcPr>
          <w:p w14:paraId="0A77FF3C" w14:textId="77777777" w:rsidR="003B49D2" w:rsidRPr="003B49D2" w:rsidRDefault="003B49D2" w:rsidP="003B49D2">
            <w:pPr>
              <w:jc w:val="center"/>
              <w:rPr>
                <w:sz w:val="12"/>
                <w:szCs w:val="12"/>
              </w:rPr>
            </w:pPr>
            <w:r w:rsidRPr="003B49D2">
              <w:rPr>
                <w:sz w:val="12"/>
                <w:szCs w:val="12"/>
              </w:rPr>
              <w:t xml:space="preserve">37,175 </w:t>
            </w:r>
          </w:p>
        </w:tc>
        <w:tc>
          <w:tcPr>
            <w:tcW w:w="1321" w:type="dxa"/>
            <w:tcBorders>
              <w:top w:val="nil"/>
              <w:left w:val="nil"/>
              <w:bottom w:val="single" w:sz="4" w:space="0" w:color="auto"/>
              <w:right w:val="single" w:sz="4" w:space="0" w:color="auto"/>
            </w:tcBorders>
            <w:shd w:val="clear" w:color="auto" w:fill="auto"/>
            <w:vAlign w:val="center"/>
            <w:hideMark/>
          </w:tcPr>
          <w:p w14:paraId="3887626F" w14:textId="77777777" w:rsidR="003B49D2" w:rsidRPr="003B49D2" w:rsidRDefault="003B49D2" w:rsidP="003B49D2">
            <w:pPr>
              <w:jc w:val="center"/>
              <w:rPr>
                <w:sz w:val="12"/>
                <w:szCs w:val="12"/>
              </w:rPr>
            </w:pPr>
            <w:r w:rsidRPr="003B49D2">
              <w:rPr>
                <w:sz w:val="12"/>
                <w:szCs w:val="12"/>
              </w:rPr>
              <w:t xml:space="preserve">37,175 </w:t>
            </w:r>
          </w:p>
        </w:tc>
        <w:tc>
          <w:tcPr>
            <w:tcW w:w="1319" w:type="dxa"/>
            <w:tcBorders>
              <w:top w:val="nil"/>
              <w:left w:val="nil"/>
              <w:bottom w:val="single" w:sz="4" w:space="0" w:color="auto"/>
              <w:right w:val="single" w:sz="4" w:space="0" w:color="auto"/>
            </w:tcBorders>
            <w:shd w:val="clear" w:color="auto" w:fill="auto"/>
            <w:vAlign w:val="center"/>
            <w:hideMark/>
          </w:tcPr>
          <w:p w14:paraId="3CD81AA9" w14:textId="77777777" w:rsidR="003B49D2" w:rsidRPr="003B49D2" w:rsidRDefault="003B49D2" w:rsidP="003B49D2">
            <w:pPr>
              <w:jc w:val="center"/>
              <w:rPr>
                <w:b/>
                <w:bCs/>
                <w:sz w:val="12"/>
                <w:szCs w:val="12"/>
              </w:rPr>
            </w:pPr>
            <w:r w:rsidRPr="003B49D2">
              <w:rPr>
                <w:b/>
                <w:bCs/>
                <w:sz w:val="12"/>
                <w:szCs w:val="12"/>
              </w:rPr>
              <w:t xml:space="preserve">37,175 </w:t>
            </w:r>
          </w:p>
        </w:tc>
        <w:tc>
          <w:tcPr>
            <w:tcW w:w="1286" w:type="dxa"/>
            <w:tcBorders>
              <w:top w:val="nil"/>
              <w:left w:val="nil"/>
              <w:bottom w:val="single" w:sz="4" w:space="0" w:color="auto"/>
              <w:right w:val="single" w:sz="4" w:space="0" w:color="auto"/>
            </w:tcBorders>
            <w:shd w:val="clear" w:color="auto" w:fill="auto"/>
            <w:vAlign w:val="center"/>
            <w:hideMark/>
          </w:tcPr>
          <w:p w14:paraId="4983932B" w14:textId="77777777" w:rsidR="003B49D2" w:rsidRPr="003B49D2" w:rsidRDefault="003B49D2" w:rsidP="003B49D2">
            <w:pPr>
              <w:jc w:val="center"/>
              <w:rPr>
                <w:sz w:val="12"/>
                <w:szCs w:val="12"/>
              </w:rPr>
            </w:pPr>
            <w:r w:rsidRPr="003B49D2">
              <w:rPr>
                <w:sz w:val="12"/>
                <w:szCs w:val="12"/>
              </w:rPr>
              <w:t xml:space="preserve">37,175 </w:t>
            </w:r>
          </w:p>
        </w:tc>
        <w:tc>
          <w:tcPr>
            <w:tcW w:w="1321" w:type="dxa"/>
            <w:tcBorders>
              <w:top w:val="nil"/>
              <w:left w:val="nil"/>
              <w:bottom w:val="single" w:sz="4" w:space="0" w:color="auto"/>
              <w:right w:val="single" w:sz="4" w:space="0" w:color="auto"/>
            </w:tcBorders>
            <w:shd w:val="clear" w:color="auto" w:fill="auto"/>
            <w:vAlign w:val="center"/>
            <w:hideMark/>
          </w:tcPr>
          <w:p w14:paraId="57B1C74A" w14:textId="77777777" w:rsidR="003B49D2" w:rsidRPr="003B49D2" w:rsidRDefault="003B49D2" w:rsidP="003B49D2">
            <w:pPr>
              <w:jc w:val="center"/>
              <w:rPr>
                <w:sz w:val="12"/>
                <w:szCs w:val="12"/>
              </w:rPr>
            </w:pPr>
            <w:r w:rsidRPr="003B49D2">
              <w:rPr>
                <w:sz w:val="12"/>
                <w:szCs w:val="12"/>
              </w:rPr>
              <w:t xml:space="preserve">37,175 </w:t>
            </w:r>
          </w:p>
        </w:tc>
        <w:tc>
          <w:tcPr>
            <w:tcW w:w="1319" w:type="dxa"/>
            <w:tcBorders>
              <w:top w:val="nil"/>
              <w:left w:val="nil"/>
              <w:bottom w:val="single" w:sz="4" w:space="0" w:color="auto"/>
              <w:right w:val="single" w:sz="4" w:space="0" w:color="auto"/>
            </w:tcBorders>
            <w:shd w:val="clear" w:color="auto" w:fill="auto"/>
            <w:vAlign w:val="center"/>
            <w:hideMark/>
          </w:tcPr>
          <w:p w14:paraId="5A374696" w14:textId="77777777" w:rsidR="003B49D2" w:rsidRPr="003B49D2" w:rsidRDefault="003B49D2" w:rsidP="003B49D2">
            <w:pPr>
              <w:jc w:val="center"/>
              <w:rPr>
                <w:b/>
                <w:bCs/>
                <w:sz w:val="12"/>
                <w:szCs w:val="12"/>
              </w:rPr>
            </w:pPr>
            <w:r w:rsidRPr="003B49D2">
              <w:rPr>
                <w:b/>
                <w:bCs/>
                <w:sz w:val="12"/>
                <w:szCs w:val="12"/>
              </w:rPr>
              <w:t xml:space="preserve">37,175 </w:t>
            </w:r>
          </w:p>
        </w:tc>
        <w:tc>
          <w:tcPr>
            <w:tcW w:w="1338" w:type="dxa"/>
            <w:tcBorders>
              <w:top w:val="nil"/>
              <w:left w:val="nil"/>
              <w:bottom w:val="single" w:sz="4" w:space="0" w:color="auto"/>
              <w:right w:val="single" w:sz="4" w:space="0" w:color="auto"/>
            </w:tcBorders>
            <w:shd w:val="clear" w:color="auto" w:fill="auto"/>
            <w:vAlign w:val="center"/>
            <w:hideMark/>
          </w:tcPr>
          <w:p w14:paraId="159BC721" w14:textId="77777777" w:rsidR="003B49D2" w:rsidRPr="003B49D2" w:rsidRDefault="003B49D2" w:rsidP="003B49D2">
            <w:pPr>
              <w:jc w:val="center"/>
              <w:rPr>
                <w:sz w:val="12"/>
                <w:szCs w:val="12"/>
              </w:rPr>
            </w:pPr>
            <w:r w:rsidRPr="003B49D2">
              <w:rPr>
                <w:sz w:val="12"/>
                <w:szCs w:val="12"/>
              </w:rPr>
              <w:t xml:space="preserve">37,175 </w:t>
            </w:r>
          </w:p>
        </w:tc>
        <w:tc>
          <w:tcPr>
            <w:tcW w:w="1321" w:type="dxa"/>
            <w:tcBorders>
              <w:top w:val="nil"/>
              <w:left w:val="nil"/>
              <w:bottom w:val="single" w:sz="4" w:space="0" w:color="auto"/>
              <w:right w:val="single" w:sz="4" w:space="0" w:color="auto"/>
            </w:tcBorders>
            <w:shd w:val="clear" w:color="auto" w:fill="auto"/>
            <w:vAlign w:val="center"/>
            <w:hideMark/>
          </w:tcPr>
          <w:p w14:paraId="14330047" w14:textId="77777777" w:rsidR="003B49D2" w:rsidRPr="003B49D2" w:rsidRDefault="003B49D2" w:rsidP="003B49D2">
            <w:pPr>
              <w:jc w:val="center"/>
              <w:rPr>
                <w:sz w:val="12"/>
                <w:szCs w:val="12"/>
              </w:rPr>
            </w:pPr>
            <w:r w:rsidRPr="003B49D2">
              <w:rPr>
                <w:sz w:val="12"/>
                <w:szCs w:val="12"/>
              </w:rPr>
              <w:t xml:space="preserve">37,175 </w:t>
            </w:r>
          </w:p>
        </w:tc>
        <w:tc>
          <w:tcPr>
            <w:tcW w:w="1319" w:type="dxa"/>
            <w:tcBorders>
              <w:top w:val="nil"/>
              <w:left w:val="nil"/>
              <w:bottom w:val="single" w:sz="4" w:space="0" w:color="auto"/>
              <w:right w:val="single" w:sz="4" w:space="0" w:color="auto"/>
            </w:tcBorders>
            <w:shd w:val="clear" w:color="auto" w:fill="auto"/>
            <w:vAlign w:val="center"/>
            <w:hideMark/>
          </w:tcPr>
          <w:p w14:paraId="039E5B9E" w14:textId="77777777" w:rsidR="003B49D2" w:rsidRPr="003B49D2" w:rsidRDefault="003B49D2" w:rsidP="003B49D2">
            <w:pPr>
              <w:jc w:val="center"/>
              <w:rPr>
                <w:b/>
                <w:bCs/>
                <w:sz w:val="12"/>
                <w:szCs w:val="12"/>
              </w:rPr>
            </w:pPr>
            <w:r w:rsidRPr="003B49D2">
              <w:rPr>
                <w:b/>
                <w:bCs/>
                <w:sz w:val="12"/>
                <w:szCs w:val="12"/>
              </w:rPr>
              <w:t xml:space="preserve">37,175 </w:t>
            </w:r>
          </w:p>
        </w:tc>
        <w:tc>
          <w:tcPr>
            <w:tcW w:w="1338" w:type="dxa"/>
            <w:tcBorders>
              <w:top w:val="nil"/>
              <w:left w:val="nil"/>
              <w:bottom w:val="single" w:sz="4" w:space="0" w:color="auto"/>
              <w:right w:val="single" w:sz="4" w:space="0" w:color="auto"/>
            </w:tcBorders>
            <w:shd w:val="clear" w:color="auto" w:fill="auto"/>
            <w:vAlign w:val="center"/>
            <w:hideMark/>
          </w:tcPr>
          <w:p w14:paraId="6D2D7C3C" w14:textId="77777777" w:rsidR="003B49D2" w:rsidRPr="003B49D2" w:rsidRDefault="003B49D2" w:rsidP="003B49D2">
            <w:pPr>
              <w:jc w:val="center"/>
              <w:rPr>
                <w:sz w:val="12"/>
                <w:szCs w:val="12"/>
              </w:rPr>
            </w:pPr>
            <w:r w:rsidRPr="003B49D2">
              <w:rPr>
                <w:sz w:val="12"/>
                <w:szCs w:val="12"/>
              </w:rPr>
              <w:t xml:space="preserve">37,175 </w:t>
            </w:r>
          </w:p>
        </w:tc>
        <w:tc>
          <w:tcPr>
            <w:tcW w:w="1321" w:type="dxa"/>
            <w:tcBorders>
              <w:top w:val="nil"/>
              <w:left w:val="nil"/>
              <w:bottom w:val="single" w:sz="4" w:space="0" w:color="auto"/>
              <w:right w:val="single" w:sz="8" w:space="0" w:color="auto"/>
            </w:tcBorders>
            <w:shd w:val="clear" w:color="auto" w:fill="auto"/>
            <w:vAlign w:val="center"/>
            <w:hideMark/>
          </w:tcPr>
          <w:p w14:paraId="050400B6" w14:textId="77777777" w:rsidR="003B49D2" w:rsidRPr="003B49D2" w:rsidRDefault="003B49D2" w:rsidP="003B49D2">
            <w:pPr>
              <w:jc w:val="center"/>
              <w:rPr>
                <w:sz w:val="12"/>
                <w:szCs w:val="12"/>
              </w:rPr>
            </w:pPr>
            <w:r w:rsidRPr="003B49D2">
              <w:rPr>
                <w:sz w:val="12"/>
                <w:szCs w:val="12"/>
              </w:rPr>
              <w:t xml:space="preserve">37,175 </w:t>
            </w:r>
          </w:p>
        </w:tc>
      </w:tr>
      <w:tr w:rsidR="003B49D2" w:rsidRPr="003B49D2" w14:paraId="03FD51D4" w14:textId="77777777" w:rsidTr="00E4553D">
        <w:trPr>
          <w:trHeight w:val="255"/>
          <w:jc w:val="center"/>
        </w:trPr>
        <w:tc>
          <w:tcPr>
            <w:tcW w:w="531" w:type="dxa"/>
            <w:tcBorders>
              <w:top w:val="nil"/>
              <w:left w:val="single" w:sz="8" w:space="0" w:color="auto"/>
              <w:bottom w:val="single" w:sz="4" w:space="0" w:color="auto"/>
              <w:right w:val="nil"/>
            </w:tcBorders>
            <w:shd w:val="clear" w:color="auto" w:fill="auto"/>
            <w:vAlign w:val="center"/>
            <w:hideMark/>
          </w:tcPr>
          <w:p w14:paraId="4D49FC4D" w14:textId="77777777" w:rsidR="003B49D2" w:rsidRPr="003B49D2" w:rsidRDefault="003B49D2" w:rsidP="003B49D2">
            <w:pPr>
              <w:jc w:val="center"/>
              <w:rPr>
                <w:b/>
                <w:bCs/>
                <w:sz w:val="12"/>
                <w:szCs w:val="12"/>
              </w:rPr>
            </w:pPr>
            <w:r w:rsidRPr="003B49D2">
              <w:rPr>
                <w:b/>
                <w:bCs/>
                <w:sz w:val="12"/>
                <w:szCs w:val="12"/>
              </w:rPr>
              <w:t> </w:t>
            </w:r>
          </w:p>
        </w:tc>
        <w:tc>
          <w:tcPr>
            <w:tcW w:w="4909" w:type="dxa"/>
            <w:tcBorders>
              <w:top w:val="nil"/>
              <w:left w:val="single" w:sz="4" w:space="0" w:color="auto"/>
              <w:bottom w:val="single" w:sz="4" w:space="0" w:color="auto"/>
              <w:right w:val="single" w:sz="4" w:space="0" w:color="auto"/>
            </w:tcBorders>
            <w:shd w:val="clear" w:color="auto" w:fill="auto"/>
            <w:vAlign w:val="center"/>
            <w:hideMark/>
          </w:tcPr>
          <w:p w14:paraId="2A60FE59" w14:textId="77777777" w:rsidR="003B49D2" w:rsidRPr="003B49D2" w:rsidRDefault="003B49D2" w:rsidP="003B49D2">
            <w:pPr>
              <w:rPr>
                <w:b/>
                <w:bCs/>
                <w:sz w:val="12"/>
                <w:szCs w:val="12"/>
              </w:rPr>
            </w:pPr>
            <w:r w:rsidRPr="003B49D2">
              <w:rPr>
                <w:b/>
                <w:bCs/>
                <w:sz w:val="12"/>
                <w:szCs w:val="12"/>
              </w:rPr>
              <w:t>Потребительский рынок</w:t>
            </w:r>
          </w:p>
        </w:tc>
        <w:tc>
          <w:tcPr>
            <w:tcW w:w="1172" w:type="dxa"/>
            <w:tcBorders>
              <w:top w:val="nil"/>
              <w:left w:val="nil"/>
              <w:bottom w:val="single" w:sz="4" w:space="0" w:color="auto"/>
              <w:right w:val="nil"/>
            </w:tcBorders>
            <w:shd w:val="clear" w:color="auto" w:fill="auto"/>
            <w:vAlign w:val="center"/>
            <w:hideMark/>
          </w:tcPr>
          <w:p w14:paraId="660A7725" w14:textId="77777777" w:rsidR="003B49D2" w:rsidRPr="003B49D2" w:rsidRDefault="003B49D2" w:rsidP="003B49D2">
            <w:pPr>
              <w:jc w:val="center"/>
              <w:rPr>
                <w:b/>
                <w:bCs/>
                <w:sz w:val="12"/>
                <w:szCs w:val="12"/>
              </w:rPr>
            </w:pPr>
            <w:r w:rsidRPr="003B49D2">
              <w:rPr>
                <w:b/>
                <w:bCs/>
                <w:sz w:val="12"/>
                <w:szCs w:val="12"/>
              </w:rPr>
              <w:t>тыс. Гкал</w:t>
            </w:r>
          </w:p>
        </w:tc>
        <w:tc>
          <w:tcPr>
            <w:tcW w:w="1319" w:type="dxa"/>
            <w:tcBorders>
              <w:top w:val="nil"/>
              <w:left w:val="single" w:sz="4" w:space="0" w:color="auto"/>
              <w:bottom w:val="single" w:sz="4" w:space="0" w:color="auto"/>
              <w:right w:val="single" w:sz="4" w:space="0" w:color="auto"/>
            </w:tcBorders>
            <w:shd w:val="clear" w:color="auto" w:fill="auto"/>
            <w:vAlign w:val="center"/>
            <w:hideMark/>
          </w:tcPr>
          <w:p w14:paraId="3A89A5FA" w14:textId="77777777" w:rsidR="003B49D2" w:rsidRPr="003B49D2" w:rsidRDefault="003B49D2" w:rsidP="003B49D2">
            <w:pPr>
              <w:jc w:val="center"/>
              <w:rPr>
                <w:b/>
                <w:bCs/>
                <w:sz w:val="12"/>
                <w:szCs w:val="12"/>
              </w:rPr>
            </w:pPr>
            <w:r w:rsidRPr="003B49D2">
              <w:rPr>
                <w:b/>
                <w:bCs/>
                <w:sz w:val="12"/>
                <w:szCs w:val="12"/>
              </w:rPr>
              <w:t xml:space="preserve">36,757 </w:t>
            </w:r>
          </w:p>
        </w:tc>
        <w:tc>
          <w:tcPr>
            <w:tcW w:w="1286" w:type="dxa"/>
            <w:tcBorders>
              <w:top w:val="nil"/>
              <w:left w:val="nil"/>
              <w:bottom w:val="single" w:sz="4" w:space="0" w:color="auto"/>
              <w:right w:val="single" w:sz="4" w:space="0" w:color="auto"/>
            </w:tcBorders>
            <w:shd w:val="clear" w:color="auto" w:fill="auto"/>
            <w:vAlign w:val="center"/>
            <w:hideMark/>
          </w:tcPr>
          <w:p w14:paraId="4DB13200" w14:textId="77777777" w:rsidR="003B49D2" w:rsidRPr="003B49D2" w:rsidRDefault="003B49D2" w:rsidP="003B49D2">
            <w:pPr>
              <w:jc w:val="center"/>
              <w:rPr>
                <w:b/>
                <w:bCs/>
                <w:sz w:val="12"/>
                <w:szCs w:val="12"/>
              </w:rPr>
            </w:pPr>
            <w:r w:rsidRPr="003B49D2">
              <w:rPr>
                <w:b/>
                <w:bCs/>
                <w:sz w:val="12"/>
                <w:szCs w:val="12"/>
              </w:rPr>
              <w:t xml:space="preserve">36,757 </w:t>
            </w:r>
          </w:p>
        </w:tc>
        <w:tc>
          <w:tcPr>
            <w:tcW w:w="1321" w:type="dxa"/>
            <w:tcBorders>
              <w:top w:val="nil"/>
              <w:left w:val="nil"/>
              <w:bottom w:val="single" w:sz="4" w:space="0" w:color="auto"/>
              <w:right w:val="single" w:sz="4" w:space="0" w:color="auto"/>
            </w:tcBorders>
            <w:shd w:val="clear" w:color="auto" w:fill="auto"/>
            <w:vAlign w:val="center"/>
            <w:hideMark/>
          </w:tcPr>
          <w:p w14:paraId="21D7FD19" w14:textId="77777777" w:rsidR="003B49D2" w:rsidRPr="003B49D2" w:rsidRDefault="003B49D2" w:rsidP="003B49D2">
            <w:pPr>
              <w:jc w:val="center"/>
              <w:rPr>
                <w:b/>
                <w:bCs/>
                <w:sz w:val="12"/>
                <w:szCs w:val="12"/>
              </w:rPr>
            </w:pPr>
            <w:r w:rsidRPr="003B49D2">
              <w:rPr>
                <w:b/>
                <w:bCs/>
                <w:sz w:val="12"/>
                <w:szCs w:val="12"/>
              </w:rPr>
              <w:t xml:space="preserve">36,757 </w:t>
            </w:r>
          </w:p>
        </w:tc>
        <w:tc>
          <w:tcPr>
            <w:tcW w:w="1319" w:type="dxa"/>
            <w:tcBorders>
              <w:top w:val="nil"/>
              <w:left w:val="nil"/>
              <w:bottom w:val="single" w:sz="4" w:space="0" w:color="auto"/>
              <w:right w:val="single" w:sz="4" w:space="0" w:color="auto"/>
            </w:tcBorders>
            <w:shd w:val="clear" w:color="auto" w:fill="auto"/>
            <w:vAlign w:val="center"/>
            <w:hideMark/>
          </w:tcPr>
          <w:p w14:paraId="76156C6A" w14:textId="77777777" w:rsidR="003B49D2" w:rsidRPr="003B49D2" w:rsidRDefault="003B49D2" w:rsidP="003B49D2">
            <w:pPr>
              <w:jc w:val="center"/>
              <w:rPr>
                <w:b/>
                <w:bCs/>
                <w:sz w:val="12"/>
                <w:szCs w:val="12"/>
              </w:rPr>
            </w:pPr>
            <w:r w:rsidRPr="003B49D2">
              <w:rPr>
                <w:b/>
                <w:bCs/>
                <w:sz w:val="12"/>
                <w:szCs w:val="12"/>
              </w:rPr>
              <w:t xml:space="preserve">36,757 </w:t>
            </w:r>
          </w:p>
        </w:tc>
        <w:tc>
          <w:tcPr>
            <w:tcW w:w="1286" w:type="dxa"/>
            <w:tcBorders>
              <w:top w:val="nil"/>
              <w:left w:val="nil"/>
              <w:bottom w:val="single" w:sz="4" w:space="0" w:color="auto"/>
              <w:right w:val="single" w:sz="4" w:space="0" w:color="auto"/>
            </w:tcBorders>
            <w:shd w:val="clear" w:color="auto" w:fill="auto"/>
            <w:vAlign w:val="center"/>
            <w:hideMark/>
          </w:tcPr>
          <w:p w14:paraId="2EED1186" w14:textId="77777777" w:rsidR="003B49D2" w:rsidRPr="003B49D2" w:rsidRDefault="003B49D2" w:rsidP="003B49D2">
            <w:pPr>
              <w:jc w:val="center"/>
              <w:rPr>
                <w:b/>
                <w:bCs/>
                <w:sz w:val="12"/>
                <w:szCs w:val="12"/>
              </w:rPr>
            </w:pPr>
            <w:r w:rsidRPr="003B49D2">
              <w:rPr>
                <w:b/>
                <w:bCs/>
                <w:sz w:val="12"/>
                <w:szCs w:val="12"/>
              </w:rPr>
              <w:t xml:space="preserve">36,757 </w:t>
            </w:r>
          </w:p>
        </w:tc>
        <w:tc>
          <w:tcPr>
            <w:tcW w:w="1321" w:type="dxa"/>
            <w:tcBorders>
              <w:top w:val="nil"/>
              <w:left w:val="nil"/>
              <w:bottom w:val="single" w:sz="4" w:space="0" w:color="auto"/>
              <w:right w:val="single" w:sz="4" w:space="0" w:color="auto"/>
            </w:tcBorders>
            <w:shd w:val="clear" w:color="auto" w:fill="auto"/>
            <w:vAlign w:val="center"/>
            <w:hideMark/>
          </w:tcPr>
          <w:p w14:paraId="57C614A0" w14:textId="77777777" w:rsidR="003B49D2" w:rsidRPr="003B49D2" w:rsidRDefault="003B49D2" w:rsidP="003B49D2">
            <w:pPr>
              <w:jc w:val="center"/>
              <w:rPr>
                <w:b/>
                <w:bCs/>
                <w:sz w:val="12"/>
                <w:szCs w:val="12"/>
              </w:rPr>
            </w:pPr>
            <w:r w:rsidRPr="003B49D2">
              <w:rPr>
                <w:b/>
                <w:bCs/>
                <w:sz w:val="12"/>
                <w:szCs w:val="12"/>
              </w:rPr>
              <w:t xml:space="preserve">36,757 </w:t>
            </w:r>
          </w:p>
        </w:tc>
        <w:tc>
          <w:tcPr>
            <w:tcW w:w="1319" w:type="dxa"/>
            <w:tcBorders>
              <w:top w:val="nil"/>
              <w:left w:val="nil"/>
              <w:bottom w:val="single" w:sz="4" w:space="0" w:color="auto"/>
              <w:right w:val="single" w:sz="4" w:space="0" w:color="auto"/>
            </w:tcBorders>
            <w:shd w:val="clear" w:color="auto" w:fill="auto"/>
            <w:vAlign w:val="center"/>
            <w:hideMark/>
          </w:tcPr>
          <w:p w14:paraId="65121AE2" w14:textId="77777777" w:rsidR="003B49D2" w:rsidRPr="003B49D2" w:rsidRDefault="003B49D2" w:rsidP="003B49D2">
            <w:pPr>
              <w:jc w:val="center"/>
              <w:rPr>
                <w:b/>
                <w:bCs/>
                <w:sz w:val="12"/>
                <w:szCs w:val="12"/>
              </w:rPr>
            </w:pPr>
            <w:r w:rsidRPr="003B49D2">
              <w:rPr>
                <w:b/>
                <w:bCs/>
                <w:sz w:val="12"/>
                <w:szCs w:val="12"/>
              </w:rPr>
              <w:t xml:space="preserve">36,757 </w:t>
            </w:r>
          </w:p>
        </w:tc>
        <w:tc>
          <w:tcPr>
            <w:tcW w:w="1338" w:type="dxa"/>
            <w:tcBorders>
              <w:top w:val="nil"/>
              <w:left w:val="nil"/>
              <w:bottom w:val="single" w:sz="4" w:space="0" w:color="auto"/>
              <w:right w:val="single" w:sz="4" w:space="0" w:color="auto"/>
            </w:tcBorders>
            <w:shd w:val="clear" w:color="auto" w:fill="auto"/>
            <w:vAlign w:val="center"/>
            <w:hideMark/>
          </w:tcPr>
          <w:p w14:paraId="029E4B5D" w14:textId="77777777" w:rsidR="003B49D2" w:rsidRPr="003B49D2" w:rsidRDefault="003B49D2" w:rsidP="003B49D2">
            <w:pPr>
              <w:jc w:val="center"/>
              <w:rPr>
                <w:b/>
                <w:bCs/>
                <w:sz w:val="12"/>
                <w:szCs w:val="12"/>
              </w:rPr>
            </w:pPr>
            <w:r w:rsidRPr="003B49D2">
              <w:rPr>
                <w:b/>
                <w:bCs/>
                <w:sz w:val="12"/>
                <w:szCs w:val="12"/>
              </w:rPr>
              <w:t xml:space="preserve">36,757 </w:t>
            </w:r>
          </w:p>
        </w:tc>
        <w:tc>
          <w:tcPr>
            <w:tcW w:w="1321" w:type="dxa"/>
            <w:tcBorders>
              <w:top w:val="nil"/>
              <w:left w:val="nil"/>
              <w:bottom w:val="single" w:sz="4" w:space="0" w:color="auto"/>
              <w:right w:val="single" w:sz="4" w:space="0" w:color="auto"/>
            </w:tcBorders>
            <w:shd w:val="clear" w:color="auto" w:fill="auto"/>
            <w:vAlign w:val="center"/>
            <w:hideMark/>
          </w:tcPr>
          <w:p w14:paraId="0DBDDA8C" w14:textId="77777777" w:rsidR="003B49D2" w:rsidRPr="003B49D2" w:rsidRDefault="003B49D2" w:rsidP="003B49D2">
            <w:pPr>
              <w:jc w:val="center"/>
              <w:rPr>
                <w:b/>
                <w:bCs/>
                <w:sz w:val="12"/>
                <w:szCs w:val="12"/>
              </w:rPr>
            </w:pPr>
            <w:r w:rsidRPr="003B49D2">
              <w:rPr>
                <w:b/>
                <w:bCs/>
                <w:sz w:val="12"/>
                <w:szCs w:val="12"/>
              </w:rPr>
              <w:t xml:space="preserve">36,757 </w:t>
            </w:r>
          </w:p>
        </w:tc>
        <w:tc>
          <w:tcPr>
            <w:tcW w:w="1319" w:type="dxa"/>
            <w:tcBorders>
              <w:top w:val="nil"/>
              <w:left w:val="nil"/>
              <w:bottom w:val="single" w:sz="4" w:space="0" w:color="auto"/>
              <w:right w:val="single" w:sz="4" w:space="0" w:color="auto"/>
            </w:tcBorders>
            <w:shd w:val="clear" w:color="auto" w:fill="auto"/>
            <w:vAlign w:val="center"/>
            <w:hideMark/>
          </w:tcPr>
          <w:p w14:paraId="4775E356" w14:textId="77777777" w:rsidR="003B49D2" w:rsidRPr="003B49D2" w:rsidRDefault="003B49D2" w:rsidP="003B49D2">
            <w:pPr>
              <w:jc w:val="center"/>
              <w:rPr>
                <w:b/>
                <w:bCs/>
                <w:sz w:val="12"/>
                <w:szCs w:val="12"/>
              </w:rPr>
            </w:pPr>
            <w:r w:rsidRPr="003B49D2">
              <w:rPr>
                <w:b/>
                <w:bCs/>
                <w:sz w:val="12"/>
                <w:szCs w:val="12"/>
              </w:rPr>
              <w:t xml:space="preserve">36,757 </w:t>
            </w:r>
          </w:p>
        </w:tc>
        <w:tc>
          <w:tcPr>
            <w:tcW w:w="1338" w:type="dxa"/>
            <w:tcBorders>
              <w:top w:val="nil"/>
              <w:left w:val="nil"/>
              <w:bottom w:val="single" w:sz="4" w:space="0" w:color="auto"/>
              <w:right w:val="single" w:sz="4" w:space="0" w:color="auto"/>
            </w:tcBorders>
            <w:shd w:val="clear" w:color="auto" w:fill="auto"/>
            <w:vAlign w:val="center"/>
            <w:hideMark/>
          </w:tcPr>
          <w:p w14:paraId="109F26BF" w14:textId="77777777" w:rsidR="003B49D2" w:rsidRPr="003B49D2" w:rsidRDefault="003B49D2" w:rsidP="003B49D2">
            <w:pPr>
              <w:jc w:val="center"/>
              <w:rPr>
                <w:b/>
                <w:bCs/>
                <w:sz w:val="12"/>
                <w:szCs w:val="12"/>
              </w:rPr>
            </w:pPr>
            <w:r w:rsidRPr="003B49D2">
              <w:rPr>
                <w:b/>
                <w:bCs/>
                <w:sz w:val="12"/>
                <w:szCs w:val="12"/>
              </w:rPr>
              <w:t xml:space="preserve">36,757 </w:t>
            </w:r>
          </w:p>
        </w:tc>
        <w:tc>
          <w:tcPr>
            <w:tcW w:w="1321" w:type="dxa"/>
            <w:tcBorders>
              <w:top w:val="nil"/>
              <w:left w:val="nil"/>
              <w:bottom w:val="single" w:sz="4" w:space="0" w:color="auto"/>
              <w:right w:val="single" w:sz="8" w:space="0" w:color="auto"/>
            </w:tcBorders>
            <w:shd w:val="clear" w:color="auto" w:fill="auto"/>
            <w:vAlign w:val="center"/>
            <w:hideMark/>
          </w:tcPr>
          <w:p w14:paraId="449E3252" w14:textId="77777777" w:rsidR="003B49D2" w:rsidRPr="003B49D2" w:rsidRDefault="003B49D2" w:rsidP="003B49D2">
            <w:pPr>
              <w:jc w:val="center"/>
              <w:rPr>
                <w:b/>
                <w:bCs/>
                <w:sz w:val="12"/>
                <w:szCs w:val="12"/>
              </w:rPr>
            </w:pPr>
            <w:r w:rsidRPr="003B49D2">
              <w:rPr>
                <w:b/>
                <w:bCs/>
                <w:sz w:val="12"/>
                <w:szCs w:val="12"/>
              </w:rPr>
              <w:t xml:space="preserve">36,757 </w:t>
            </w:r>
          </w:p>
        </w:tc>
      </w:tr>
      <w:tr w:rsidR="003B49D2" w:rsidRPr="003B49D2" w14:paraId="34DF7F5F" w14:textId="77777777" w:rsidTr="00E4553D">
        <w:trPr>
          <w:trHeight w:val="255"/>
          <w:jc w:val="center"/>
        </w:trPr>
        <w:tc>
          <w:tcPr>
            <w:tcW w:w="531" w:type="dxa"/>
            <w:tcBorders>
              <w:top w:val="nil"/>
              <w:left w:val="single" w:sz="8" w:space="0" w:color="auto"/>
              <w:bottom w:val="single" w:sz="4" w:space="0" w:color="auto"/>
              <w:right w:val="nil"/>
            </w:tcBorders>
            <w:shd w:val="clear" w:color="auto" w:fill="auto"/>
            <w:vAlign w:val="center"/>
            <w:hideMark/>
          </w:tcPr>
          <w:p w14:paraId="2838E3EB" w14:textId="77777777" w:rsidR="003B49D2" w:rsidRPr="003B49D2" w:rsidRDefault="003B49D2" w:rsidP="003B49D2">
            <w:pPr>
              <w:jc w:val="center"/>
              <w:rPr>
                <w:sz w:val="12"/>
                <w:szCs w:val="12"/>
              </w:rPr>
            </w:pPr>
            <w:r w:rsidRPr="003B49D2">
              <w:rPr>
                <w:sz w:val="12"/>
                <w:szCs w:val="12"/>
              </w:rPr>
              <w:t> </w:t>
            </w:r>
          </w:p>
        </w:tc>
        <w:tc>
          <w:tcPr>
            <w:tcW w:w="4909" w:type="dxa"/>
            <w:tcBorders>
              <w:top w:val="nil"/>
              <w:left w:val="single" w:sz="4" w:space="0" w:color="auto"/>
              <w:bottom w:val="single" w:sz="4" w:space="0" w:color="auto"/>
              <w:right w:val="single" w:sz="4" w:space="0" w:color="auto"/>
            </w:tcBorders>
            <w:shd w:val="clear" w:color="auto" w:fill="auto"/>
            <w:vAlign w:val="center"/>
            <w:hideMark/>
          </w:tcPr>
          <w:p w14:paraId="298C872A" w14:textId="77777777" w:rsidR="003B49D2" w:rsidRPr="003B49D2" w:rsidRDefault="003B49D2" w:rsidP="003B49D2">
            <w:pPr>
              <w:jc w:val="right"/>
              <w:rPr>
                <w:sz w:val="12"/>
                <w:szCs w:val="12"/>
              </w:rPr>
            </w:pPr>
            <w:r w:rsidRPr="003B49D2">
              <w:rPr>
                <w:sz w:val="12"/>
                <w:szCs w:val="12"/>
              </w:rPr>
              <w:t>бюджетные потребители</w:t>
            </w:r>
          </w:p>
        </w:tc>
        <w:tc>
          <w:tcPr>
            <w:tcW w:w="1172" w:type="dxa"/>
            <w:tcBorders>
              <w:top w:val="nil"/>
              <w:left w:val="nil"/>
              <w:bottom w:val="single" w:sz="4" w:space="0" w:color="auto"/>
              <w:right w:val="nil"/>
            </w:tcBorders>
            <w:shd w:val="clear" w:color="auto" w:fill="auto"/>
            <w:vAlign w:val="center"/>
            <w:hideMark/>
          </w:tcPr>
          <w:p w14:paraId="0F2A131A" w14:textId="77777777" w:rsidR="003B49D2" w:rsidRPr="003B49D2" w:rsidRDefault="003B49D2" w:rsidP="003B49D2">
            <w:pPr>
              <w:jc w:val="center"/>
              <w:rPr>
                <w:sz w:val="12"/>
                <w:szCs w:val="12"/>
              </w:rPr>
            </w:pPr>
            <w:r w:rsidRPr="003B49D2">
              <w:rPr>
                <w:sz w:val="12"/>
                <w:szCs w:val="12"/>
              </w:rPr>
              <w:t>тыс. Гкал</w:t>
            </w:r>
          </w:p>
        </w:tc>
        <w:tc>
          <w:tcPr>
            <w:tcW w:w="1319" w:type="dxa"/>
            <w:tcBorders>
              <w:top w:val="nil"/>
              <w:left w:val="single" w:sz="4" w:space="0" w:color="auto"/>
              <w:bottom w:val="single" w:sz="4" w:space="0" w:color="auto"/>
              <w:right w:val="single" w:sz="4" w:space="0" w:color="auto"/>
            </w:tcBorders>
            <w:shd w:val="clear" w:color="auto" w:fill="auto"/>
            <w:vAlign w:val="center"/>
            <w:hideMark/>
          </w:tcPr>
          <w:p w14:paraId="5C2B92CD" w14:textId="77777777" w:rsidR="003B49D2" w:rsidRPr="003B49D2" w:rsidRDefault="003B49D2" w:rsidP="003B49D2">
            <w:pPr>
              <w:jc w:val="center"/>
              <w:rPr>
                <w:b/>
                <w:bCs/>
                <w:sz w:val="12"/>
                <w:szCs w:val="12"/>
              </w:rPr>
            </w:pPr>
            <w:r w:rsidRPr="003B49D2">
              <w:rPr>
                <w:b/>
                <w:bCs/>
                <w:sz w:val="12"/>
                <w:szCs w:val="12"/>
              </w:rPr>
              <w:t xml:space="preserve">2,438 </w:t>
            </w:r>
          </w:p>
        </w:tc>
        <w:tc>
          <w:tcPr>
            <w:tcW w:w="1286" w:type="dxa"/>
            <w:tcBorders>
              <w:top w:val="nil"/>
              <w:left w:val="nil"/>
              <w:bottom w:val="single" w:sz="4" w:space="0" w:color="auto"/>
              <w:right w:val="single" w:sz="4" w:space="0" w:color="auto"/>
            </w:tcBorders>
            <w:shd w:val="clear" w:color="auto" w:fill="auto"/>
            <w:vAlign w:val="center"/>
            <w:hideMark/>
          </w:tcPr>
          <w:p w14:paraId="0EABB1D2" w14:textId="77777777" w:rsidR="003B49D2" w:rsidRPr="003B49D2" w:rsidRDefault="003B49D2" w:rsidP="003B49D2">
            <w:pPr>
              <w:jc w:val="center"/>
              <w:rPr>
                <w:sz w:val="12"/>
                <w:szCs w:val="12"/>
              </w:rPr>
            </w:pPr>
            <w:r w:rsidRPr="003B49D2">
              <w:rPr>
                <w:sz w:val="12"/>
                <w:szCs w:val="12"/>
              </w:rPr>
              <w:t xml:space="preserve">2,438 </w:t>
            </w:r>
          </w:p>
        </w:tc>
        <w:tc>
          <w:tcPr>
            <w:tcW w:w="1321" w:type="dxa"/>
            <w:tcBorders>
              <w:top w:val="nil"/>
              <w:left w:val="nil"/>
              <w:bottom w:val="single" w:sz="4" w:space="0" w:color="auto"/>
              <w:right w:val="single" w:sz="4" w:space="0" w:color="auto"/>
            </w:tcBorders>
            <w:shd w:val="clear" w:color="auto" w:fill="auto"/>
            <w:vAlign w:val="center"/>
            <w:hideMark/>
          </w:tcPr>
          <w:p w14:paraId="6BD1759E" w14:textId="77777777" w:rsidR="003B49D2" w:rsidRPr="003B49D2" w:rsidRDefault="003B49D2" w:rsidP="003B49D2">
            <w:pPr>
              <w:jc w:val="center"/>
              <w:rPr>
                <w:sz w:val="12"/>
                <w:szCs w:val="12"/>
              </w:rPr>
            </w:pPr>
            <w:r w:rsidRPr="003B49D2">
              <w:rPr>
                <w:sz w:val="12"/>
                <w:szCs w:val="12"/>
              </w:rPr>
              <w:t xml:space="preserve">2,438 </w:t>
            </w:r>
          </w:p>
        </w:tc>
        <w:tc>
          <w:tcPr>
            <w:tcW w:w="1319" w:type="dxa"/>
            <w:tcBorders>
              <w:top w:val="nil"/>
              <w:left w:val="nil"/>
              <w:bottom w:val="single" w:sz="4" w:space="0" w:color="auto"/>
              <w:right w:val="single" w:sz="4" w:space="0" w:color="auto"/>
            </w:tcBorders>
            <w:shd w:val="clear" w:color="auto" w:fill="auto"/>
            <w:vAlign w:val="center"/>
            <w:hideMark/>
          </w:tcPr>
          <w:p w14:paraId="5D9A0E4E" w14:textId="77777777" w:rsidR="003B49D2" w:rsidRPr="003B49D2" w:rsidRDefault="003B49D2" w:rsidP="003B49D2">
            <w:pPr>
              <w:jc w:val="center"/>
              <w:rPr>
                <w:b/>
                <w:bCs/>
                <w:sz w:val="12"/>
                <w:szCs w:val="12"/>
              </w:rPr>
            </w:pPr>
            <w:r w:rsidRPr="003B49D2">
              <w:rPr>
                <w:b/>
                <w:bCs/>
                <w:sz w:val="12"/>
                <w:szCs w:val="12"/>
              </w:rPr>
              <w:t xml:space="preserve">2,438 </w:t>
            </w:r>
          </w:p>
        </w:tc>
        <w:tc>
          <w:tcPr>
            <w:tcW w:w="1286" w:type="dxa"/>
            <w:tcBorders>
              <w:top w:val="nil"/>
              <w:left w:val="nil"/>
              <w:bottom w:val="single" w:sz="4" w:space="0" w:color="auto"/>
              <w:right w:val="single" w:sz="4" w:space="0" w:color="auto"/>
            </w:tcBorders>
            <w:shd w:val="clear" w:color="auto" w:fill="auto"/>
            <w:vAlign w:val="center"/>
            <w:hideMark/>
          </w:tcPr>
          <w:p w14:paraId="7A23B35A" w14:textId="77777777" w:rsidR="003B49D2" w:rsidRPr="003B49D2" w:rsidRDefault="003B49D2" w:rsidP="003B49D2">
            <w:pPr>
              <w:jc w:val="center"/>
              <w:rPr>
                <w:sz w:val="12"/>
                <w:szCs w:val="12"/>
              </w:rPr>
            </w:pPr>
            <w:r w:rsidRPr="003B49D2">
              <w:rPr>
                <w:sz w:val="12"/>
                <w:szCs w:val="12"/>
              </w:rPr>
              <w:t xml:space="preserve">2,438 </w:t>
            </w:r>
          </w:p>
        </w:tc>
        <w:tc>
          <w:tcPr>
            <w:tcW w:w="1321" w:type="dxa"/>
            <w:tcBorders>
              <w:top w:val="nil"/>
              <w:left w:val="nil"/>
              <w:bottom w:val="single" w:sz="4" w:space="0" w:color="auto"/>
              <w:right w:val="single" w:sz="4" w:space="0" w:color="auto"/>
            </w:tcBorders>
            <w:shd w:val="clear" w:color="auto" w:fill="auto"/>
            <w:vAlign w:val="center"/>
            <w:hideMark/>
          </w:tcPr>
          <w:p w14:paraId="46A48EE9" w14:textId="77777777" w:rsidR="003B49D2" w:rsidRPr="003B49D2" w:rsidRDefault="003B49D2" w:rsidP="003B49D2">
            <w:pPr>
              <w:jc w:val="center"/>
              <w:rPr>
                <w:sz w:val="12"/>
                <w:szCs w:val="12"/>
              </w:rPr>
            </w:pPr>
            <w:r w:rsidRPr="003B49D2">
              <w:rPr>
                <w:sz w:val="12"/>
                <w:szCs w:val="12"/>
              </w:rPr>
              <w:t xml:space="preserve">2,438 </w:t>
            </w:r>
          </w:p>
        </w:tc>
        <w:tc>
          <w:tcPr>
            <w:tcW w:w="1319" w:type="dxa"/>
            <w:tcBorders>
              <w:top w:val="nil"/>
              <w:left w:val="nil"/>
              <w:bottom w:val="single" w:sz="4" w:space="0" w:color="auto"/>
              <w:right w:val="single" w:sz="4" w:space="0" w:color="auto"/>
            </w:tcBorders>
            <w:shd w:val="clear" w:color="auto" w:fill="auto"/>
            <w:vAlign w:val="center"/>
            <w:hideMark/>
          </w:tcPr>
          <w:p w14:paraId="320B6D5E" w14:textId="77777777" w:rsidR="003B49D2" w:rsidRPr="003B49D2" w:rsidRDefault="003B49D2" w:rsidP="003B49D2">
            <w:pPr>
              <w:jc w:val="center"/>
              <w:rPr>
                <w:b/>
                <w:bCs/>
                <w:sz w:val="12"/>
                <w:szCs w:val="12"/>
              </w:rPr>
            </w:pPr>
            <w:r w:rsidRPr="003B49D2">
              <w:rPr>
                <w:b/>
                <w:bCs/>
                <w:sz w:val="12"/>
                <w:szCs w:val="12"/>
              </w:rPr>
              <w:t xml:space="preserve">2,438 </w:t>
            </w:r>
          </w:p>
        </w:tc>
        <w:tc>
          <w:tcPr>
            <w:tcW w:w="1338" w:type="dxa"/>
            <w:tcBorders>
              <w:top w:val="nil"/>
              <w:left w:val="nil"/>
              <w:bottom w:val="single" w:sz="4" w:space="0" w:color="auto"/>
              <w:right w:val="single" w:sz="4" w:space="0" w:color="auto"/>
            </w:tcBorders>
            <w:shd w:val="clear" w:color="auto" w:fill="auto"/>
            <w:vAlign w:val="center"/>
            <w:hideMark/>
          </w:tcPr>
          <w:p w14:paraId="7B6F7820" w14:textId="77777777" w:rsidR="003B49D2" w:rsidRPr="003B49D2" w:rsidRDefault="003B49D2" w:rsidP="003B49D2">
            <w:pPr>
              <w:jc w:val="center"/>
              <w:rPr>
                <w:sz w:val="12"/>
                <w:szCs w:val="12"/>
              </w:rPr>
            </w:pPr>
            <w:r w:rsidRPr="003B49D2">
              <w:rPr>
                <w:sz w:val="12"/>
                <w:szCs w:val="12"/>
              </w:rPr>
              <w:t xml:space="preserve">2,438 </w:t>
            </w:r>
          </w:p>
        </w:tc>
        <w:tc>
          <w:tcPr>
            <w:tcW w:w="1321" w:type="dxa"/>
            <w:tcBorders>
              <w:top w:val="nil"/>
              <w:left w:val="nil"/>
              <w:bottom w:val="single" w:sz="4" w:space="0" w:color="auto"/>
              <w:right w:val="single" w:sz="4" w:space="0" w:color="auto"/>
            </w:tcBorders>
            <w:shd w:val="clear" w:color="auto" w:fill="auto"/>
            <w:vAlign w:val="center"/>
            <w:hideMark/>
          </w:tcPr>
          <w:p w14:paraId="7E6060AD" w14:textId="77777777" w:rsidR="003B49D2" w:rsidRPr="003B49D2" w:rsidRDefault="003B49D2" w:rsidP="003B49D2">
            <w:pPr>
              <w:jc w:val="center"/>
              <w:rPr>
                <w:sz w:val="12"/>
                <w:szCs w:val="12"/>
              </w:rPr>
            </w:pPr>
            <w:r w:rsidRPr="003B49D2">
              <w:rPr>
                <w:sz w:val="12"/>
                <w:szCs w:val="12"/>
              </w:rPr>
              <w:t xml:space="preserve">2,438 </w:t>
            </w:r>
          </w:p>
        </w:tc>
        <w:tc>
          <w:tcPr>
            <w:tcW w:w="1319" w:type="dxa"/>
            <w:tcBorders>
              <w:top w:val="nil"/>
              <w:left w:val="nil"/>
              <w:bottom w:val="single" w:sz="4" w:space="0" w:color="auto"/>
              <w:right w:val="single" w:sz="4" w:space="0" w:color="auto"/>
            </w:tcBorders>
            <w:shd w:val="clear" w:color="auto" w:fill="auto"/>
            <w:vAlign w:val="center"/>
            <w:hideMark/>
          </w:tcPr>
          <w:p w14:paraId="5269D331" w14:textId="77777777" w:rsidR="003B49D2" w:rsidRPr="003B49D2" w:rsidRDefault="003B49D2" w:rsidP="003B49D2">
            <w:pPr>
              <w:jc w:val="center"/>
              <w:rPr>
                <w:b/>
                <w:bCs/>
                <w:sz w:val="12"/>
                <w:szCs w:val="12"/>
              </w:rPr>
            </w:pPr>
            <w:r w:rsidRPr="003B49D2">
              <w:rPr>
                <w:b/>
                <w:bCs/>
                <w:sz w:val="12"/>
                <w:szCs w:val="12"/>
              </w:rPr>
              <w:t xml:space="preserve">2,438 </w:t>
            </w:r>
          </w:p>
        </w:tc>
        <w:tc>
          <w:tcPr>
            <w:tcW w:w="1338" w:type="dxa"/>
            <w:tcBorders>
              <w:top w:val="nil"/>
              <w:left w:val="nil"/>
              <w:bottom w:val="single" w:sz="4" w:space="0" w:color="auto"/>
              <w:right w:val="single" w:sz="4" w:space="0" w:color="auto"/>
            </w:tcBorders>
            <w:shd w:val="clear" w:color="auto" w:fill="auto"/>
            <w:vAlign w:val="center"/>
            <w:hideMark/>
          </w:tcPr>
          <w:p w14:paraId="40D7F2DD" w14:textId="77777777" w:rsidR="003B49D2" w:rsidRPr="003B49D2" w:rsidRDefault="003B49D2" w:rsidP="003B49D2">
            <w:pPr>
              <w:jc w:val="center"/>
              <w:rPr>
                <w:sz w:val="12"/>
                <w:szCs w:val="12"/>
              </w:rPr>
            </w:pPr>
            <w:r w:rsidRPr="003B49D2">
              <w:rPr>
                <w:sz w:val="12"/>
                <w:szCs w:val="12"/>
              </w:rPr>
              <w:t xml:space="preserve">2,438 </w:t>
            </w:r>
          </w:p>
        </w:tc>
        <w:tc>
          <w:tcPr>
            <w:tcW w:w="1321" w:type="dxa"/>
            <w:tcBorders>
              <w:top w:val="nil"/>
              <w:left w:val="nil"/>
              <w:bottom w:val="single" w:sz="4" w:space="0" w:color="auto"/>
              <w:right w:val="single" w:sz="8" w:space="0" w:color="auto"/>
            </w:tcBorders>
            <w:shd w:val="clear" w:color="auto" w:fill="auto"/>
            <w:vAlign w:val="center"/>
            <w:hideMark/>
          </w:tcPr>
          <w:p w14:paraId="378CEFFD" w14:textId="77777777" w:rsidR="003B49D2" w:rsidRPr="003B49D2" w:rsidRDefault="003B49D2" w:rsidP="003B49D2">
            <w:pPr>
              <w:jc w:val="center"/>
              <w:rPr>
                <w:sz w:val="12"/>
                <w:szCs w:val="12"/>
              </w:rPr>
            </w:pPr>
            <w:r w:rsidRPr="003B49D2">
              <w:rPr>
                <w:sz w:val="12"/>
                <w:szCs w:val="12"/>
              </w:rPr>
              <w:t xml:space="preserve">2,438 </w:t>
            </w:r>
          </w:p>
        </w:tc>
      </w:tr>
      <w:tr w:rsidR="003B49D2" w:rsidRPr="003B49D2" w14:paraId="0B62F4C6" w14:textId="77777777" w:rsidTr="00E4553D">
        <w:trPr>
          <w:trHeight w:val="255"/>
          <w:jc w:val="center"/>
        </w:trPr>
        <w:tc>
          <w:tcPr>
            <w:tcW w:w="531" w:type="dxa"/>
            <w:tcBorders>
              <w:top w:val="nil"/>
              <w:left w:val="single" w:sz="8" w:space="0" w:color="auto"/>
              <w:bottom w:val="single" w:sz="4" w:space="0" w:color="auto"/>
              <w:right w:val="nil"/>
            </w:tcBorders>
            <w:shd w:val="clear" w:color="auto" w:fill="auto"/>
            <w:vAlign w:val="center"/>
            <w:hideMark/>
          </w:tcPr>
          <w:p w14:paraId="7D263DC5" w14:textId="77777777" w:rsidR="003B49D2" w:rsidRPr="003B49D2" w:rsidRDefault="003B49D2" w:rsidP="003B49D2">
            <w:pPr>
              <w:jc w:val="center"/>
              <w:rPr>
                <w:sz w:val="12"/>
                <w:szCs w:val="12"/>
              </w:rPr>
            </w:pPr>
            <w:r w:rsidRPr="003B49D2">
              <w:rPr>
                <w:sz w:val="12"/>
                <w:szCs w:val="12"/>
              </w:rPr>
              <w:t> </w:t>
            </w:r>
          </w:p>
        </w:tc>
        <w:tc>
          <w:tcPr>
            <w:tcW w:w="4909" w:type="dxa"/>
            <w:tcBorders>
              <w:top w:val="nil"/>
              <w:left w:val="single" w:sz="4" w:space="0" w:color="auto"/>
              <w:bottom w:val="single" w:sz="4" w:space="0" w:color="auto"/>
              <w:right w:val="single" w:sz="4" w:space="0" w:color="auto"/>
            </w:tcBorders>
            <w:shd w:val="clear" w:color="auto" w:fill="auto"/>
            <w:vAlign w:val="center"/>
            <w:hideMark/>
          </w:tcPr>
          <w:p w14:paraId="3F1C9BBD" w14:textId="77777777" w:rsidR="003B49D2" w:rsidRPr="003B49D2" w:rsidRDefault="003B49D2" w:rsidP="003B49D2">
            <w:pPr>
              <w:jc w:val="right"/>
              <w:rPr>
                <w:sz w:val="12"/>
                <w:szCs w:val="12"/>
              </w:rPr>
            </w:pPr>
            <w:r w:rsidRPr="003B49D2">
              <w:rPr>
                <w:sz w:val="12"/>
                <w:szCs w:val="12"/>
              </w:rPr>
              <w:t>жилищные организации</w:t>
            </w:r>
          </w:p>
        </w:tc>
        <w:tc>
          <w:tcPr>
            <w:tcW w:w="1172" w:type="dxa"/>
            <w:tcBorders>
              <w:top w:val="nil"/>
              <w:left w:val="nil"/>
              <w:bottom w:val="single" w:sz="4" w:space="0" w:color="auto"/>
              <w:right w:val="nil"/>
            </w:tcBorders>
            <w:shd w:val="clear" w:color="auto" w:fill="auto"/>
            <w:vAlign w:val="center"/>
            <w:hideMark/>
          </w:tcPr>
          <w:p w14:paraId="478F6E29" w14:textId="77777777" w:rsidR="003B49D2" w:rsidRPr="003B49D2" w:rsidRDefault="003B49D2" w:rsidP="003B49D2">
            <w:pPr>
              <w:jc w:val="center"/>
              <w:rPr>
                <w:sz w:val="12"/>
                <w:szCs w:val="12"/>
              </w:rPr>
            </w:pPr>
            <w:r w:rsidRPr="003B49D2">
              <w:rPr>
                <w:sz w:val="12"/>
                <w:szCs w:val="12"/>
              </w:rPr>
              <w:t>тыс. Гкал</w:t>
            </w:r>
          </w:p>
        </w:tc>
        <w:tc>
          <w:tcPr>
            <w:tcW w:w="1319" w:type="dxa"/>
            <w:tcBorders>
              <w:top w:val="nil"/>
              <w:left w:val="single" w:sz="4" w:space="0" w:color="auto"/>
              <w:bottom w:val="single" w:sz="4" w:space="0" w:color="auto"/>
              <w:right w:val="single" w:sz="4" w:space="0" w:color="auto"/>
            </w:tcBorders>
            <w:shd w:val="clear" w:color="auto" w:fill="auto"/>
            <w:vAlign w:val="center"/>
            <w:hideMark/>
          </w:tcPr>
          <w:p w14:paraId="64820631" w14:textId="77777777" w:rsidR="003B49D2" w:rsidRPr="003B49D2" w:rsidRDefault="003B49D2" w:rsidP="003B49D2">
            <w:pPr>
              <w:jc w:val="center"/>
              <w:rPr>
                <w:b/>
                <w:bCs/>
                <w:sz w:val="12"/>
                <w:szCs w:val="12"/>
              </w:rPr>
            </w:pPr>
            <w:r w:rsidRPr="003B49D2">
              <w:rPr>
                <w:b/>
                <w:bCs/>
                <w:sz w:val="12"/>
                <w:szCs w:val="12"/>
              </w:rPr>
              <w:t xml:space="preserve">18,544 </w:t>
            </w:r>
          </w:p>
        </w:tc>
        <w:tc>
          <w:tcPr>
            <w:tcW w:w="1286" w:type="dxa"/>
            <w:tcBorders>
              <w:top w:val="nil"/>
              <w:left w:val="nil"/>
              <w:bottom w:val="single" w:sz="4" w:space="0" w:color="auto"/>
              <w:right w:val="single" w:sz="4" w:space="0" w:color="auto"/>
            </w:tcBorders>
            <w:shd w:val="clear" w:color="auto" w:fill="auto"/>
            <w:vAlign w:val="center"/>
            <w:hideMark/>
          </w:tcPr>
          <w:p w14:paraId="6B3463D5" w14:textId="77777777" w:rsidR="003B49D2" w:rsidRPr="003B49D2" w:rsidRDefault="003B49D2" w:rsidP="003B49D2">
            <w:pPr>
              <w:jc w:val="center"/>
              <w:rPr>
                <w:sz w:val="12"/>
                <w:szCs w:val="12"/>
              </w:rPr>
            </w:pPr>
            <w:r w:rsidRPr="003B49D2">
              <w:rPr>
                <w:sz w:val="12"/>
                <w:szCs w:val="12"/>
              </w:rPr>
              <w:t xml:space="preserve">18,544 </w:t>
            </w:r>
          </w:p>
        </w:tc>
        <w:tc>
          <w:tcPr>
            <w:tcW w:w="1321" w:type="dxa"/>
            <w:tcBorders>
              <w:top w:val="nil"/>
              <w:left w:val="nil"/>
              <w:bottom w:val="single" w:sz="4" w:space="0" w:color="auto"/>
              <w:right w:val="single" w:sz="4" w:space="0" w:color="auto"/>
            </w:tcBorders>
            <w:shd w:val="clear" w:color="auto" w:fill="auto"/>
            <w:vAlign w:val="center"/>
            <w:hideMark/>
          </w:tcPr>
          <w:p w14:paraId="53E6E102" w14:textId="77777777" w:rsidR="003B49D2" w:rsidRPr="003B49D2" w:rsidRDefault="003B49D2" w:rsidP="003B49D2">
            <w:pPr>
              <w:jc w:val="center"/>
              <w:rPr>
                <w:sz w:val="12"/>
                <w:szCs w:val="12"/>
              </w:rPr>
            </w:pPr>
            <w:r w:rsidRPr="003B49D2">
              <w:rPr>
                <w:sz w:val="12"/>
                <w:szCs w:val="12"/>
              </w:rPr>
              <w:t xml:space="preserve">18,544 </w:t>
            </w:r>
          </w:p>
        </w:tc>
        <w:tc>
          <w:tcPr>
            <w:tcW w:w="1319" w:type="dxa"/>
            <w:tcBorders>
              <w:top w:val="nil"/>
              <w:left w:val="nil"/>
              <w:bottom w:val="single" w:sz="4" w:space="0" w:color="auto"/>
              <w:right w:val="single" w:sz="4" w:space="0" w:color="auto"/>
            </w:tcBorders>
            <w:shd w:val="clear" w:color="auto" w:fill="auto"/>
            <w:vAlign w:val="center"/>
            <w:hideMark/>
          </w:tcPr>
          <w:p w14:paraId="5B52E2AA" w14:textId="77777777" w:rsidR="003B49D2" w:rsidRPr="003B49D2" w:rsidRDefault="003B49D2" w:rsidP="003B49D2">
            <w:pPr>
              <w:jc w:val="center"/>
              <w:rPr>
                <w:b/>
                <w:bCs/>
                <w:sz w:val="12"/>
                <w:szCs w:val="12"/>
              </w:rPr>
            </w:pPr>
            <w:r w:rsidRPr="003B49D2">
              <w:rPr>
                <w:b/>
                <w:bCs/>
                <w:sz w:val="12"/>
                <w:szCs w:val="12"/>
              </w:rPr>
              <w:t xml:space="preserve">18,544 </w:t>
            </w:r>
          </w:p>
        </w:tc>
        <w:tc>
          <w:tcPr>
            <w:tcW w:w="1286" w:type="dxa"/>
            <w:tcBorders>
              <w:top w:val="nil"/>
              <w:left w:val="nil"/>
              <w:bottom w:val="single" w:sz="4" w:space="0" w:color="auto"/>
              <w:right w:val="single" w:sz="4" w:space="0" w:color="auto"/>
            </w:tcBorders>
            <w:shd w:val="clear" w:color="auto" w:fill="auto"/>
            <w:vAlign w:val="center"/>
            <w:hideMark/>
          </w:tcPr>
          <w:p w14:paraId="15CE84E7" w14:textId="77777777" w:rsidR="003B49D2" w:rsidRPr="003B49D2" w:rsidRDefault="003B49D2" w:rsidP="003B49D2">
            <w:pPr>
              <w:jc w:val="center"/>
              <w:rPr>
                <w:sz w:val="12"/>
                <w:szCs w:val="12"/>
              </w:rPr>
            </w:pPr>
            <w:r w:rsidRPr="003B49D2">
              <w:rPr>
                <w:sz w:val="12"/>
                <w:szCs w:val="12"/>
              </w:rPr>
              <w:t xml:space="preserve">18,544 </w:t>
            </w:r>
          </w:p>
        </w:tc>
        <w:tc>
          <w:tcPr>
            <w:tcW w:w="1321" w:type="dxa"/>
            <w:tcBorders>
              <w:top w:val="nil"/>
              <w:left w:val="nil"/>
              <w:bottom w:val="single" w:sz="4" w:space="0" w:color="auto"/>
              <w:right w:val="single" w:sz="4" w:space="0" w:color="auto"/>
            </w:tcBorders>
            <w:shd w:val="clear" w:color="auto" w:fill="auto"/>
            <w:vAlign w:val="center"/>
            <w:hideMark/>
          </w:tcPr>
          <w:p w14:paraId="2ECD5009" w14:textId="77777777" w:rsidR="003B49D2" w:rsidRPr="003B49D2" w:rsidRDefault="003B49D2" w:rsidP="003B49D2">
            <w:pPr>
              <w:jc w:val="center"/>
              <w:rPr>
                <w:sz w:val="12"/>
                <w:szCs w:val="12"/>
              </w:rPr>
            </w:pPr>
            <w:r w:rsidRPr="003B49D2">
              <w:rPr>
                <w:sz w:val="12"/>
                <w:szCs w:val="12"/>
              </w:rPr>
              <w:t xml:space="preserve">18,544 </w:t>
            </w:r>
          </w:p>
        </w:tc>
        <w:tc>
          <w:tcPr>
            <w:tcW w:w="1319" w:type="dxa"/>
            <w:tcBorders>
              <w:top w:val="nil"/>
              <w:left w:val="nil"/>
              <w:bottom w:val="single" w:sz="4" w:space="0" w:color="auto"/>
              <w:right w:val="single" w:sz="4" w:space="0" w:color="auto"/>
            </w:tcBorders>
            <w:shd w:val="clear" w:color="auto" w:fill="auto"/>
            <w:vAlign w:val="center"/>
            <w:hideMark/>
          </w:tcPr>
          <w:p w14:paraId="15843300" w14:textId="77777777" w:rsidR="003B49D2" w:rsidRPr="003B49D2" w:rsidRDefault="003B49D2" w:rsidP="003B49D2">
            <w:pPr>
              <w:jc w:val="center"/>
              <w:rPr>
                <w:b/>
                <w:bCs/>
                <w:sz w:val="12"/>
                <w:szCs w:val="12"/>
              </w:rPr>
            </w:pPr>
            <w:r w:rsidRPr="003B49D2">
              <w:rPr>
                <w:b/>
                <w:bCs/>
                <w:sz w:val="12"/>
                <w:szCs w:val="12"/>
              </w:rPr>
              <w:t xml:space="preserve">18,544 </w:t>
            </w:r>
          </w:p>
        </w:tc>
        <w:tc>
          <w:tcPr>
            <w:tcW w:w="1338" w:type="dxa"/>
            <w:tcBorders>
              <w:top w:val="nil"/>
              <w:left w:val="nil"/>
              <w:bottom w:val="single" w:sz="4" w:space="0" w:color="auto"/>
              <w:right w:val="single" w:sz="4" w:space="0" w:color="auto"/>
            </w:tcBorders>
            <w:shd w:val="clear" w:color="auto" w:fill="auto"/>
            <w:vAlign w:val="center"/>
            <w:hideMark/>
          </w:tcPr>
          <w:p w14:paraId="0BA556A7" w14:textId="77777777" w:rsidR="003B49D2" w:rsidRPr="003B49D2" w:rsidRDefault="003B49D2" w:rsidP="003B49D2">
            <w:pPr>
              <w:jc w:val="center"/>
              <w:rPr>
                <w:sz w:val="12"/>
                <w:szCs w:val="12"/>
              </w:rPr>
            </w:pPr>
            <w:r w:rsidRPr="003B49D2">
              <w:rPr>
                <w:sz w:val="12"/>
                <w:szCs w:val="12"/>
              </w:rPr>
              <w:t xml:space="preserve">18,544 </w:t>
            </w:r>
          </w:p>
        </w:tc>
        <w:tc>
          <w:tcPr>
            <w:tcW w:w="1321" w:type="dxa"/>
            <w:tcBorders>
              <w:top w:val="nil"/>
              <w:left w:val="nil"/>
              <w:bottom w:val="single" w:sz="4" w:space="0" w:color="auto"/>
              <w:right w:val="single" w:sz="4" w:space="0" w:color="auto"/>
            </w:tcBorders>
            <w:shd w:val="clear" w:color="auto" w:fill="auto"/>
            <w:vAlign w:val="center"/>
            <w:hideMark/>
          </w:tcPr>
          <w:p w14:paraId="60F9FB5D" w14:textId="77777777" w:rsidR="003B49D2" w:rsidRPr="003B49D2" w:rsidRDefault="003B49D2" w:rsidP="003B49D2">
            <w:pPr>
              <w:jc w:val="center"/>
              <w:rPr>
                <w:sz w:val="12"/>
                <w:szCs w:val="12"/>
              </w:rPr>
            </w:pPr>
            <w:r w:rsidRPr="003B49D2">
              <w:rPr>
                <w:sz w:val="12"/>
                <w:szCs w:val="12"/>
              </w:rPr>
              <w:t xml:space="preserve">18,544 </w:t>
            </w:r>
          </w:p>
        </w:tc>
        <w:tc>
          <w:tcPr>
            <w:tcW w:w="1319" w:type="dxa"/>
            <w:tcBorders>
              <w:top w:val="nil"/>
              <w:left w:val="nil"/>
              <w:bottom w:val="single" w:sz="4" w:space="0" w:color="auto"/>
              <w:right w:val="single" w:sz="4" w:space="0" w:color="auto"/>
            </w:tcBorders>
            <w:shd w:val="clear" w:color="auto" w:fill="auto"/>
            <w:vAlign w:val="center"/>
            <w:hideMark/>
          </w:tcPr>
          <w:p w14:paraId="712D0F8D" w14:textId="77777777" w:rsidR="003B49D2" w:rsidRPr="003B49D2" w:rsidRDefault="003B49D2" w:rsidP="003B49D2">
            <w:pPr>
              <w:jc w:val="center"/>
              <w:rPr>
                <w:b/>
                <w:bCs/>
                <w:sz w:val="12"/>
                <w:szCs w:val="12"/>
              </w:rPr>
            </w:pPr>
            <w:r w:rsidRPr="003B49D2">
              <w:rPr>
                <w:b/>
                <w:bCs/>
                <w:sz w:val="12"/>
                <w:szCs w:val="12"/>
              </w:rPr>
              <w:t xml:space="preserve">18,544 </w:t>
            </w:r>
          </w:p>
        </w:tc>
        <w:tc>
          <w:tcPr>
            <w:tcW w:w="1338" w:type="dxa"/>
            <w:tcBorders>
              <w:top w:val="nil"/>
              <w:left w:val="nil"/>
              <w:bottom w:val="single" w:sz="4" w:space="0" w:color="auto"/>
              <w:right w:val="single" w:sz="4" w:space="0" w:color="auto"/>
            </w:tcBorders>
            <w:shd w:val="clear" w:color="auto" w:fill="auto"/>
            <w:vAlign w:val="center"/>
            <w:hideMark/>
          </w:tcPr>
          <w:p w14:paraId="68BA7C39" w14:textId="77777777" w:rsidR="003B49D2" w:rsidRPr="003B49D2" w:rsidRDefault="003B49D2" w:rsidP="003B49D2">
            <w:pPr>
              <w:jc w:val="center"/>
              <w:rPr>
                <w:sz w:val="12"/>
                <w:szCs w:val="12"/>
              </w:rPr>
            </w:pPr>
            <w:r w:rsidRPr="003B49D2">
              <w:rPr>
                <w:sz w:val="12"/>
                <w:szCs w:val="12"/>
              </w:rPr>
              <w:t xml:space="preserve">18,544 </w:t>
            </w:r>
          </w:p>
        </w:tc>
        <w:tc>
          <w:tcPr>
            <w:tcW w:w="1321" w:type="dxa"/>
            <w:tcBorders>
              <w:top w:val="nil"/>
              <w:left w:val="nil"/>
              <w:bottom w:val="single" w:sz="4" w:space="0" w:color="auto"/>
              <w:right w:val="single" w:sz="8" w:space="0" w:color="auto"/>
            </w:tcBorders>
            <w:shd w:val="clear" w:color="auto" w:fill="auto"/>
            <w:vAlign w:val="center"/>
            <w:hideMark/>
          </w:tcPr>
          <w:p w14:paraId="553C750A" w14:textId="77777777" w:rsidR="003B49D2" w:rsidRPr="003B49D2" w:rsidRDefault="003B49D2" w:rsidP="003B49D2">
            <w:pPr>
              <w:jc w:val="center"/>
              <w:rPr>
                <w:sz w:val="12"/>
                <w:szCs w:val="12"/>
              </w:rPr>
            </w:pPr>
            <w:r w:rsidRPr="003B49D2">
              <w:rPr>
                <w:sz w:val="12"/>
                <w:szCs w:val="12"/>
              </w:rPr>
              <w:t xml:space="preserve">18,544 </w:t>
            </w:r>
          </w:p>
        </w:tc>
      </w:tr>
      <w:tr w:rsidR="003B49D2" w:rsidRPr="003B49D2" w14:paraId="419FD21B" w14:textId="77777777" w:rsidTr="00E4553D">
        <w:trPr>
          <w:trHeight w:val="255"/>
          <w:jc w:val="center"/>
        </w:trPr>
        <w:tc>
          <w:tcPr>
            <w:tcW w:w="531" w:type="dxa"/>
            <w:tcBorders>
              <w:top w:val="nil"/>
              <w:left w:val="single" w:sz="8" w:space="0" w:color="auto"/>
              <w:bottom w:val="single" w:sz="4" w:space="0" w:color="auto"/>
              <w:right w:val="nil"/>
            </w:tcBorders>
            <w:shd w:val="clear" w:color="auto" w:fill="auto"/>
            <w:vAlign w:val="center"/>
            <w:hideMark/>
          </w:tcPr>
          <w:p w14:paraId="6E55183C" w14:textId="77777777" w:rsidR="003B49D2" w:rsidRPr="003B49D2" w:rsidRDefault="003B49D2" w:rsidP="003B49D2">
            <w:pPr>
              <w:jc w:val="center"/>
              <w:rPr>
                <w:sz w:val="12"/>
                <w:szCs w:val="12"/>
              </w:rPr>
            </w:pPr>
            <w:r w:rsidRPr="003B49D2">
              <w:rPr>
                <w:sz w:val="12"/>
                <w:szCs w:val="12"/>
              </w:rPr>
              <w:t> </w:t>
            </w:r>
          </w:p>
        </w:tc>
        <w:tc>
          <w:tcPr>
            <w:tcW w:w="4909" w:type="dxa"/>
            <w:tcBorders>
              <w:top w:val="nil"/>
              <w:left w:val="single" w:sz="4" w:space="0" w:color="auto"/>
              <w:bottom w:val="single" w:sz="4" w:space="0" w:color="auto"/>
              <w:right w:val="single" w:sz="4" w:space="0" w:color="auto"/>
            </w:tcBorders>
            <w:shd w:val="clear" w:color="auto" w:fill="auto"/>
            <w:vAlign w:val="center"/>
            <w:hideMark/>
          </w:tcPr>
          <w:p w14:paraId="518F9A80" w14:textId="77777777" w:rsidR="003B49D2" w:rsidRPr="003B49D2" w:rsidRDefault="003B49D2" w:rsidP="003B49D2">
            <w:pPr>
              <w:jc w:val="right"/>
              <w:rPr>
                <w:sz w:val="12"/>
                <w:szCs w:val="12"/>
              </w:rPr>
            </w:pPr>
            <w:r w:rsidRPr="003B49D2">
              <w:rPr>
                <w:sz w:val="12"/>
                <w:szCs w:val="12"/>
              </w:rPr>
              <w:t>прочие потребители</w:t>
            </w:r>
          </w:p>
        </w:tc>
        <w:tc>
          <w:tcPr>
            <w:tcW w:w="1172" w:type="dxa"/>
            <w:tcBorders>
              <w:top w:val="nil"/>
              <w:left w:val="nil"/>
              <w:bottom w:val="single" w:sz="4" w:space="0" w:color="auto"/>
              <w:right w:val="nil"/>
            </w:tcBorders>
            <w:shd w:val="clear" w:color="auto" w:fill="auto"/>
            <w:vAlign w:val="center"/>
            <w:hideMark/>
          </w:tcPr>
          <w:p w14:paraId="0D26FF23" w14:textId="77777777" w:rsidR="003B49D2" w:rsidRPr="003B49D2" w:rsidRDefault="003B49D2" w:rsidP="003B49D2">
            <w:pPr>
              <w:jc w:val="center"/>
              <w:rPr>
                <w:sz w:val="12"/>
                <w:szCs w:val="12"/>
              </w:rPr>
            </w:pPr>
            <w:r w:rsidRPr="003B49D2">
              <w:rPr>
                <w:sz w:val="12"/>
                <w:szCs w:val="12"/>
              </w:rPr>
              <w:t>тыс. Гкал</w:t>
            </w:r>
          </w:p>
        </w:tc>
        <w:tc>
          <w:tcPr>
            <w:tcW w:w="1319" w:type="dxa"/>
            <w:tcBorders>
              <w:top w:val="nil"/>
              <w:left w:val="single" w:sz="4" w:space="0" w:color="auto"/>
              <w:bottom w:val="single" w:sz="4" w:space="0" w:color="auto"/>
              <w:right w:val="single" w:sz="4" w:space="0" w:color="auto"/>
            </w:tcBorders>
            <w:shd w:val="clear" w:color="auto" w:fill="auto"/>
            <w:vAlign w:val="center"/>
            <w:hideMark/>
          </w:tcPr>
          <w:p w14:paraId="2C16A501" w14:textId="77777777" w:rsidR="003B49D2" w:rsidRPr="003B49D2" w:rsidRDefault="003B49D2" w:rsidP="003B49D2">
            <w:pPr>
              <w:jc w:val="center"/>
              <w:rPr>
                <w:b/>
                <w:bCs/>
                <w:sz w:val="12"/>
                <w:szCs w:val="12"/>
              </w:rPr>
            </w:pPr>
            <w:r w:rsidRPr="003B49D2">
              <w:rPr>
                <w:b/>
                <w:bCs/>
                <w:sz w:val="12"/>
                <w:szCs w:val="12"/>
              </w:rPr>
              <w:t xml:space="preserve">15,775 </w:t>
            </w:r>
          </w:p>
        </w:tc>
        <w:tc>
          <w:tcPr>
            <w:tcW w:w="1286" w:type="dxa"/>
            <w:tcBorders>
              <w:top w:val="nil"/>
              <w:left w:val="nil"/>
              <w:bottom w:val="single" w:sz="4" w:space="0" w:color="auto"/>
              <w:right w:val="single" w:sz="4" w:space="0" w:color="auto"/>
            </w:tcBorders>
            <w:shd w:val="clear" w:color="auto" w:fill="auto"/>
            <w:vAlign w:val="center"/>
            <w:hideMark/>
          </w:tcPr>
          <w:p w14:paraId="7BC4CF2E" w14:textId="77777777" w:rsidR="003B49D2" w:rsidRPr="003B49D2" w:rsidRDefault="003B49D2" w:rsidP="003B49D2">
            <w:pPr>
              <w:jc w:val="center"/>
              <w:rPr>
                <w:sz w:val="12"/>
                <w:szCs w:val="12"/>
              </w:rPr>
            </w:pPr>
            <w:r w:rsidRPr="003B49D2">
              <w:rPr>
                <w:sz w:val="12"/>
                <w:szCs w:val="12"/>
              </w:rPr>
              <w:t xml:space="preserve">15,775 </w:t>
            </w:r>
          </w:p>
        </w:tc>
        <w:tc>
          <w:tcPr>
            <w:tcW w:w="1321" w:type="dxa"/>
            <w:tcBorders>
              <w:top w:val="nil"/>
              <w:left w:val="nil"/>
              <w:bottom w:val="single" w:sz="4" w:space="0" w:color="auto"/>
              <w:right w:val="single" w:sz="4" w:space="0" w:color="auto"/>
            </w:tcBorders>
            <w:shd w:val="clear" w:color="auto" w:fill="auto"/>
            <w:vAlign w:val="center"/>
            <w:hideMark/>
          </w:tcPr>
          <w:p w14:paraId="484D2447" w14:textId="77777777" w:rsidR="003B49D2" w:rsidRPr="003B49D2" w:rsidRDefault="003B49D2" w:rsidP="003B49D2">
            <w:pPr>
              <w:jc w:val="center"/>
              <w:rPr>
                <w:sz w:val="12"/>
                <w:szCs w:val="12"/>
              </w:rPr>
            </w:pPr>
            <w:r w:rsidRPr="003B49D2">
              <w:rPr>
                <w:sz w:val="12"/>
                <w:szCs w:val="12"/>
              </w:rPr>
              <w:t xml:space="preserve">15,775 </w:t>
            </w:r>
          </w:p>
        </w:tc>
        <w:tc>
          <w:tcPr>
            <w:tcW w:w="1319" w:type="dxa"/>
            <w:tcBorders>
              <w:top w:val="nil"/>
              <w:left w:val="nil"/>
              <w:bottom w:val="single" w:sz="4" w:space="0" w:color="auto"/>
              <w:right w:val="single" w:sz="4" w:space="0" w:color="auto"/>
            </w:tcBorders>
            <w:shd w:val="clear" w:color="auto" w:fill="auto"/>
            <w:vAlign w:val="center"/>
            <w:hideMark/>
          </w:tcPr>
          <w:p w14:paraId="52758857" w14:textId="77777777" w:rsidR="003B49D2" w:rsidRPr="003B49D2" w:rsidRDefault="003B49D2" w:rsidP="003B49D2">
            <w:pPr>
              <w:jc w:val="center"/>
              <w:rPr>
                <w:b/>
                <w:bCs/>
                <w:sz w:val="12"/>
                <w:szCs w:val="12"/>
              </w:rPr>
            </w:pPr>
            <w:r w:rsidRPr="003B49D2">
              <w:rPr>
                <w:b/>
                <w:bCs/>
                <w:sz w:val="12"/>
                <w:szCs w:val="12"/>
              </w:rPr>
              <w:t xml:space="preserve">15,775 </w:t>
            </w:r>
          </w:p>
        </w:tc>
        <w:tc>
          <w:tcPr>
            <w:tcW w:w="1286" w:type="dxa"/>
            <w:tcBorders>
              <w:top w:val="nil"/>
              <w:left w:val="nil"/>
              <w:bottom w:val="single" w:sz="4" w:space="0" w:color="auto"/>
              <w:right w:val="single" w:sz="4" w:space="0" w:color="auto"/>
            </w:tcBorders>
            <w:shd w:val="clear" w:color="auto" w:fill="auto"/>
            <w:vAlign w:val="center"/>
            <w:hideMark/>
          </w:tcPr>
          <w:p w14:paraId="01FC5590" w14:textId="77777777" w:rsidR="003B49D2" w:rsidRPr="003B49D2" w:rsidRDefault="003B49D2" w:rsidP="003B49D2">
            <w:pPr>
              <w:jc w:val="center"/>
              <w:rPr>
                <w:sz w:val="12"/>
                <w:szCs w:val="12"/>
              </w:rPr>
            </w:pPr>
            <w:r w:rsidRPr="003B49D2">
              <w:rPr>
                <w:sz w:val="12"/>
                <w:szCs w:val="12"/>
              </w:rPr>
              <w:t xml:space="preserve">15,775 </w:t>
            </w:r>
          </w:p>
        </w:tc>
        <w:tc>
          <w:tcPr>
            <w:tcW w:w="1321" w:type="dxa"/>
            <w:tcBorders>
              <w:top w:val="nil"/>
              <w:left w:val="nil"/>
              <w:bottom w:val="single" w:sz="4" w:space="0" w:color="auto"/>
              <w:right w:val="single" w:sz="4" w:space="0" w:color="auto"/>
            </w:tcBorders>
            <w:shd w:val="clear" w:color="auto" w:fill="auto"/>
            <w:vAlign w:val="center"/>
            <w:hideMark/>
          </w:tcPr>
          <w:p w14:paraId="486B34A0" w14:textId="77777777" w:rsidR="003B49D2" w:rsidRPr="003B49D2" w:rsidRDefault="003B49D2" w:rsidP="003B49D2">
            <w:pPr>
              <w:jc w:val="center"/>
              <w:rPr>
                <w:sz w:val="12"/>
                <w:szCs w:val="12"/>
              </w:rPr>
            </w:pPr>
            <w:r w:rsidRPr="003B49D2">
              <w:rPr>
                <w:sz w:val="12"/>
                <w:szCs w:val="12"/>
              </w:rPr>
              <w:t xml:space="preserve">15,775 </w:t>
            </w:r>
          </w:p>
        </w:tc>
        <w:tc>
          <w:tcPr>
            <w:tcW w:w="1319" w:type="dxa"/>
            <w:tcBorders>
              <w:top w:val="nil"/>
              <w:left w:val="nil"/>
              <w:bottom w:val="single" w:sz="4" w:space="0" w:color="auto"/>
              <w:right w:val="single" w:sz="4" w:space="0" w:color="auto"/>
            </w:tcBorders>
            <w:shd w:val="clear" w:color="auto" w:fill="auto"/>
            <w:vAlign w:val="center"/>
            <w:hideMark/>
          </w:tcPr>
          <w:p w14:paraId="53CECA9F" w14:textId="77777777" w:rsidR="003B49D2" w:rsidRPr="003B49D2" w:rsidRDefault="003B49D2" w:rsidP="003B49D2">
            <w:pPr>
              <w:jc w:val="center"/>
              <w:rPr>
                <w:b/>
                <w:bCs/>
                <w:sz w:val="12"/>
                <w:szCs w:val="12"/>
              </w:rPr>
            </w:pPr>
            <w:r w:rsidRPr="003B49D2">
              <w:rPr>
                <w:b/>
                <w:bCs/>
                <w:sz w:val="12"/>
                <w:szCs w:val="12"/>
              </w:rPr>
              <w:t xml:space="preserve">15,775 </w:t>
            </w:r>
          </w:p>
        </w:tc>
        <w:tc>
          <w:tcPr>
            <w:tcW w:w="1338" w:type="dxa"/>
            <w:tcBorders>
              <w:top w:val="nil"/>
              <w:left w:val="nil"/>
              <w:bottom w:val="single" w:sz="4" w:space="0" w:color="auto"/>
              <w:right w:val="single" w:sz="4" w:space="0" w:color="auto"/>
            </w:tcBorders>
            <w:shd w:val="clear" w:color="auto" w:fill="auto"/>
            <w:vAlign w:val="center"/>
            <w:hideMark/>
          </w:tcPr>
          <w:p w14:paraId="3F402734" w14:textId="77777777" w:rsidR="003B49D2" w:rsidRPr="003B49D2" w:rsidRDefault="003B49D2" w:rsidP="003B49D2">
            <w:pPr>
              <w:jc w:val="center"/>
              <w:rPr>
                <w:sz w:val="12"/>
                <w:szCs w:val="12"/>
              </w:rPr>
            </w:pPr>
            <w:r w:rsidRPr="003B49D2">
              <w:rPr>
                <w:sz w:val="12"/>
                <w:szCs w:val="12"/>
              </w:rPr>
              <w:t xml:space="preserve">15,775 </w:t>
            </w:r>
          </w:p>
        </w:tc>
        <w:tc>
          <w:tcPr>
            <w:tcW w:w="1321" w:type="dxa"/>
            <w:tcBorders>
              <w:top w:val="nil"/>
              <w:left w:val="nil"/>
              <w:bottom w:val="single" w:sz="4" w:space="0" w:color="auto"/>
              <w:right w:val="single" w:sz="4" w:space="0" w:color="auto"/>
            </w:tcBorders>
            <w:shd w:val="clear" w:color="auto" w:fill="auto"/>
            <w:vAlign w:val="center"/>
            <w:hideMark/>
          </w:tcPr>
          <w:p w14:paraId="1B2CCFE2" w14:textId="77777777" w:rsidR="003B49D2" w:rsidRPr="003B49D2" w:rsidRDefault="003B49D2" w:rsidP="003B49D2">
            <w:pPr>
              <w:jc w:val="center"/>
              <w:rPr>
                <w:sz w:val="12"/>
                <w:szCs w:val="12"/>
              </w:rPr>
            </w:pPr>
            <w:r w:rsidRPr="003B49D2">
              <w:rPr>
                <w:sz w:val="12"/>
                <w:szCs w:val="12"/>
              </w:rPr>
              <w:t xml:space="preserve">15,775 </w:t>
            </w:r>
          </w:p>
        </w:tc>
        <w:tc>
          <w:tcPr>
            <w:tcW w:w="1319" w:type="dxa"/>
            <w:tcBorders>
              <w:top w:val="nil"/>
              <w:left w:val="nil"/>
              <w:bottom w:val="single" w:sz="4" w:space="0" w:color="auto"/>
              <w:right w:val="single" w:sz="4" w:space="0" w:color="auto"/>
            </w:tcBorders>
            <w:shd w:val="clear" w:color="auto" w:fill="auto"/>
            <w:vAlign w:val="center"/>
            <w:hideMark/>
          </w:tcPr>
          <w:p w14:paraId="212FCA59" w14:textId="77777777" w:rsidR="003B49D2" w:rsidRPr="003B49D2" w:rsidRDefault="003B49D2" w:rsidP="003B49D2">
            <w:pPr>
              <w:jc w:val="center"/>
              <w:rPr>
                <w:b/>
                <w:bCs/>
                <w:sz w:val="12"/>
                <w:szCs w:val="12"/>
              </w:rPr>
            </w:pPr>
            <w:r w:rsidRPr="003B49D2">
              <w:rPr>
                <w:b/>
                <w:bCs/>
                <w:sz w:val="12"/>
                <w:szCs w:val="12"/>
              </w:rPr>
              <w:t xml:space="preserve">15,775 </w:t>
            </w:r>
          </w:p>
        </w:tc>
        <w:tc>
          <w:tcPr>
            <w:tcW w:w="1338" w:type="dxa"/>
            <w:tcBorders>
              <w:top w:val="nil"/>
              <w:left w:val="nil"/>
              <w:bottom w:val="single" w:sz="4" w:space="0" w:color="auto"/>
              <w:right w:val="single" w:sz="4" w:space="0" w:color="auto"/>
            </w:tcBorders>
            <w:shd w:val="clear" w:color="auto" w:fill="auto"/>
            <w:vAlign w:val="center"/>
            <w:hideMark/>
          </w:tcPr>
          <w:p w14:paraId="4172897B" w14:textId="77777777" w:rsidR="003B49D2" w:rsidRPr="003B49D2" w:rsidRDefault="003B49D2" w:rsidP="003B49D2">
            <w:pPr>
              <w:jc w:val="center"/>
              <w:rPr>
                <w:sz w:val="12"/>
                <w:szCs w:val="12"/>
              </w:rPr>
            </w:pPr>
            <w:r w:rsidRPr="003B49D2">
              <w:rPr>
                <w:sz w:val="12"/>
                <w:szCs w:val="12"/>
              </w:rPr>
              <w:t xml:space="preserve">15,775 </w:t>
            </w:r>
          </w:p>
        </w:tc>
        <w:tc>
          <w:tcPr>
            <w:tcW w:w="1321" w:type="dxa"/>
            <w:tcBorders>
              <w:top w:val="nil"/>
              <w:left w:val="nil"/>
              <w:bottom w:val="single" w:sz="4" w:space="0" w:color="auto"/>
              <w:right w:val="single" w:sz="8" w:space="0" w:color="auto"/>
            </w:tcBorders>
            <w:shd w:val="clear" w:color="auto" w:fill="auto"/>
            <w:vAlign w:val="center"/>
            <w:hideMark/>
          </w:tcPr>
          <w:p w14:paraId="621102A8" w14:textId="77777777" w:rsidR="003B49D2" w:rsidRPr="003B49D2" w:rsidRDefault="003B49D2" w:rsidP="003B49D2">
            <w:pPr>
              <w:jc w:val="center"/>
              <w:rPr>
                <w:sz w:val="12"/>
                <w:szCs w:val="12"/>
              </w:rPr>
            </w:pPr>
            <w:r w:rsidRPr="003B49D2">
              <w:rPr>
                <w:sz w:val="12"/>
                <w:szCs w:val="12"/>
              </w:rPr>
              <w:t xml:space="preserve">15,775 </w:t>
            </w:r>
          </w:p>
        </w:tc>
      </w:tr>
      <w:tr w:rsidR="003B49D2" w:rsidRPr="003B49D2" w14:paraId="29D8ACDE" w14:textId="77777777" w:rsidTr="00E4553D">
        <w:trPr>
          <w:trHeight w:val="480"/>
          <w:jc w:val="center"/>
        </w:trPr>
        <w:tc>
          <w:tcPr>
            <w:tcW w:w="531" w:type="dxa"/>
            <w:tcBorders>
              <w:top w:val="nil"/>
              <w:left w:val="single" w:sz="8" w:space="0" w:color="auto"/>
              <w:bottom w:val="nil"/>
              <w:right w:val="nil"/>
            </w:tcBorders>
            <w:shd w:val="clear" w:color="auto" w:fill="auto"/>
            <w:vAlign w:val="center"/>
            <w:hideMark/>
          </w:tcPr>
          <w:p w14:paraId="2B4C1EF1" w14:textId="77777777" w:rsidR="003B49D2" w:rsidRPr="003B49D2" w:rsidRDefault="003B49D2" w:rsidP="003B49D2">
            <w:pPr>
              <w:jc w:val="center"/>
              <w:rPr>
                <w:sz w:val="12"/>
                <w:szCs w:val="12"/>
              </w:rPr>
            </w:pPr>
            <w:r w:rsidRPr="003B49D2">
              <w:rPr>
                <w:sz w:val="12"/>
                <w:szCs w:val="12"/>
              </w:rPr>
              <w:t> </w:t>
            </w:r>
          </w:p>
        </w:tc>
        <w:tc>
          <w:tcPr>
            <w:tcW w:w="4909" w:type="dxa"/>
            <w:tcBorders>
              <w:top w:val="nil"/>
              <w:left w:val="single" w:sz="4" w:space="0" w:color="auto"/>
              <w:bottom w:val="nil"/>
              <w:right w:val="single" w:sz="4" w:space="0" w:color="auto"/>
            </w:tcBorders>
            <w:shd w:val="clear" w:color="auto" w:fill="auto"/>
            <w:vAlign w:val="center"/>
            <w:hideMark/>
          </w:tcPr>
          <w:p w14:paraId="224BC1D1" w14:textId="77777777" w:rsidR="003B49D2" w:rsidRPr="003B49D2" w:rsidRDefault="003B49D2" w:rsidP="003B49D2">
            <w:pPr>
              <w:jc w:val="right"/>
              <w:rPr>
                <w:sz w:val="12"/>
                <w:szCs w:val="12"/>
              </w:rPr>
            </w:pPr>
            <w:r w:rsidRPr="003B49D2">
              <w:rPr>
                <w:sz w:val="12"/>
                <w:szCs w:val="12"/>
              </w:rPr>
              <w:t>производственные нужды  (бойлерная офис, прочие)</w:t>
            </w:r>
          </w:p>
        </w:tc>
        <w:tc>
          <w:tcPr>
            <w:tcW w:w="1172" w:type="dxa"/>
            <w:tcBorders>
              <w:top w:val="nil"/>
              <w:left w:val="nil"/>
              <w:bottom w:val="nil"/>
              <w:right w:val="nil"/>
            </w:tcBorders>
            <w:shd w:val="clear" w:color="auto" w:fill="auto"/>
            <w:vAlign w:val="center"/>
            <w:hideMark/>
          </w:tcPr>
          <w:p w14:paraId="4F574697" w14:textId="77777777" w:rsidR="003B49D2" w:rsidRPr="003B49D2" w:rsidRDefault="003B49D2" w:rsidP="003B49D2">
            <w:pPr>
              <w:jc w:val="center"/>
              <w:rPr>
                <w:sz w:val="12"/>
                <w:szCs w:val="12"/>
              </w:rPr>
            </w:pPr>
            <w:r w:rsidRPr="003B49D2">
              <w:rPr>
                <w:sz w:val="12"/>
                <w:szCs w:val="12"/>
              </w:rPr>
              <w:t>тыс. Гкал</w:t>
            </w:r>
          </w:p>
        </w:tc>
        <w:tc>
          <w:tcPr>
            <w:tcW w:w="1319" w:type="dxa"/>
            <w:tcBorders>
              <w:top w:val="nil"/>
              <w:left w:val="single" w:sz="4" w:space="0" w:color="auto"/>
              <w:bottom w:val="nil"/>
              <w:right w:val="single" w:sz="4" w:space="0" w:color="auto"/>
            </w:tcBorders>
            <w:shd w:val="clear" w:color="auto" w:fill="auto"/>
            <w:vAlign w:val="center"/>
            <w:hideMark/>
          </w:tcPr>
          <w:p w14:paraId="623BFCA0" w14:textId="77777777" w:rsidR="003B49D2" w:rsidRPr="003B49D2" w:rsidRDefault="003B49D2" w:rsidP="003B49D2">
            <w:pPr>
              <w:jc w:val="center"/>
              <w:rPr>
                <w:b/>
                <w:bCs/>
                <w:sz w:val="12"/>
                <w:szCs w:val="12"/>
              </w:rPr>
            </w:pPr>
            <w:r w:rsidRPr="003B49D2">
              <w:rPr>
                <w:b/>
                <w:bCs/>
                <w:sz w:val="12"/>
                <w:szCs w:val="12"/>
              </w:rPr>
              <w:t xml:space="preserve">0,418 </w:t>
            </w:r>
          </w:p>
        </w:tc>
        <w:tc>
          <w:tcPr>
            <w:tcW w:w="1286" w:type="dxa"/>
            <w:tcBorders>
              <w:top w:val="nil"/>
              <w:left w:val="nil"/>
              <w:bottom w:val="nil"/>
              <w:right w:val="single" w:sz="4" w:space="0" w:color="auto"/>
            </w:tcBorders>
            <w:shd w:val="clear" w:color="auto" w:fill="auto"/>
            <w:vAlign w:val="center"/>
            <w:hideMark/>
          </w:tcPr>
          <w:p w14:paraId="325763F0" w14:textId="77777777" w:rsidR="003B49D2" w:rsidRPr="003B49D2" w:rsidRDefault="003B49D2" w:rsidP="003B49D2">
            <w:pPr>
              <w:jc w:val="center"/>
              <w:rPr>
                <w:sz w:val="12"/>
                <w:szCs w:val="12"/>
              </w:rPr>
            </w:pPr>
            <w:r w:rsidRPr="003B49D2">
              <w:rPr>
                <w:sz w:val="12"/>
                <w:szCs w:val="12"/>
              </w:rPr>
              <w:t xml:space="preserve">0,418 </w:t>
            </w:r>
          </w:p>
        </w:tc>
        <w:tc>
          <w:tcPr>
            <w:tcW w:w="1321" w:type="dxa"/>
            <w:tcBorders>
              <w:top w:val="nil"/>
              <w:left w:val="nil"/>
              <w:bottom w:val="nil"/>
              <w:right w:val="single" w:sz="4" w:space="0" w:color="auto"/>
            </w:tcBorders>
            <w:shd w:val="clear" w:color="auto" w:fill="auto"/>
            <w:vAlign w:val="center"/>
            <w:hideMark/>
          </w:tcPr>
          <w:p w14:paraId="5DA1B18C" w14:textId="77777777" w:rsidR="003B49D2" w:rsidRPr="003B49D2" w:rsidRDefault="003B49D2" w:rsidP="003B49D2">
            <w:pPr>
              <w:jc w:val="center"/>
              <w:rPr>
                <w:sz w:val="12"/>
                <w:szCs w:val="12"/>
              </w:rPr>
            </w:pPr>
            <w:r w:rsidRPr="003B49D2">
              <w:rPr>
                <w:sz w:val="12"/>
                <w:szCs w:val="12"/>
              </w:rPr>
              <w:t xml:space="preserve">0,418 </w:t>
            </w:r>
          </w:p>
        </w:tc>
        <w:tc>
          <w:tcPr>
            <w:tcW w:w="1319" w:type="dxa"/>
            <w:tcBorders>
              <w:top w:val="nil"/>
              <w:left w:val="nil"/>
              <w:bottom w:val="nil"/>
              <w:right w:val="single" w:sz="4" w:space="0" w:color="auto"/>
            </w:tcBorders>
            <w:shd w:val="clear" w:color="auto" w:fill="auto"/>
            <w:vAlign w:val="center"/>
            <w:hideMark/>
          </w:tcPr>
          <w:p w14:paraId="1F252D04" w14:textId="77777777" w:rsidR="003B49D2" w:rsidRPr="003B49D2" w:rsidRDefault="003B49D2" w:rsidP="003B49D2">
            <w:pPr>
              <w:jc w:val="center"/>
              <w:rPr>
                <w:b/>
                <w:bCs/>
                <w:sz w:val="12"/>
                <w:szCs w:val="12"/>
              </w:rPr>
            </w:pPr>
            <w:r w:rsidRPr="003B49D2">
              <w:rPr>
                <w:b/>
                <w:bCs/>
                <w:sz w:val="12"/>
                <w:szCs w:val="12"/>
              </w:rPr>
              <w:t xml:space="preserve">0,418 </w:t>
            </w:r>
          </w:p>
        </w:tc>
        <w:tc>
          <w:tcPr>
            <w:tcW w:w="1286" w:type="dxa"/>
            <w:tcBorders>
              <w:top w:val="nil"/>
              <w:left w:val="nil"/>
              <w:bottom w:val="nil"/>
              <w:right w:val="single" w:sz="4" w:space="0" w:color="auto"/>
            </w:tcBorders>
            <w:shd w:val="clear" w:color="auto" w:fill="auto"/>
            <w:vAlign w:val="center"/>
            <w:hideMark/>
          </w:tcPr>
          <w:p w14:paraId="703CAE2B" w14:textId="77777777" w:rsidR="003B49D2" w:rsidRPr="003B49D2" w:rsidRDefault="003B49D2" w:rsidP="003B49D2">
            <w:pPr>
              <w:jc w:val="center"/>
              <w:rPr>
                <w:sz w:val="12"/>
                <w:szCs w:val="12"/>
              </w:rPr>
            </w:pPr>
            <w:r w:rsidRPr="003B49D2">
              <w:rPr>
                <w:sz w:val="12"/>
                <w:szCs w:val="12"/>
              </w:rPr>
              <w:t xml:space="preserve">0,418 </w:t>
            </w:r>
          </w:p>
        </w:tc>
        <w:tc>
          <w:tcPr>
            <w:tcW w:w="1321" w:type="dxa"/>
            <w:tcBorders>
              <w:top w:val="nil"/>
              <w:left w:val="nil"/>
              <w:bottom w:val="nil"/>
              <w:right w:val="single" w:sz="4" w:space="0" w:color="auto"/>
            </w:tcBorders>
            <w:shd w:val="clear" w:color="auto" w:fill="auto"/>
            <w:vAlign w:val="center"/>
            <w:hideMark/>
          </w:tcPr>
          <w:p w14:paraId="62F29EE8" w14:textId="77777777" w:rsidR="003B49D2" w:rsidRPr="003B49D2" w:rsidRDefault="003B49D2" w:rsidP="003B49D2">
            <w:pPr>
              <w:jc w:val="center"/>
              <w:rPr>
                <w:sz w:val="12"/>
                <w:szCs w:val="12"/>
              </w:rPr>
            </w:pPr>
            <w:r w:rsidRPr="003B49D2">
              <w:rPr>
                <w:sz w:val="12"/>
                <w:szCs w:val="12"/>
              </w:rPr>
              <w:t xml:space="preserve">0,418 </w:t>
            </w:r>
          </w:p>
        </w:tc>
        <w:tc>
          <w:tcPr>
            <w:tcW w:w="1319" w:type="dxa"/>
            <w:tcBorders>
              <w:top w:val="nil"/>
              <w:left w:val="nil"/>
              <w:bottom w:val="nil"/>
              <w:right w:val="single" w:sz="4" w:space="0" w:color="auto"/>
            </w:tcBorders>
            <w:shd w:val="clear" w:color="auto" w:fill="auto"/>
            <w:vAlign w:val="center"/>
            <w:hideMark/>
          </w:tcPr>
          <w:p w14:paraId="10C70AB8" w14:textId="77777777" w:rsidR="003B49D2" w:rsidRPr="003B49D2" w:rsidRDefault="003B49D2" w:rsidP="003B49D2">
            <w:pPr>
              <w:jc w:val="center"/>
              <w:rPr>
                <w:b/>
                <w:bCs/>
                <w:sz w:val="12"/>
                <w:szCs w:val="12"/>
              </w:rPr>
            </w:pPr>
            <w:r w:rsidRPr="003B49D2">
              <w:rPr>
                <w:b/>
                <w:bCs/>
                <w:sz w:val="12"/>
                <w:szCs w:val="12"/>
              </w:rPr>
              <w:t xml:space="preserve">0,418 </w:t>
            </w:r>
          </w:p>
        </w:tc>
        <w:tc>
          <w:tcPr>
            <w:tcW w:w="1338" w:type="dxa"/>
            <w:tcBorders>
              <w:top w:val="nil"/>
              <w:left w:val="nil"/>
              <w:bottom w:val="nil"/>
              <w:right w:val="single" w:sz="4" w:space="0" w:color="auto"/>
            </w:tcBorders>
            <w:shd w:val="clear" w:color="auto" w:fill="auto"/>
            <w:vAlign w:val="center"/>
            <w:hideMark/>
          </w:tcPr>
          <w:p w14:paraId="3EF2DF8E" w14:textId="77777777" w:rsidR="003B49D2" w:rsidRPr="003B49D2" w:rsidRDefault="003B49D2" w:rsidP="003B49D2">
            <w:pPr>
              <w:jc w:val="center"/>
              <w:rPr>
                <w:sz w:val="12"/>
                <w:szCs w:val="12"/>
              </w:rPr>
            </w:pPr>
            <w:r w:rsidRPr="003B49D2">
              <w:rPr>
                <w:sz w:val="12"/>
                <w:szCs w:val="12"/>
              </w:rPr>
              <w:t xml:space="preserve">0,418 </w:t>
            </w:r>
          </w:p>
        </w:tc>
        <w:tc>
          <w:tcPr>
            <w:tcW w:w="1321" w:type="dxa"/>
            <w:tcBorders>
              <w:top w:val="nil"/>
              <w:left w:val="nil"/>
              <w:bottom w:val="nil"/>
              <w:right w:val="single" w:sz="4" w:space="0" w:color="auto"/>
            </w:tcBorders>
            <w:shd w:val="clear" w:color="auto" w:fill="auto"/>
            <w:vAlign w:val="center"/>
            <w:hideMark/>
          </w:tcPr>
          <w:p w14:paraId="06771299" w14:textId="77777777" w:rsidR="003B49D2" w:rsidRPr="003B49D2" w:rsidRDefault="003B49D2" w:rsidP="003B49D2">
            <w:pPr>
              <w:jc w:val="center"/>
              <w:rPr>
                <w:sz w:val="12"/>
                <w:szCs w:val="12"/>
              </w:rPr>
            </w:pPr>
            <w:r w:rsidRPr="003B49D2">
              <w:rPr>
                <w:sz w:val="12"/>
                <w:szCs w:val="12"/>
              </w:rPr>
              <w:t xml:space="preserve">0,418 </w:t>
            </w:r>
          </w:p>
        </w:tc>
        <w:tc>
          <w:tcPr>
            <w:tcW w:w="1319" w:type="dxa"/>
            <w:tcBorders>
              <w:top w:val="nil"/>
              <w:left w:val="nil"/>
              <w:bottom w:val="nil"/>
              <w:right w:val="single" w:sz="4" w:space="0" w:color="auto"/>
            </w:tcBorders>
            <w:shd w:val="clear" w:color="auto" w:fill="auto"/>
            <w:vAlign w:val="center"/>
            <w:hideMark/>
          </w:tcPr>
          <w:p w14:paraId="21111A0D" w14:textId="77777777" w:rsidR="003B49D2" w:rsidRPr="003B49D2" w:rsidRDefault="003B49D2" w:rsidP="003B49D2">
            <w:pPr>
              <w:jc w:val="center"/>
              <w:rPr>
                <w:b/>
                <w:bCs/>
                <w:sz w:val="12"/>
                <w:szCs w:val="12"/>
              </w:rPr>
            </w:pPr>
            <w:r w:rsidRPr="003B49D2">
              <w:rPr>
                <w:b/>
                <w:bCs/>
                <w:sz w:val="12"/>
                <w:szCs w:val="12"/>
              </w:rPr>
              <w:t xml:space="preserve">0,418 </w:t>
            </w:r>
          </w:p>
        </w:tc>
        <w:tc>
          <w:tcPr>
            <w:tcW w:w="1338" w:type="dxa"/>
            <w:tcBorders>
              <w:top w:val="nil"/>
              <w:left w:val="nil"/>
              <w:bottom w:val="nil"/>
              <w:right w:val="single" w:sz="4" w:space="0" w:color="auto"/>
            </w:tcBorders>
            <w:shd w:val="clear" w:color="auto" w:fill="auto"/>
            <w:vAlign w:val="center"/>
            <w:hideMark/>
          </w:tcPr>
          <w:p w14:paraId="28212D7B" w14:textId="77777777" w:rsidR="003B49D2" w:rsidRPr="003B49D2" w:rsidRDefault="003B49D2" w:rsidP="003B49D2">
            <w:pPr>
              <w:jc w:val="center"/>
              <w:rPr>
                <w:sz w:val="12"/>
                <w:szCs w:val="12"/>
              </w:rPr>
            </w:pPr>
            <w:r w:rsidRPr="003B49D2">
              <w:rPr>
                <w:sz w:val="12"/>
                <w:szCs w:val="12"/>
              </w:rPr>
              <w:t xml:space="preserve">0,418 </w:t>
            </w:r>
          </w:p>
        </w:tc>
        <w:tc>
          <w:tcPr>
            <w:tcW w:w="1321" w:type="dxa"/>
            <w:tcBorders>
              <w:top w:val="nil"/>
              <w:left w:val="nil"/>
              <w:bottom w:val="nil"/>
              <w:right w:val="single" w:sz="8" w:space="0" w:color="auto"/>
            </w:tcBorders>
            <w:shd w:val="clear" w:color="auto" w:fill="auto"/>
            <w:vAlign w:val="center"/>
            <w:hideMark/>
          </w:tcPr>
          <w:p w14:paraId="1BDA8979" w14:textId="77777777" w:rsidR="003B49D2" w:rsidRPr="003B49D2" w:rsidRDefault="003B49D2" w:rsidP="003B49D2">
            <w:pPr>
              <w:jc w:val="center"/>
              <w:rPr>
                <w:sz w:val="12"/>
                <w:szCs w:val="12"/>
              </w:rPr>
            </w:pPr>
            <w:r w:rsidRPr="003B49D2">
              <w:rPr>
                <w:sz w:val="12"/>
                <w:szCs w:val="12"/>
              </w:rPr>
              <w:t xml:space="preserve">0,418 </w:t>
            </w:r>
          </w:p>
        </w:tc>
      </w:tr>
      <w:tr w:rsidR="003B49D2" w:rsidRPr="003B49D2" w14:paraId="76648220" w14:textId="77777777" w:rsidTr="00E4553D">
        <w:trPr>
          <w:trHeight w:val="270"/>
          <w:jc w:val="center"/>
        </w:trPr>
        <w:tc>
          <w:tcPr>
            <w:tcW w:w="22420" w:type="dxa"/>
            <w:gridSpan w:val="15"/>
            <w:tcBorders>
              <w:top w:val="single" w:sz="8" w:space="0" w:color="auto"/>
              <w:left w:val="single" w:sz="8" w:space="0" w:color="auto"/>
              <w:bottom w:val="single" w:sz="8" w:space="0" w:color="auto"/>
              <w:right w:val="nil"/>
            </w:tcBorders>
            <w:shd w:val="clear" w:color="auto" w:fill="auto"/>
            <w:vAlign w:val="center"/>
            <w:hideMark/>
          </w:tcPr>
          <w:p w14:paraId="786C862E" w14:textId="77777777" w:rsidR="003B49D2" w:rsidRPr="003B49D2" w:rsidRDefault="003B49D2" w:rsidP="003B49D2">
            <w:pPr>
              <w:jc w:val="center"/>
              <w:rPr>
                <w:b/>
                <w:bCs/>
                <w:color w:val="7030A0"/>
                <w:sz w:val="12"/>
                <w:szCs w:val="12"/>
              </w:rPr>
            </w:pPr>
            <w:r w:rsidRPr="003B49D2">
              <w:rPr>
                <w:b/>
                <w:bCs/>
                <w:color w:val="7030A0"/>
                <w:sz w:val="12"/>
                <w:szCs w:val="12"/>
              </w:rPr>
              <w:t>Расходы на производство тепловой энергии</w:t>
            </w:r>
          </w:p>
        </w:tc>
      </w:tr>
      <w:tr w:rsidR="003B49D2" w:rsidRPr="003B49D2" w14:paraId="40C696FA" w14:textId="77777777" w:rsidTr="00E4553D">
        <w:trPr>
          <w:trHeight w:val="600"/>
          <w:jc w:val="center"/>
        </w:trPr>
        <w:tc>
          <w:tcPr>
            <w:tcW w:w="531" w:type="dxa"/>
            <w:tcBorders>
              <w:top w:val="nil"/>
              <w:left w:val="single" w:sz="8" w:space="0" w:color="auto"/>
              <w:bottom w:val="nil"/>
              <w:right w:val="single" w:sz="4" w:space="0" w:color="auto"/>
            </w:tcBorders>
            <w:shd w:val="clear" w:color="auto" w:fill="auto"/>
            <w:vAlign w:val="center"/>
            <w:hideMark/>
          </w:tcPr>
          <w:p w14:paraId="08E109BA" w14:textId="77777777" w:rsidR="003B49D2" w:rsidRPr="003B49D2" w:rsidRDefault="003B49D2" w:rsidP="003B49D2">
            <w:pPr>
              <w:jc w:val="center"/>
              <w:rPr>
                <w:sz w:val="12"/>
                <w:szCs w:val="12"/>
              </w:rPr>
            </w:pPr>
            <w:r w:rsidRPr="003B49D2">
              <w:rPr>
                <w:sz w:val="12"/>
                <w:szCs w:val="12"/>
              </w:rPr>
              <w:t> </w:t>
            </w:r>
          </w:p>
        </w:tc>
        <w:tc>
          <w:tcPr>
            <w:tcW w:w="4909" w:type="dxa"/>
            <w:tcBorders>
              <w:top w:val="nil"/>
              <w:left w:val="nil"/>
              <w:bottom w:val="nil"/>
              <w:right w:val="single" w:sz="4" w:space="0" w:color="auto"/>
            </w:tcBorders>
            <w:shd w:val="clear" w:color="auto" w:fill="auto"/>
            <w:vAlign w:val="center"/>
            <w:hideMark/>
          </w:tcPr>
          <w:p w14:paraId="3C3EE10A" w14:textId="77777777" w:rsidR="003B49D2" w:rsidRPr="003B49D2" w:rsidRDefault="003B49D2" w:rsidP="003B49D2">
            <w:pPr>
              <w:rPr>
                <w:b/>
                <w:bCs/>
                <w:sz w:val="12"/>
                <w:szCs w:val="12"/>
              </w:rPr>
            </w:pPr>
            <w:r w:rsidRPr="003B49D2">
              <w:rPr>
                <w:b/>
                <w:bCs/>
                <w:sz w:val="12"/>
                <w:szCs w:val="12"/>
              </w:rPr>
              <w:t>Расходы, связанные с производством и реализацией продукции (услуг), всего</w:t>
            </w:r>
          </w:p>
        </w:tc>
        <w:tc>
          <w:tcPr>
            <w:tcW w:w="1172" w:type="dxa"/>
            <w:tcBorders>
              <w:top w:val="nil"/>
              <w:left w:val="nil"/>
              <w:bottom w:val="nil"/>
              <w:right w:val="nil"/>
            </w:tcBorders>
            <w:shd w:val="clear" w:color="auto" w:fill="auto"/>
            <w:vAlign w:val="center"/>
            <w:hideMark/>
          </w:tcPr>
          <w:p w14:paraId="534C0683"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single" w:sz="4" w:space="0" w:color="auto"/>
              <w:bottom w:val="nil"/>
              <w:right w:val="single" w:sz="4" w:space="0" w:color="auto"/>
            </w:tcBorders>
            <w:shd w:val="clear" w:color="auto" w:fill="auto"/>
            <w:vAlign w:val="center"/>
            <w:hideMark/>
          </w:tcPr>
          <w:p w14:paraId="26A2AD2D" w14:textId="77777777" w:rsidR="003B49D2" w:rsidRPr="003B49D2" w:rsidRDefault="003B49D2" w:rsidP="003B49D2">
            <w:pPr>
              <w:jc w:val="center"/>
              <w:rPr>
                <w:b/>
                <w:bCs/>
                <w:sz w:val="12"/>
                <w:szCs w:val="12"/>
              </w:rPr>
            </w:pPr>
            <w:r w:rsidRPr="003B49D2">
              <w:rPr>
                <w:b/>
                <w:bCs/>
                <w:sz w:val="12"/>
                <w:szCs w:val="12"/>
              </w:rPr>
              <w:t xml:space="preserve">121 141 </w:t>
            </w:r>
          </w:p>
        </w:tc>
        <w:tc>
          <w:tcPr>
            <w:tcW w:w="1286" w:type="dxa"/>
            <w:tcBorders>
              <w:top w:val="nil"/>
              <w:left w:val="nil"/>
              <w:bottom w:val="nil"/>
              <w:right w:val="single" w:sz="4" w:space="0" w:color="auto"/>
            </w:tcBorders>
            <w:shd w:val="clear" w:color="auto" w:fill="auto"/>
            <w:vAlign w:val="center"/>
            <w:hideMark/>
          </w:tcPr>
          <w:p w14:paraId="49DA6C2B" w14:textId="77777777" w:rsidR="003B49D2" w:rsidRPr="003B49D2" w:rsidRDefault="003B49D2" w:rsidP="003B49D2">
            <w:pPr>
              <w:jc w:val="center"/>
              <w:rPr>
                <w:b/>
                <w:bCs/>
                <w:sz w:val="12"/>
                <w:szCs w:val="12"/>
              </w:rPr>
            </w:pPr>
            <w:r w:rsidRPr="003B49D2">
              <w:rPr>
                <w:b/>
                <w:bCs/>
                <w:sz w:val="12"/>
                <w:szCs w:val="12"/>
              </w:rPr>
              <w:t xml:space="preserve">101 782 </w:t>
            </w:r>
          </w:p>
        </w:tc>
        <w:tc>
          <w:tcPr>
            <w:tcW w:w="1321" w:type="dxa"/>
            <w:tcBorders>
              <w:top w:val="nil"/>
              <w:left w:val="nil"/>
              <w:bottom w:val="nil"/>
              <w:right w:val="single" w:sz="4" w:space="0" w:color="auto"/>
            </w:tcBorders>
            <w:shd w:val="clear" w:color="auto" w:fill="auto"/>
            <w:vAlign w:val="center"/>
            <w:hideMark/>
          </w:tcPr>
          <w:p w14:paraId="5B7478C6" w14:textId="77777777" w:rsidR="003B49D2" w:rsidRPr="003B49D2" w:rsidRDefault="003B49D2" w:rsidP="003B49D2">
            <w:pPr>
              <w:jc w:val="center"/>
              <w:rPr>
                <w:b/>
                <w:bCs/>
                <w:sz w:val="12"/>
                <w:szCs w:val="12"/>
              </w:rPr>
            </w:pPr>
            <w:r w:rsidRPr="003B49D2">
              <w:rPr>
                <w:b/>
                <w:bCs/>
                <w:sz w:val="12"/>
                <w:szCs w:val="12"/>
              </w:rPr>
              <w:t xml:space="preserve">19 640 </w:t>
            </w:r>
          </w:p>
        </w:tc>
        <w:tc>
          <w:tcPr>
            <w:tcW w:w="1319" w:type="dxa"/>
            <w:tcBorders>
              <w:top w:val="nil"/>
              <w:left w:val="nil"/>
              <w:bottom w:val="nil"/>
              <w:right w:val="single" w:sz="4" w:space="0" w:color="auto"/>
            </w:tcBorders>
            <w:shd w:val="clear" w:color="auto" w:fill="auto"/>
            <w:vAlign w:val="center"/>
            <w:hideMark/>
          </w:tcPr>
          <w:p w14:paraId="1E4A24E4" w14:textId="77777777" w:rsidR="003B49D2" w:rsidRPr="003B49D2" w:rsidRDefault="003B49D2" w:rsidP="003B49D2">
            <w:pPr>
              <w:jc w:val="center"/>
              <w:rPr>
                <w:b/>
                <w:bCs/>
                <w:sz w:val="12"/>
                <w:szCs w:val="12"/>
              </w:rPr>
            </w:pPr>
            <w:r w:rsidRPr="003B49D2">
              <w:rPr>
                <w:b/>
                <w:bCs/>
                <w:sz w:val="12"/>
                <w:szCs w:val="12"/>
              </w:rPr>
              <w:t xml:space="preserve">128 313 </w:t>
            </w:r>
          </w:p>
        </w:tc>
        <w:tc>
          <w:tcPr>
            <w:tcW w:w="1286" w:type="dxa"/>
            <w:tcBorders>
              <w:top w:val="nil"/>
              <w:left w:val="nil"/>
              <w:bottom w:val="nil"/>
              <w:right w:val="single" w:sz="4" w:space="0" w:color="auto"/>
            </w:tcBorders>
            <w:shd w:val="clear" w:color="auto" w:fill="auto"/>
            <w:vAlign w:val="center"/>
            <w:hideMark/>
          </w:tcPr>
          <w:p w14:paraId="1D75F3F4" w14:textId="77777777" w:rsidR="003B49D2" w:rsidRPr="003B49D2" w:rsidRDefault="003B49D2" w:rsidP="003B49D2">
            <w:pPr>
              <w:jc w:val="center"/>
              <w:rPr>
                <w:b/>
                <w:bCs/>
                <w:sz w:val="12"/>
                <w:szCs w:val="12"/>
              </w:rPr>
            </w:pPr>
            <w:r w:rsidRPr="003B49D2">
              <w:rPr>
                <w:b/>
                <w:bCs/>
                <w:sz w:val="12"/>
                <w:szCs w:val="12"/>
              </w:rPr>
              <w:t xml:space="preserve">107 572 </w:t>
            </w:r>
          </w:p>
        </w:tc>
        <w:tc>
          <w:tcPr>
            <w:tcW w:w="1321" w:type="dxa"/>
            <w:tcBorders>
              <w:top w:val="nil"/>
              <w:left w:val="nil"/>
              <w:bottom w:val="nil"/>
              <w:right w:val="single" w:sz="4" w:space="0" w:color="auto"/>
            </w:tcBorders>
            <w:shd w:val="clear" w:color="auto" w:fill="auto"/>
            <w:vAlign w:val="center"/>
            <w:hideMark/>
          </w:tcPr>
          <w:p w14:paraId="511CA929" w14:textId="77777777" w:rsidR="003B49D2" w:rsidRPr="003B49D2" w:rsidRDefault="003B49D2" w:rsidP="003B49D2">
            <w:pPr>
              <w:jc w:val="center"/>
              <w:rPr>
                <w:b/>
                <w:bCs/>
                <w:sz w:val="12"/>
                <w:szCs w:val="12"/>
              </w:rPr>
            </w:pPr>
            <w:r w:rsidRPr="003B49D2">
              <w:rPr>
                <w:b/>
                <w:bCs/>
                <w:sz w:val="12"/>
                <w:szCs w:val="12"/>
              </w:rPr>
              <w:t xml:space="preserve">21 262 </w:t>
            </w:r>
          </w:p>
        </w:tc>
        <w:tc>
          <w:tcPr>
            <w:tcW w:w="1319" w:type="dxa"/>
            <w:tcBorders>
              <w:top w:val="nil"/>
              <w:left w:val="nil"/>
              <w:bottom w:val="nil"/>
              <w:right w:val="single" w:sz="4" w:space="0" w:color="auto"/>
            </w:tcBorders>
            <w:shd w:val="clear" w:color="auto" w:fill="auto"/>
            <w:vAlign w:val="center"/>
            <w:hideMark/>
          </w:tcPr>
          <w:p w14:paraId="53927BB6" w14:textId="77777777" w:rsidR="003B49D2" w:rsidRPr="003B49D2" w:rsidRDefault="003B49D2" w:rsidP="003B49D2">
            <w:pPr>
              <w:jc w:val="center"/>
              <w:rPr>
                <w:b/>
                <w:bCs/>
                <w:sz w:val="12"/>
                <w:szCs w:val="12"/>
              </w:rPr>
            </w:pPr>
            <w:r w:rsidRPr="003B49D2">
              <w:rPr>
                <w:b/>
                <w:bCs/>
                <w:sz w:val="12"/>
                <w:szCs w:val="12"/>
              </w:rPr>
              <w:t xml:space="preserve">132 016 </w:t>
            </w:r>
          </w:p>
        </w:tc>
        <w:tc>
          <w:tcPr>
            <w:tcW w:w="1338" w:type="dxa"/>
            <w:tcBorders>
              <w:top w:val="nil"/>
              <w:left w:val="nil"/>
              <w:bottom w:val="nil"/>
              <w:right w:val="single" w:sz="4" w:space="0" w:color="auto"/>
            </w:tcBorders>
            <w:shd w:val="clear" w:color="auto" w:fill="auto"/>
            <w:vAlign w:val="center"/>
            <w:hideMark/>
          </w:tcPr>
          <w:p w14:paraId="35A0CB96" w14:textId="77777777" w:rsidR="003B49D2" w:rsidRPr="003B49D2" w:rsidRDefault="003B49D2" w:rsidP="003B49D2">
            <w:pPr>
              <w:jc w:val="center"/>
              <w:rPr>
                <w:b/>
                <w:bCs/>
                <w:sz w:val="12"/>
                <w:szCs w:val="12"/>
              </w:rPr>
            </w:pPr>
            <w:r w:rsidRPr="003B49D2">
              <w:rPr>
                <w:b/>
                <w:bCs/>
                <w:sz w:val="12"/>
                <w:szCs w:val="12"/>
              </w:rPr>
              <w:t xml:space="preserve">110 527 </w:t>
            </w:r>
          </w:p>
        </w:tc>
        <w:tc>
          <w:tcPr>
            <w:tcW w:w="1321" w:type="dxa"/>
            <w:tcBorders>
              <w:top w:val="nil"/>
              <w:left w:val="nil"/>
              <w:bottom w:val="nil"/>
              <w:right w:val="single" w:sz="4" w:space="0" w:color="auto"/>
            </w:tcBorders>
            <w:shd w:val="clear" w:color="auto" w:fill="auto"/>
            <w:vAlign w:val="center"/>
            <w:hideMark/>
          </w:tcPr>
          <w:p w14:paraId="74AF047E" w14:textId="77777777" w:rsidR="003B49D2" w:rsidRPr="003B49D2" w:rsidRDefault="003B49D2" w:rsidP="003B49D2">
            <w:pPr>
              <w:jc w:val="center"/>
              <w:rPr>
                <w:b/>
                <w:bCs/>
                <w:sz w:val="12"/>
                <w:szCs w:val="12"/>
              </w:rPr>
            </w:pPr>
            <w:r w:rsidRPr="003B49D2">
              <w:rPr>
                <w:b/>
                <w:bCs/>
                <w:sz w:val="12"/>
                <w:szCs w:val="12"/>
              </w:rPr>
              <w:t xml:space="preserve">21 978 </w:t>
            </w:r>
          </w:p>
        </w:tc>
        <w:tc>
          <w:tcPr>
            <w:tcW w:w="1319" w:type="dxa"/>
            <w:tcBorders>
              <w:top w:val="nil"/>
              <w:left w:val="nil"/>
              <w:bottom w:val="nil"/>
              <w:right w:val="single" w:sz="4" w:space="0" w:color="auto"/>
            </w:tcBorders>
            <w:shd w:val="clear" w:color="auto" w:fill="auto"/>
            <w:vAlign w:val="center"/>
            <w:hideMark/>
          </w:tcPr>
          <w:p w14:paraId="794C4F27" w14:textId="77777777" w:rsidR="003B49D2" w:rsidRPr="003B49D2" w:rsidRDefault="003B49D2" w:rsidP="003B49D2">
            <w:pPr>
              <w:jc w:val="center"/>
              <w:rPr>
                <w:b/>
                <w:bCs/>
                <w:sz w:val="12"/>
                <w:szCs w:val="12"/>
              </w:rPr>
            </w:pPr>
            <w:r w:rsidRPr="003B49D2">
              <w:rPr>
                <w:b/>
                <w:bCs/>
                <w:sz w:val="12"/>
                <w:szCs w:val="12"/>
              </w:rPr>
              <w:t xml:space="preserve">133 483 </w:t>
            </w:r>
          </w:p>
        </w:tc>
        <w:tc>
          <w:tcPr>
            <w:tcW w:w="1338" w:type="dxa"/>
            <w:tcBorders>
              <w:top w:val="nil"/>
              <w:left w:val="nil"/>
              <w:bottom w:val="nil"/>
              <w:right w:val="single" w:sz="4" w:space="0" w:color="auto"/>
            </w:tcBorders>
            <w:shd w:val="clear" w:color="auto" w:fill="auto"/>
            <w:vAlign w:val="center"/>
            <w:hideMark/>
          </w:tcPr>
          <w:p w14:paraId="7F859542" w14:textId="77777777" w:rsidR="003B49D2" w:rsidRPr="003B49D2" w:rsidRDefault="003B49D2" w:rsidP="003B49D2">
            <w:pPr>
              <w:jc w:val="center"/>
              <w:rPr>
                <w:b/>
                <w:bCs/>
                <w:sz w:val="12"/>
                <w:szCs w:val="12"/>
              </w:rPr>
            </w:pPr>
            <w:r w:rsidRPr="003B49D2">
              <w:rPr>
                <w:b/>
                <w:bCs/>
                <w:sz w:val="12"/>
                <w:szCs w:val="12"/>
              </w:rPr>
              <w:t xml:space="preserve">112 040 </w:t>
            </w:r>
          </w:p>
        </w:tc>
        <w:tc>
          <w:tcPr>
            <w:tcW w:w="1321" w:type="dxa"/>
            <w:tcBorders>
              <w:top w:val="nil"/>
              <w:left w:val="nil"/>
              <w:bottom w:val="nil"/>
              <w:right w:val="single" w:sz="8" w:space="0" w:color="auto"/>
            </w:tcBorders>
            <w:shd w:val="clear" w:color="auto" w:fill="auto"/>
            <w:vAlign w:val="center"/>
            <w:hideMark/>
          </w:tcPr>
          <w:p w14:paraId="42BBFC30" w14:textId="77777777" w:rsidR="003B49D2" w:rsidRPr="003B49D2" w:rsidRDefault="003B49D2" w:rsidP="003B49D2">
            <w:pPr>
              <w:jc w:val="center"/>
              <w:rPr>
                <w:b/>
                <w:bCs/>
                <w:sz w:val="12"/>
                <w:szCs w:val="12"/>
              </w:rPr>
            </w:pPr>
            <w:r w:rsidRPr="003B49D2">
              <w:rPr>
                <w:b/>
                <w:bCs/>
                <w:sz w:val="12"/>
                <w:szCs w:val="12"/>
              </w:rPr>
              <w:t xml:space="preserve">22 685 </w:t>
            </w:r>
          </w:p>
        </w:tc>
      </w:tr>
      <w:tr w:rsidR="003B49D2" w:rsidRPr="003B49D2" w14:paraId="6D36F30E" w14:textId="77777777" w:rsidTr="00E4553D">
        <w:trPr>
          <w:trHeight w:val="300"/>
          <w:jc w:val="center"/>
        </w:trPr>
        <w:tc>
          <w:tcPr>
            <w:tcW w:w="531"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D9AD0FC" w14:textId="77777777" w:rsidR="003B49D2" w:rsidRPr="003B49D2" w:rsidRDefault="003B49D2" w:rsidP="003B49D2">
            <w:pPr>
              <w:jc w:val="right"/>
              <w:rPr>
                <w:b/>
                <w:bCs/>
                <w:sz w:val="12"/>
                <w:szCs w:val="12"/>
              </w:rPr>
            </w:pPr>
            <w:r w:rsidRPr="003B49D2">
              <w:rPr>
                <w:b/>
                <w:bCs/>
                <w:sz w:val="12"/>
                <w:szCs w:val="12"/>
              </w:rPr>
              <w:t>1</w:t>
            </w:r>
          </w:p>
        </w:tc>
        <w:tc>
          <w:tcPr>
            <w:tcW w:w="4909" w:type="dxa"/>
            <w:tcBorders>
              <w:top w:val="single" w:sz="8" w:space="0" w:color="auto"/>
              <w:left w:val="nil"/>
              <w:bottom w:val="single" w:sz="8" w:space="0" w:color="auto"/>
              <w:right w:val="single" w:sz="4" w:space="0" w:color="auto"/>
            </w:tcBorders>
            <w:shd w:val="clear" w:color="auto" w:fill="auto"/>
            <w:noWrap/>
            <w:vAlign w:val="center"/>
            <w:hideMark/>
          </w:tcPr>
          <w:p w14:paraId="5750170E" w14:textId="77777777" w:rsidR="003B49D2" w:rsidRPr="003B49D2" w:rsidRDefault="003B49D2" w:rsidP="003B49D2">
            <w:pPr>
              <w:rPr>
                <w:b/>
                <w:bCs/>
                <w:sz w:val="12"/>
                <w:szCs w:val="12"/>
              </w:rPr>
            </w:pPr>
            <w:r w:rsidRPr="003B49D2">
              <w:rPr>
                <w:b/>
                <w:bCs/>
                <w:sz w:val="12"/>
                <w:szCs w:val="12"/>
              </w:rPr>
              <w:t>Операционные (подконтрольные) расходы</w:t>
            </w:r>
          </w:p>
        </w:tc>
        <w:tc>
          <w:tcPr>
            <w:tcW w:w="1172" w:type="dxa"/>
            <w:tcBorders>
              <w:top w:val="single" w:sz="8" w:space="0" w:color="auto"/>
              <w:left w:val="nil"/>
              <w:bottom w:val="single" w:sz="8" w:space="0" w:color="auto"/>
              <w:right w:val="single" w:sz="4" w:space="0" w:color="auto"/>
            </w:tcBorders>
            <w:shd w:val="clear" w:color="auto" w:fill="auto"/>
            <w:noWrap/>
            <w:vAlign w:val="center"/>
            <w:hideMark/>
          </w:tcPr>
          <w:p w14:paraId="3691672D"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single" w:sz="8" w:space="0" w:color="auto"/>
              <w:left w:val="nil"/>
              <w:bottom w:val="single" w:sz="8" w:space="0" w:color="auto"/>
              <w:right w:val="single" w:sz="4" w:space="0" w:color="auto"/>
            </w:tcBorders>
            <w:shd w:val="clear" w:color="auto" w:fill="auto"/>
            <w:noWrap/>
            <w:vAlign w:val="center"/>
            <w:hideMark/>
          </w:tcPr>
          <w:p w14:paraId="03300331" w14:textId="77777777" w:rsidR="003B49D2" w:rsidRPr="003B49D2" w:rsidRDefault="003B49D2" w:rsidP="003B49D2">
            <w:pPr>
              <w:jc w:val="center"/>
              <w:rPr>
                <w:b/>
                <w:bCs/>
                <w:sz w:val="12"/>
                <w:szCs w:val="12"/>
              </w:rPr>
            </w:pPr>
            <w:r w:rsidRPr="003B49D2">
              <w:rPr>
                <w:b/>
                <w:bCs/>
                <w:sz w:val="12"/>
                <w:szCs w:val="12"/>
              </w:rPr>
              <w:t>50 253</w:t>
            </w:r>
          </w:p>
        </w:tc>
        <w:tc>
          <w:tcPr>
            <w:tcW w:w="1286" w:type="dxa"/>
            <w:tcBorders>
              <w:top w:val="single" w:sz="8" w:space="0" w:color="auto"/>
              <w:left w:val="nil"/>
              <w:bottom w:val="single" w:sz="8" w:space="0" w:color="auto"/>
              <w:right w:val="single" w:sz="4" w:space="0" w:color="auto"/>
            </w:tcBorders>
            <w:shd w:val="clear" w:color="auto" w:fill="auto"/>
            <w:noWrap/>
            <w:vAlign w:val="center"/>
            <w:hideMark/>
          </w:tcPr>
          <w:p w14:paraId="63F71A1C" w14:textId="77777777" w:rsidR="003B49D2" w:rsidRPr="003B49D2" w:rsidRDefault="003B49D2" w:rsidP="003B49D2">
            <w:pPr>
              <w:jc w:val="center"/>
              <w:rPr>
                <w:b/>
                <w:bCs/>
                <w:sz w:val="12"/>
                <w:szCs w:val="12"/>
              </w:rPr>
            </w:pPr>
            <w:r w:rsidRPr="003B49D2">
              <w:rPr>
                <w:b/>
                <w:bCs/>
                <w:sz w:val="12"/>
                <w:szCs w:val="12"/>
              </w:rPr>
              <w:t>40 823</w:t>
            </w:r>
          </w:p>
        </w:tc>
        <w:tc>
          <w:tcPr>
            <w:tcW w:w="1321" w:type="dxa"/>
            <w:tcBorders>
              <w:top w:val="single" w:sz="8" w:space="0" w:color="auto"/>
              <w:left w:val="nil"/>
              <w:bottom w:val="single" w:sz="8" w:space="0" w:color="auto"/>
              <w:right w:val="single" w:sz="4" w:space="0" w:color="auto"/>
            </w:tcBorders>
            <w:shd w:val="clear" w:color="auto" w:fill="auto"/>
            <w:noWrap/>
            <w:vAlign w:val="center"/>
            <w:hideMark/>
          </w:tcPr>
          <w:p w14:paraId="19B17D91" w14:textId="77777777" w:rsidR="003B49D2" w:rsidRPr="003B49D2" w:rsidRDefault="003B49D2" w:rsidP="003B49D2">
            <w:pPr>
              <w:jc w:val="center"/>
              <w:rPr>
                <w:b/>
                <w:bCs/>
                <w:sz w:val="12"/>
                <w:szCs w:val="12"/>
              </w:rPr>
            </w:pPr>
            <w:r w:rsidRPr="003B49D2">
              <w:rPr>
                <w:b/>
                <w:bCs/>
                <w:sz w:val="12"/>
                <w:szCs w:val="12"/>
              </w:rPr>
              <w:t>9 710,47</w:t>
            </w:r>
          </w:p>
        </w:tc>
        <w:tc>
          <w:tcPr>
            <w:tcW w:w="1319" w:type="dxa"/>
            <w:tcBorders>
              <w:top w:val="single" w:sz="8" w:space="0" w:color="auto"/>
              <w:left w:val="nil"/>
              <w:bottom w:val="single" w:sz="8" w:space="0" w:color="auto"/>
              <w:right w:val="single" w:sz="4" w:space="0" w:color="auto"/>
            </w:tcBorders>
            <w:shd w:val="clear" w:color="auto" w:fill="auto"/>
            <w:noWrap/>
            <w:vAlign w:val="center"/>
            <w:hideMark/>
          </w:tcPr>
          <w:p w14:paraId="492AE28A" w14:textId="77777777" w:rsidR="003B49D2" w:rsidRPr="003B49D2" w:rsidRDefault="003B49D2" w:rsidP="003B49D2">
            <w:pPr>
              <w:jc w:val="center"/>
              <w:rPr>
                <w:b/>
                <w:bCs/>
                <w:sz w:val="12"/>
                <w:szCs w:val="12"/>
              </w:rPr>
            </w:pPr>
            <w:r w:rsidRPr="003B49D2">
              <w:rPr>
                <w:b/>
                <w:bCs/>
                <w:sz w:val="12"/>
                <w:szCs w:val="12"/>
              </w:rPr>
              <w:t>52 930</w:t>
            </w:r>
          </w:p>
        </w:tc>
        <w:tc>
          <w:tcPr>
            <w:tcW w:w="1286" w:type="dxa"/>
            <w:tcBorders>
              <w:top w:val="single" w:sz="8" w:space="0" w:color="auto"/>
              <w:left w:val="nil"/>
              <w:bottom w:val="single" w:sz="8" w:space="0" w:color="auto"/>
              <w:right w:val="single" w:sz="4" w:space="0" w:color="auto"/>
            </w:tcBorders>
            <w:shd w:val="clear" w:color="auto" w:fill="auto"/>
            <w:noWrap/>
            <w:vAlign w:val="center"/>
            <w:hideMark/>
          </w:tcPr>
          <w:p w14:paraId="0D41B130" w14:textId="77777777" w:rsidR="003B49D2" w:rsidRPr="003B49D2" w:rsidRDefault="003B49D2" w:rsidP="003B49D2">
            <w:pPr>
              <w:jc w:val="center"/>
              <w:rPr>
                <w:b/>
                <w:bCs/>
                <w:sz w:val="12"/>
                <w:szCs w:val="12"/>
              </w:rPr>
            </w:pPr>
            <w:r w:rsidRPr="003B49D2">
              <w:rPr>
                <w:b/>
                <w:bCs/>
                <w:sz w:val="12"/>
                <w:szCs w:val="12"/>
              </w:rPr>
              <w:t>42 759</w:t>
            </w:r>
          </w:p>
        </w:tc>
        <w:tc>
          <w:tcPr>
            <w:tcW w:w="1321" w:type="dxa"/>
            <w:tcBorders>
              <w:top w:val="single" w:sz="8" w:space="0" w:color="auto"/>
              <w:left w:val="nil"/>
              <w:bottom w:val="single" w:sz="8" w:space="0" w:color="auto"/>
              <w:right w:val="single" w:sz="4" w:space="0" w:color="auto"/>
            </w:tcBorders>
            <w:shd w:val="clear" w:color="auto" w:fill="auto"/>
            <w:noWrap/>
            <w:vAlign w:val="center"/>
            <w:hideMark/>
          </w:tcPr>
          <w:p w14:paraId="2C3724E1" w14:textId="77777777" w:rsidR="003B49D2" w:rsidRPr="003B49D2" w:rsidRDefault="003B49D2" w:rsidP="003B49D2">
            <w:pPr>
              <w:jc w:val="center"/>
              <w:rPr>
                <w:b/>
                <w:bCs/>
                <w:sz w:val="12"/>
                <w:szCs w:val="12"/>
              </w:rPr>
            </w:pPr>
            <w:r w:rsidRPr="003B49D2">
              <w:rPr>
                <w:b/>
                <w:bCs/>
                <w:sz w:val="12"/>
                <w:szCs w:val="12"/>
              </w:rPr>
              <w:t>10 171</w:t>
            </w:r>
          </w:p>
        </w:tc>
        <w:tc>
          <w:tcPr>
            <w:tcW w:w="1319" w:type="dxa"/>
            <w:tcBorders>
              <w:top w:val="single" w:sz="8" w:space="0" w:color="auto"/>
              <w:left w:val="nil"/>
              <w:bottom w:val="single" w:sz="8" w:space="0" w:color="auto"/>
              <w:right w:val="single" w:sz="4" w:space="0" w:color="auto"/>
            </w:tcBorders>
            <w:shd w:val="clear" w:color="auto" w:fill="auto"/>
            <w:noWrap/>
            <w:vAlign w:val="center"/>
            <w:hideMark/>
          </w:tcPr>
          <w:p w14:paraId="5A8E862E" w14:textId="77777777" w:rsidR="003B49D2" w:rsidRPr="003B49D2" w:rsidRDefault="003B49D2" w:rsidP="003B49D2">
            <w:pPr>
              <w:jc w:val="center"/>
              <w:rPr>
                <w:b/>
                <w:bCs/>
                <w:sz w:val="12"/>
                <w:szCs w:val="12"/>
              </w:rPr>
            </w:pPr>
            <w:r w:rsidRPr="003B49D2">
              <w:rPr>
                <w:b/>
                <w:bCs/>
                <w:sz w:val="12"/>
                <w:szCs w:val="12"/>
              </w:rPr>
              <w:t>54 654</w:t>
            </w:r>
          </w:p>
        </w:tc>
        <w:tc>
          <w:tcPr>
            <w:tcW w:w="1338" w:type="dxa"/>
            <w:tcBorders>
              <w:top w:val="single" w:sz="8" w:space="0" w:color="auto"/>
              <w:left w:val="nil"/>
              <w:bottom w:val="single" w:sz="8" w:space="0" w:color="auto"/>
              <w:right w:val="single" w:sz="4" w:space="0" w:color="auto"/>
            </w:tcBorders>
            <w:shd w:val="clear" w:color="auto" w:fill="auto"/>
            <w:noWrap/>
            <w:vAlign w:val="center"/>
            <w:hideMark/>
          </w:tcPr>
          <w:p w14:paraId="28BE86A0" w14:textId="77777777" w:rsidR="003B49D2" w:rsidRPr="003B49D2" w:rsidRDefault="003B49D2" w:rsidP="003B49D2">
            <w:pPr>
              <w:jc w:val="center"/>
              <w:rPr>
                <w:b/>
                <w:bCs/>
                <w:sz w:val="12"/>
                <w:szCs w:val="12"/>
              </w:rPr>
            </w:pPr>
            <w:r w:rsidRPr="003B49D2">
              <w:rPr>
                <w:b/>
                <w:bCs/>
                <w:sz w:val="12"/>
                <w:szCs w:val="12"/>
              </w:rPr>
              <w:t>44 152</w:t>
            </w:r>
          </w:p>
        </w:tc>
        <w:tc>
          <w:tcPr>
            <w:tcW w:w="1321" w:type="dxa"/>
            <w:tcBorders>
              <w:top w:val="single" w:sz="8" w:space="0" w:color="auto"/>
              <w:left w:val="nil"/>
              <w:bottom w:val="single" w:sz="8" w:space="0" w:color="auto"/>
              <w:right w:val="single" w:sz="4" w:space="0" w:color="auto"/>
            </w:tcBorders>
            <w:shd w:val="clear" w:color="auto" w:fill="auto"/>
            <w:noWrap/>
            <w:vAlign w:val="center"/>
            <w:hideMark/>
          </w:tcPr>
          <w:p w14:paraId="303F81E4" w14:textId="77777777" w:rsidR="003B49D2" w:rsidRPr="003B49D2" w:rsidRDefault="003B49D2" w:rsidP="003B49D2">
            <w:pPr>
              <w:jc w:val="center"/>
              <w:rPr>
                <w:b/>
                <w:bCs/>
                <w:sz w:val="12"/>
                <w:szCs w:val="12"/>
              </w:rPr>
            </w:pPr>
            <w:r w:rsidRPr="003B49D2">
              <w:rPr>
                <w:b/>
                <w:bCs/>
                <w:sz w:val="12"/>
                <w:szCs w:val="12"/>
              </w:rPr>
              <w:t>10 502</w:t>
            </w:r>
          </w:p>
        </w:tc>
        <w:tc>
          <w:tcPr>
            <w:tcW w:w="1319" w:type="dxa"/>
            <w:tcBorders>
              <w:top w:val="single" w:sz="8" w:space="0" w:color="auto"/>
              <w:left w:val="nil"/>
              <w:bottom w:val="single" w:sz="8" w:space="0" w:color="auto"/>
              <w:right w:val="single" w:sz="4" w:space="0" w:color="auto"/>
            </w:tcBorders>
            <w:shd w:val="clear" w:color="auto" w:fill="auto"/>
            <w:noWrap/>
            <w:vAlign w:val="center"/>
            <w:hideMark/>
          </w:tcPr>
          <w:p w14:paraId="0F66D289" w14:textId="77777777" w:rsidR="003B49D2" w:rsidRPr="003B49D2" w:rsidRDefault="003B49D2" w:rsidP="003B49D2">
            <w:pPr>
              <w:jc w:val="center"/>
              <w:rPr>
                <w:b/>
                <w:bCs/>
                <w:sz w:val="12"/>
                <w:szCs w:val="12"/>
              </w:rPr>
            </w:pPr>
            <w:r w:rsidRPr="003B49D2">
              <w:rPr>
                <w:b/>
                <w:bCs/>
                <w:sz w:val="12"/>
                <w:szCs w:val="12"/>
              </w:rPr>
              <w:t>55 478</w:t>
            </w:r>
          </w:p>
        </w:tc>
        <w:tc>
          <w:tcPr>
            <w:tcW w:w="1338" w:type="dxa"/>
            <w:tcBorders>
              <w:top w:val="single" w:sz="8" w:space="0" w:color="auto"/>
              <w:left w:val="nil"/>
              <w:bottom w:val="single" w:sz="8" w:space="0" w:color="auto"/>
              <w:right w:val="single" w:sz="4" w:space="0" w:color="auto"/>
            </w:tcBorders>
            <w:shd w:val="clear" w:color="auto" w:fill="auto"/>
            <w:noWrap/>
            <w:vAlign w:val="center"/>
            <w:hideMark/>
          </w:tcPr>
          <w:p w14:paraId="76A788EA" w14:textId="77777777" w:rsidR="003B49D2" w:rsidRPr="003B49D2" w:rsidRDefault="003B49D2" w:rsidP="003B49D2">
            <w:pPr>
              <w:jc w:val="center"/>
              <w:rPr>
                <w:b/>
                <w:bCs/>
                <w:sz w:val="12"/>
                <w:szCs w:val="12"/>
              </w:rPr>
            </w:pPr>
            <w:r w:rsidRPr="003B49D2">
              <w:rPr>
                <w:b/>
                <w:bCs/>
                <w:sz w:val="12"/>
                <w:szCs w:val="12"/>
              </w:rPr>
              <w:t>45 459</w:t>
            </w:r>
          </w:p>
        </w:tc>
        <w:tc>
          <w:tcPr>
            <w:tcW w:w="1321" w:type="dxa"/>
            <w:tcBorders>
              <w:top w:val="single" w:sz="8" w:space="0" w:color="auto"/>
              <w:left w:val="nil"/>
              <w:bottom w:val="single" w:sz="8" w:space="0" w:color="auto"/>
              <w:right w:val="single" w:sz="8" w:space="0" w:color="auto"/>
            </w:tcBorders>
            <w:shd w:val="clear" w:color="auto" w:fill="auto"/>
            <w:noWrap/>
            <w:vAlign w:val="center"/>
            <w:hideMark/>
          </w:tcPr>
          <w:p w14:paraId="143C6D39" w14:textId="77777777" w:rsidR="003B49D2" w:rsidRPr="003B49D2" w:rsidRDefault="003B49D2" w:rsidP="003B49D2">
            <w:pPr>
              <w:jc w:val="center"/>
              <w:rPr>
                <w:b/>
                <w:bCs/>
                <w:sz w:val="12"/>
                <w:szCs w:val="12"/>
              </w:rPr>
            </w:pPr>
            <w:r w:rsidRPr="003B49D2">
              <w:rPr>
                <w:b/>
                <w:bCs/>
                <w:sz w:val="12"/>
                <w:szCs w:val="12"/>
              </w:rPr>
              <w:t>10 813</w:t>
            </w:r>
          </w:p>
        </w:tc>
      </w:tr>
      <w:tr w:rsidR="003B49D2" w:rsidRPr="003B49D2" w14:paraId="7FFC2805" w14:textId="77777777" w:rsidTr="00E4553D">
        <w:trPr>
          <w:trHeight w:val="300"/>
          <w:jc w:val="center"/>
        </w:trPr>
        <w:tc>
          <w:tcPr>
            <w:tcW w:w="531" w:type="dxa"/>
            <w:tcBorders>
              <w:top w:val="nil"/>
              <w:left w:val="single" w:sz="8" w:space="0" w:color="auto"/>
              <w:bottom w:val="single" w:sz="8" w:space="0" w:color="auto"/>
              <w:right w:val="single" w:sz="4" w:space="0" w:color="auto"/>
            </w:tcBorders>
            <w:shd w:val="clear" w:color="auto" w:fill="auto"/>
            <w:noWrap/>
            <w:vAlign w:val="center"/>
            <w:hideMark/>
          </w:tcPr>
          <w:p w14:paraId="701747A2" w14:textId="77777777" w:rsidR="003B49D2" w:rsidRPr="003B49D2" w:rsidRDefault="003B49D2" w:rsidP="003B49D2">
            <w:pPr>
              <w:rPr>
                <w:b/>
                <w:bCs/>
                <w:sz w:val="12"/>
                <w:szCs w:val="12"/>
              </w:rPr>
            </w:pPr>
            <w:r w:rsidRPr="003B49D2">
              <w:rPr>
                <w:b/>
                <w:bCs/>
                <w:sz w:val="12"/>
                <w:szCs w:val="12"/>
              </w:rPr>
              <w:t> </w:t>
            </w:r>
          </w:p>
        </w:tc>
        <w:tc>
          <w:tcPr>
            <w:tcW w:w="4909" w:type="dxa"/>
            <w:tcBorders>
              <w:top w:val="nil"/>
              <w:left w:val="nil"/>
              <w:bottom w:val="single" w:sz="8" w:space="0" w:color="auto"/>
              <w:right w:val="single" w:sz="4" w:space="0" w:color="auto"/>
            </w:tcBorders>
            <w:shd w:val="clear" w:color="auto" w:fill="auto"/>
            <w:noWrap/>
            <w:vAlign w:val="center"/>
            <w:hideMark/>
          </w:tcPr>
          <w:p w14:paraId="48241341" w14:textId="77777777" w:rsidR="003B49D2" w:rsidRPr="003B49D2" w:rsidRDefault="003B49D2" w:rsidP="003B49D2">
            <w:pPr>
              <w:rPr>
                <w:b/>
                <w:bCs/>
                <w:sz w:val="12"/>
                <w:szCs w:val="12"/>
              </w:rPr>
            </w:pPr>
            <w:r w:rsidRPr="003B49D2">
              <w:rPr>
                <w:b/>
                <w:bCs/>
                <w:sz w:val="12"/>
                <w:szCs w:val="12"/>
              </w:rPr>
              <w:t>Изменение к предыдущему периоду</w:t>
            </w:r>
          </w:p>
        </w:tc>
        <w:tc>
          <w:tcPr>
            <w:tcW w:w="1172" w:type="dxa"/>
            <w:tcBorders>
              <w:top w:val="nil"/>
              <w:left w:val="nil"/>
              <w:bottom w:val="single" w:sz="8" w:space="0" w:color="auto"/>
              <w:right w:val="single" w:sz="4" w:space="0" w:color="auto"/>
            </w:tcBorders>
            <w:shd w:val="clear" w:color="auto" w:fill="auto"/>
            <w:noWrap/>
            <w:vAlign w:val="center"/>
            <w:hideMark/>
          </w:tcPr>
          <w:p w14:paraId="2B0372C4" w14:textId="77777777" w:rsidR="003B49D2" w:rsidRPr="003B49D2" w:rsidRDefault="003B49D2" w:rsidP="003B49D2">
            <w:pPr>
              <w:jc w:val="center"/>
              <w:rPr>
                <w:sz w:val="12"/>
                <w:szCs w:val="12"/>
              </w:rPr>
            </w:pPr>
            <w:r w:rsidRPr="003B49D2">
              <w:rPr>
                <w:sz w:val="12"/>
                <w:szCs w:val="12"/>
              </w:rPr>
              <w:t>%</w:t>
            </w:r>
          </w:p>
        </w:tc>
        <w:tc>
          <w:tcPr>
            <w:tcW w:w="1319" w:type="dxa"/>
            <w:tcBorders>
              <w:top w:val="nil"/>
              <w:left w:val="nil"/>
              <w:bottom w:val="single" w:sz="8" w:space="0" w:color="auto"/>
              <w:right w:val="single" w:sz="4" w:space="0" w:color="auto"/>
            </w:tcBorders>
            <w:shd w:val="clear" w:color="auto" w:fill="auto"/>
            <w:noWrap/>
            <w:vAlign w:val="center"/>
            <w:hideMark/>
          </w:tcPr>
          <w:p w14:paraId="3E568DFD" w14:textId="77777777" w:rsidR="003B49D2" w:rsidRPr="003B49D2" w:rsidRDefault="003B49D2" w:rsidP="003B49D2">
            <w:pPr>
              <w:jc w:val="center"/>
              <w:rPr>
                <w:sz w:val="12"/>
                <w:szCs w:val="12"/>
              </w:rPr>
            </w:pPr>
            <w:r w:rsidRPr="003B49D2">
              <w:rPr>
                <w:sz w:val="12"/>
                <w:szCs w:val="12"/>
              </w:rPr>
              <w:t>-7,92%</w:t>
            </w:r>
          </w:p>
        </w:tc>
        <w:tc>
          <w:tcPr>
            <w:tcW w:w="1286" w:type="dxa"/>
            <w:tcBorders>
              <w:top w:val="nil"/>
              <w:left w:val="nil"/>
              <w:bottom w:val="single" w:sz="8" w:space="0" w:color="auto"/>
              <w:right w:val="single" w:sz="4" w:space="0" w:color="auto"/>
            </w:tcBorders>
            <w:shd w:val="clear" w:color="auto" w:fill="auto"/>
            <w:noWrap/>
            <w:vAlign w:val="center"/>
            <w:hideMark/>
          </w:tcPr>
          <w:p w14:paraId="1991F303" w14:textId="77777777" w:rsidR="003B49D2" w:rsidRPr="003B49D2" w:rsidRDefault="003B49D2" w:rsidP="003B49D2">
            <w:pPr>
              <w:jc w:val="center"/>
              <w:rPr>
                <w:sz w:val="12"/>
                <w:szCs w:val="12"/>
              </w:rPr>
            </w:pPr>
            <w:r w:rsidRPr="003B49D2">
              <w:rPr>
                <w:sz w:val="12"/>
                <w:szCs w:val="12"/>
              </w:rPr>
              <w:t>-9,15%</w:t>
            </w:r>
          </w:p>
        </w:tc>
        <w:tc>
          <w:tcPr>
            <w:tcW w:w="1321" w:type="dxa"/>
            <w:tcBorders>
              <w:top w:val="nil"/>
              <w:left w:val="nil"/>
              <w:bottom w:val="single" w:sz="8" w:space="0" w:color="auto"/>
              <w:right w:val="single" w:sz="4" w:space="0" w:color="auto"/>
            </w:tcBorders>
            <w:shd w:val="clear" w:color="auto" w:fill="auto"/>
            <w:noWrap/>
            <w:vAlign w:val="center"/>
            <w:hideMark/>
          </w:tcPr>
          <w:p w14:paraId="0F24743D" w14:textId="77777777" w:rsidR="003B49D2" w:rsidRPr="003B49D2" w:rsidRDefault="003B49D2" w:rsidP="003B49D2">
            <w:pPr>
              <w:jc w:val="center"/>
              <w:rPr>
                <w:sz w:val="12"/>
                <w:szCs w:val="12"/>
              </w:rPr>
            </w:pPr>
            <w:r w:rsidRPr="003B49D2">
              <w:rPr>
                <w:sz w:val="12"/>
                <w:szCs w:val="12"/>
              </w:rPr>
              <w:t>3,85%</w:t>
            </w:r>
          </w:p>
        </w:tc>
        <w:tc>
          <w:tcPr>
            <w:tcW w:w="1319" w:type="dxa"/>
            <w:tcBorders>
              <w:top w:val="nil"/>
              <w:left w:val="nil"/>
              <w:bottom w:val="single" w:sz="8" w:space="0" w:color="auto"/>
              <w:right w:val="single" w:sz="4" w:space="0" w:color="auto"/>
            </w:tcBorders>
            <w:shd w:val="clear" w:color="auto" w:fill="auto"/>
            <w:noWrap/>
            <w:vAlign w:val="center"/>
            <w:hideMark/>
          </w:tcPr>
          <w:p w14:paraId="048BF9D7" w14:textId="77777777" w:rsidR="003B49D2" w:rsidRPr="003B49D2" w:rsidRDefault="003B49D2" w:rsidP="003B49D2">
            <w:pPr>
              <w:jc w:val="center"/>
              <w:rPr>
                <w:sz w:val="12"/>
                <w:szCs w:val="12"/>
              </w:rPr>
            </w:pPr>
            <w:r w:rsidRPr="003B49D2">
              <w:rPr>
                <w:sz w:val="12"/>
                <w:szCs w:val="12"/>
              </w:rPr>
              <w:t>5,33%</w:t>
            </w:r>
          </w:p>
        </w:tc>
        <w:tc>
          <w:tcPr>
            <w:tcW w:w="1286" w:type="dxa"/>
            <w:tcBorders>
              <w:top w:val="nil"/>
              <w:left w:val="nil"/>
              <w:bottom w:val="single" w:sz="8" w:space="0" w:color="auto"/>
              <w:right w:val="single" w:sz="4" w:space="0" w:color="auto"/>
            </w:tcBorders>
            <w:shd w:val="clear" w:color="auto" w:fill="auto"/>
            <w:noWrap/>
            <w:vAlign w:val="center"/>
            <w:hideMark/>
          </w:tcPr>
          <w:p w14:paraId="08FC70FF" w14:textId="77777777" w:rsidR="003B49D2" w:rsidRPr="003B49D2" w:rsidRDefault="003B49D2" w:rsidP="003B49D2">
            <w:pPr>
              <w:jc w:val="center"/>
              <w:rPr>
                <w:sz w:val="12"/>
                <w:szCs w:val="12"/>
              </w:rPr>
            </w:pPr>
            <w:r w:rsidRPr="003B49D2">
              <w:rPr>
                <w:sz w:val="12"/>
                <w:szCs w:val="12"/>
              </w:rPr>
              <w:t>2,96%</w:t>
            </w:r>
          </w:p>
        </w:tc>
        <w:tc>
          <w:tcPr>
            <w:tcW w:w="1321" w:type="dxa"/>
            <w:tcBorders>
              <w:top w:val="nil"/>
              <w:left w:val="nil"/>
              <w:bottom w:val="single" w:sz="8" w:space="0" w:color="auto"/>
              <w:right w:val="single" w:sz="4" w:space="0" w:color="auto"/>
            </w:tcBorders>
            <w:shd w:val="clear" w:color="auto" w:fill="auto"/>
            <w:noWrap/>
            <w:vAlign w:val="center"/>
            <w:hideMark/>
          </w:tcPr>
          <w:p w14:paraId="5787897A" w14:textId="77777777" w:rsidR="003B49D2" w:rsidRPr="003B49D2" w:rsidRDefault="003B49D2" w:rsidP="003B49D2">
            <w:pPr>
              <w:jc w:val="center"/>
              <w:rPr>
                <w:sz w:val="12"/>
                <w:szCs w:val="12"/>
              </w:rPr>
            </w:pPr>
            <w:r w:rsidRPr="003B49D2">
              <w:rPr>
                <w:sz w:val="12"/>
                <w:szCs w:val="12"/>
              </w:rPr>
              <w:t>2,96%</w:t>
            </w:r>
          </w:p>
        </w:tc>
        <w:tc>
          <w:tcPr>
            <w:tcW w:w="1319" w:type="dxa"/>
            <w:tcBorders>
              <w:top w:val="nil"/>
              <w:left w:val="nil"/>
              <w:bottom w:val="single" w:sz="8" w:space="0" w:color="auto"/>
              <w:right w:val="single" w:sz="4" w:space="0" w:color="auto"/>
            </w:tcBorders>
            <w:shd w:val="clear" w:color="auto" w:fill="auto"/>
            <w:noWrap/>
            <w:vAlign w:val="center"/>
            <w:hideMark/>
          </w:tcPr>
          <w:p w14:paraId="05B1F8EC" w14:textId="77777777" w:rsidR="003B49D2" w:rsidRPr="003B49D2" w:rsidRDefault="003B49D2" w:rsidP="003B49D2">
            <w:pPr>
              <w:jc w:val="center"/>
              <w:rPr>
                <w:sz w:val="12"/>
                <w:szCs w:val="12"/>
              </w:rPr>
            </w:pPr>
            <w:r w:rsidRPr="003B49D2">
              <w:rPr>
                <w:sz w:val="12"/>
                <w:szCs w:val="12"/>
              </w:rPr>
              <w:t>3,26%</w:t>
            </w:r>
          </w:p>
        </w:tc>
        <w:tc>
          <w:tcPr>
            <w:tcW w:w="1338" w:type="dxa"/>
            <w:tcBorders>
              <w:top w:val="nil"/>
              <w:left w:val="nil"/>
              <w:bottom w:val="single" w:sz="8" w:space="0" w:color="auto"/>
              <w:right w:val="single" w:sz="4" w:space="0" w:color="auto"/>
            </w:tcBorders>
            <w:shd w:val="clear" w:color="auto" w:fill="auto"/>
            <w:noWrap/>
            <w:vAlign w:val="center"/>
            <w:hideMark/>
          </w:tcPr>
          <w:p w14:paraId="17A722EB" w14:textId="77777777" w:rsidR="003B49D2" w:rsidRPr="003B49D2" w:rsidRDefault="003B49D2" w:rsidP="003B49D2">
            <w:pPr>
              <w:jc w:val="center"/>
              <w:rPr>
                <w:sz w:val="12"/>
                <w:szCs w:val="12"/>
              </w:rPr>
            </w:pPr>
            <w:r w:rsidRPr="003B49D2">
              <w:rPr>
                <w:sz w:val="12"/>
                <w:szCs w:val="12"/>
              </w:rPr>
              <w:t>2,96%</w:t>
            </w:r>
          </w:p>
        </w:tc>
        <w:tc>
          <w:tcPr>
            <w:tcW w:w="1321" w:type="dxa"/>
            <w:tcBorders>
              <w:top w:val="nil"/>
              <w:left w:val="nil"/>
              <w:bottom w:val="single" w:sz="8" w:space="0" w:color="auto"/>
              <w:right w:val="single" w:sz="4" w:space="0" w:color="auto"/>
            </w:tcBorders>
            <w:shd w:val="clear" w:color="auto" w:fill="auto"/>
            <w:noWrap/>
            <w:vAlign w:val="center"/>
            <w:hideMark/>
          </w:tcPr>
          <w:p w14:paraId="01F35928" w14:textId="77777777" w:rsidR="003B49D2" w:rsidRPr="003B49D2" w:rsidRDefault="003B49D2" w:rsidP="003B49D2">
            <w:pPr>
              <w:jc w:val="center"/>
              <w:rPr>
                <w:sz w:val="12"/>
                <w:szCs w:val="12"/>
              </w:rPr>
            </w:pPr>
            <w:r w:rsidRPr="003B49D2">
              <w:rPr>
                <w:sz w:val="12"/>
                <w:szCs w:val="12"/>
              </w:rPr>
              <w:t>2,96%</w:t>
            </w:r>
          </w:p>
        </w:tc>
        <w:tc>
          <w:tcPr>
            <w:tcW w:w="1319" w:type="dxa"/>
            <w:tcBorders>
              <w:top w:val="nil"/>
              <w:left w:val="nil"/>
              <w:bottom w:val="single" w:sz="8" w:space="0" w:color="auto"/>
              <w:right w:val="single" w:sz="4" w:space="0" w:color="auto"/>
            </w:tcBorders>
            <w:shd w:val="clear" w:color="auto" w:fill="auto"/>
            <w:noWrap/>
            <w:vAlign w:val="center"/>
            <w:hideMark/>
          </w:tcPr>
          <w:p w14:paraId="6FB00774" w14:textId="77777777" w:rsidR="003B49D2" w:rsidRPr="003B49D2" w:rsidRDefault="003B49D2" w:rsidP="003B49D2">
            <w:pPr>
              <w:jc w:val="center"/>
              <w:rPr>
                <w:sz w:val="12"/>
                <w:szCs w:val="12"/>
              </w:rPr>
            </w:pPr>
            <w:r w:rsidRPr="003B49D2">
              <w:rPr>
                <w:sz w:val="12"/>
                <w:szCs w:val="12"/>
              </w:rPr>
              <w:t>1,51%</w:t>
            </w:r>
          </w:p>
        </w:tc>
        <w:tc>
          <w:tcPr>
            <w:tcW w:w="1338" w:type="dxa"/>
            <w:tcBorders>
              <w:top w:val="nil"/>
              <w:left w:val="nil"/>
              <w:bottom w:val="single" w:sz="8" w:space="0" w:color="auto"/>
              <w:right w:val="single" w:sz="4" w:space="0" w:color="auto"/>
            </w:tcBorders>
            <w:shd w:val="clear" w:color="auto" w:fill="auto"/>
            <w:noWrap/>
            <w:vAlign w:val="center"/>
            <w:hideMark/>
          </w:tcPr>
          <w:p w14:paraId="4F1AE8A0" w14:textId="77777777" w:rsidR="003B49D2" w:rsidRPr="003B49D2" w:rsidRDefault="003B49D2" w:rsidP="003B49D2">
            <w:pPr>
              <w:jc w:val="center"/>
              <w:rPr>
                <w:sz w:val="12"/>
                <w:szCs w:val="12"/>
              </w:rPr>
            </w:pPr>
            <w:r w:rsidRPr="003B49D2">
              <w:rPr>
                <w:sz w:val="12"/>
                <w:szCs w:val="12"/>
              </w:rPr>
              <w:t>2,96%</w:t>
            </w:r>
          </w:p>
        </w:tc>
        <w:tc>
          <w:tcPr>
            <w:tcW w:w="1321" w:type="dxa"/>
            <w:tcBorders>
              <w:top w:val="nil"/>
              <w:left w:val="nil"/>
              <w:bottom w:val="single" w:sz="8" w:space="0" w:color="auto"/>
              <w:right w:val="single" w:sz="8" w:space="0" w:color="auto"/>
            </w:tcBorders>
            <w:shd w:val="clear" w:color="auto" w:fill="auto"/>
            <w:noWrap/>
            <w:vAlign w:val="center"/>
            <w:hideMark/>
          </w:tcPr>
          <w:p w14:paraId="565B19DD" w14:textId="77777777" w:rsidR="003B49D2" w:rsidRPr="003B49D2" w:rsidRDefault="003B49D2" w:rsidP="003B49D2">
            <w:pPr>
              <w:jc w:val="center"/>
              <w:rPr>
                <w:sz w:val="12"/>
                <w:szCs w:val="12"/>
              </w:rPr>
            </w:pPr>
            <w:r w:rsidRPr="003B49D2">
              <w:rPr>
                <w:sz w:val="12"/>
                <w:szCs w:val="12"/>
              </w:rPr>
              <w:t>2,96%</w:t>
            </w:r>
          </w:p>
        </w:tc>
      </w:tr>
      <w:tr w:rsidR="003B49D2" w:rsidRPr="003B49D2" w14:paraId="73B99BDA" w14:textId="77777777" w:rsidTr="00E4553D">
        <w:trPr>
          <w:trHeight w:val="300"/>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079847DF" w14:textId="77777777" w:rsidR="003B49D2" w:rsidRPr="003B49D2" w:rsidRDefault="003B49D2" w:rsidP="003B49D2">
            <w:pPr>
              <w:rPr>
                <w:b/>
                <w:bCs/>
                <w:sz w:val="12"/>
                <w:szCs w:val="12"/>
              </w:rPr>
            </w:pPr>
            <w:r w:rsidRPr="003B49D2">
              <w:rPr>
                <w:b/>
                <w:bCs/>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7809F9D2" w14:textId="77777777" w:rsidR="003B49D2" w:rsidRPr="003B49D2" w:rsidRDefault="003B49D2" w:rsidP="003B49D2">
            <w:pPr>
              <w:rPr>
                <w:b/>
                <w:bCs/>
                <w:sz w:val="12"/>
                <w:szCs w:val="12"/>
              </w:rPr>
            </w:pPr>
            <w:r w:rsidRPr="003B49D2">
              <w:rPr>
                <w:b/>
                <w:bCs/>
                <w:sz w:val="12"/>
                <w:szCs w:val="12"/>
              </w:rPr>
              <w:t>Расходы на приобретение сырья и материалов</w:t>
            </w:r>
          </w:p>
        </w:tc>
        <w:tc>
          <w:tcPr>
            <w:tcW w:w="1172" w:type="dxa"/>
            <w:tcBorders>
              <w:top w:val="nil"/>
              <w:left w:val="nil"/>
              <w:bottom w:val="single" w:sz="4" w:space="0" w:color="auto"/>
              <w:right w:val="single" w:sz="4" w:space="0" w:color="auto"/>
            </w:tcBorders>
            <w:shd w:val="clear" w:color="auto" w:fill="auto"/>
            <w:noWrap/>
            <w:vAlign w:val="center"/>
            <w:hideMark/>
          </w:tcPr>
          <w:p w14:paraId="31C1D5E4"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bottom"/>
            <w:hideMark/>
          </w:tcPr>
          <w:p w14:paraId="7437552E" w14:textId="77777777" w:rsidR="003B49D2" w:rsidRPr="003B49D2" w:rsidRDefault="003B49D2" w:rsidP="003B49D2">
            <w:pPr>
              <w:jc w:val="center"/>
              <w:rPr>
                <w:sz w:val="12"/>
                <w:szCs w:val="12"/>
              </w:rPr>
            </w:pPr>
            <w:r w:rsidRPr="003B49D2">
              <w:rPr>
                <w:sz w:val="12"/>
                <w:szCs w:val="12"/>
              </w:rPr>
              <w:t>956</w:t>
            </w:r>
          </w:p>
        </w:tc>
        <w:tc>
          <w:tcPr>
            <w:tcW w:w="1286" w:type="dxa"/>
            <w:tcBorders>
              <w:top w:val="nil"/>
              <w:left w:val="nil"/>
              <w:bottom w:val="single" w:sz="4" w:space="0" w:color="auto"/>
              <w:right w:val="single" w:sz="4" w:space="0" w:color="auto"/>
            </w:tcBorders>
            <w:shd w:val="clear" w:color="auto" w:fill="auto"/>
            <w:noWrap/>
            <w:vAlign w:val="bottom"/>
            <w:hideMark/>
          </w:tcPr>
          <w:p w14:paraId="09CBBF40" w14:textId="77777777" w:rsidR="003B49D2" w:rsidRPr="003B49D2" w:rsidRDefault="003B49D2" w:rsidP="003B49D2">
            <w:pPr>
              <w:jc w:val="center"/>
              <w:rPr>
                <w:sz w:val="12"/>
                <w:szCs w:val="12"/>
              </w:rPr>
            </w:pPr>
            <w:r w:rsidRPr="003B49D2">
              <w:rPr>
                <w:sz w:val="12"/>
                <w:szCs w:val="12"/>
              </w:rPr>
              <w:t>520</w:t>
            </w:r>
          </w:p>
        </w:tc>
        <w:tc>
          <w:tcPr>
            <w:tcW w:w="1321" w:type="dxa"/>
            <w:tcBorders>
              <w:top w:val="nil"/>
              <w:left w:val="nil"/>
              <w:bottom w:val="single" w:sz="4" w:space="0" w:color="auto"/>
              <w:right w:val="single" w:sz="4" w:space="0" w:color="auto"/>
            </w:tcBorders>
            <w:shd w:val="clear" w:color="auto" w:fill="auto"/>
            <w:noWrap/>
            <w:vAlign w:val="bottom"/>
            <w:hideMark/>
          </w:tcPr>
          <w:p w14:paraId="68749F56" w14:textId="77777777" w:rsidR="003B49D2" w:rsidRPr="003B49D2" w:rsidRDefault="003B49D2" w:rsidP="003B49D2">
            <w:pPr>
              <w:jc w:val="center"/>
              <w:rPr>
                <w:sz w:val="12"/>
                <w:szCs w:val="12"/>
              </w:rPr>
            </w:pPr>
            <w:r w:rsidRPr="003B49D2">
              <w:rPr>
                <w:sz w:val="12"/>
                <w:szCs w:val="12"/>
              </w:rPr>
              <w:t>449,06</w:t>
            </w:r>
          </w:p>
        </w:tc>
        <w:tc>
          <w:tcPr>
            <w:tcW w:w="1319" w:type="dxa"/>
            <w:tcBorders>
              <w:top w:val="nil"/>
              <w:left w:val="nil"/>
              <w:bottom w:val="single" w:sz="4" w:space="0" w:color="auto"/>
              <w:right w:val="single" w:sz="4" w:space="0" w:color="auto"/>
            </w:tcBorders>
            <w:shd w:val="clear" w:color="auto" w:fill="auto"/>
            <w:noWrap/>
            <w:vAlign w:val="bottom"/>
            <w:hideMark/>
          </w:tcPr>
          <w:p w14:paraId="5D11A312" w14:textId="77777777" w:rsidR="003B49D2" w:rsidRPr="003B49D2" w:rsidRDefault="003B49D2" w:rsidP="003B49D2">
            <w:pPr>
              <w:jc w:val="center"/>
              <w:rPr>
                <w:b/>
                <w:bCs/>
                <w:sz w:val="12"/>
                <w:szCs w:val="12"/>
              </w:rPr>
            </w:pPr>
            <w:r w:rsidRPr="003B49D2">
              <w:rPr>
                <w:b/>
                <w:bCs/>
                <w:sz w:val="12"/>
                <w:szCs w:val="12"/>
              </w:rPr>
              <w:t>1 015</w:t>
            </w:r>
          </w:p>
        </w:tc>
        <w:tc>
          <w:tcPr>
            <w:tcW w:w="1286" w:type="dxa"/>
            <w:tcBorders>
              <w:top w:val="nil"/>
              <w:left w:val="nil"/>
              <w:bottom w:val="single" w:sz="4" w:space="0" w:color="auto"/>
              <w:right w:val="single" w:sz="4" w:space="0" w:color="auto"/>
            </w:tcBorders>
            <w:shd w:val="clear" w:color="auto" w:fill="auto"/>
            <w:noWrap/>
            <w:vAlign w:val="bottom"/>
            <w:hideMark/>
          </w:tcPr>
          <w:p w14:paraId="08A9DAE9" w14:textId="77777777" w:rsidR="003B49D2" w:rsidRPr="003B49D2" w:rsidRDefault="003B49D2" w:rsidP="003B49D2">
            <w:pPr>
              <w:jc w:val="center"/>
              <w:rPr>
                <w:sz w:val="12"/>
                <w:szCs w:val="12"/>
              </w:rPr>
            </w:pPr>
            <w:r w:rsidRPr="003B49D2">
              <w:rPr>
                <w:sz w:val="12"/>
                <w:szCs w:val="12"/>
              </w:rPr>
              <w:t>544</w:t>
            </w:r>
          </w:p>
        </w:tc>
        <w:tc>
          <w:tcPr>
            <w:tcW w:w="1321" w:type="dxa"/>
            <w:tcBorders>
              <w:top w:val="nil"/>
              <w:left w:val="nil"/>
              <w:bottom w:val="single" w:sz="4" w:space="0" w:color="auto"/>
              <w:right w:val="single" w:sz="4" w:space="0" w:color="auto"/>
            </w:tcBorders>
            <w:shd w:val="clear" w:color="auto" w:fill="auto"/>
            <w:noWrap/>
            <w:vAlign w:val="bottom"/>
            <w:hideMark/>
          </w:tcPr>
          <w:p w14:paraId="773FC94C" w14:textId="77777777" w:rsidR="003B49D2" w:rsidRPr="003B49D2" w:rsidRDefault="003B49D2" w:rsidP="003B49D2">
            <w:pPr>
              <w:jc w:val="center"/>
              <w:rPr>
                <w:sz w:val="12"/>
                <w:szCs w:val="12"/>
              </w:rPr>
            </w:pPr>
            <w:r w:rsidRPr="003B49D2">
              <w:rPr>
                <w:sz w:val="12"/>
                <w:szCs w:val="12"/>
              </w:rPr>
              <w:t>470</w:t>
            </w:r>
          </w:p>
        </w:tc>
        <w:tc>
          <w:tcPr>
            <w:tcW w:w="1319" w:type="dxa"/>
            <w:tcBorders>
              <w:top w:val="nil"/>
              <w:left w:val="nil"/>
              <w:bottom w:val="single" w:sz="4" w:space="0" w:color="auto"/>
              <w:right w:val="single" w:sz="4" w:space="0" w:color="auto"/>
            </w:tcBorders>
            <w:shd w:val="clear" w:color="auto" w:fill="auto"/>
            <w:noWrap/>
            <w:vAlign w:val="bottom"/>
            <w:hideMark/>
          </w:tcPr>
          <w:p w14:paraId="651A72B3" w14:textId="77777777" w:rsidR="003B49D2" w:rsidRPr="003B49D2" w:rsidRDefault="003B49D2" w:rsidP="003B49D2">
            <w:pPr>
              <w:jc w:val="center"/>
              <w:rPr>
                <w:b/>
                <w:bCs/>
                <w:sz w:val="12"/>
                <w:szCs w:val="12"/>
              </w:rPr>
            </w:pPr>
            <w:r w:rsidRPr="003B49D2">
              <w:rPr>
                <w:b/>
                <w:bCs/>
                <w:sz w:val="12"/>
                <w:szCs w:val="12"/>
              </w:rPr>
              <w:t>1 048</w:t>
            </w:r>
          </w:p>
        </w:tc>
        <w:tc>
          <w:tcPr>
            <w:tcW w:w="1338" w:type="dxa"/>
            <w:tcBorders>
              <w:top w:val="nil"/>
              <w:left w:val="nil"/>
              <w:bottom w:val="single" w:sz="4" w:space="0" w:color="auto"/>
              <w:right w:val="single" w:sz="4" w:space="0" w:color="auto"/>
            </w:tcBorders>
            <w:shd w:val="clear" w:color="auto" w:fill="auto"/>
            <w:noWrap/>
            <w:vAlign w:val="bottom"/>
            <w:hideMark/>
          </w:tcPr>
          <w:p w14:paraId="42AF343D" w14:textId="77777777" w:rsidR="003B49D2" w:rsidRPr="003B49D2" w:rsidRDefault="003B49D2" w:rsidP="003B49D2">
            <w:pPr>
              <w:jc w:val="center"/>
              <w:rPr>
                <w:sz w:val="12"/>
                <w:szCs w:val="12"/>
              </w:rPr>
            </w:pPr>
            <w:r w:rsidRPr="003B49D2">
              <w:rPr>
                <w:sz w:val="12"/>
                <w:szCs w:val="12"/>
              </w:rPr>
              <w:t>562</w:t>
            </w:r>
          </w:p>
        </w:tc>
        <w:tc>
          <w:tcPr>
            <w:tcW w:w="1321" w:type="dxa"/>
            <w:tcBorders>
              <w:top w:val="nil"/>
              <w:left w:val="nil"/>
              <w:bottom w:val="single" w:sz="4" w:space="0" w:color="auto"/>
              <w:right w:val="single" w:sz="4" w:space="0" w:color="auto"/>
            </w:tcBorders>
            <w:shd w:val="clear" w:color="auto" w:fill="auto"/>
            <w:noWrap/>
            <w:vAlign w:val="bottom"/>
            <w:hideMark/>
          </w:tcPr>
          <w:p w14:paraId="5673E1A0" w14:textId="77777777" w:rsidR="003B49D2" w:rsidRPr="003B49D2" w:rsidRDefault="003B49D2" w:rsidP="003B49D2">
            <w:pPr>
              <w:jc w:val="center"/>
              <w:rPr>
                <w:sz w:val="12"/>
                <w:szCs w:val="12"/>
              </w:rPr>
            </w:pPr>
            <w:r w:rsidRPr="003B49D2">
              <w:rPr>
                <w:sz w:val="12"/>
                <w:szCs w:val="12"/>
              </w:rPr>
              <w:t>486</w:t>
            </w:r>
          </w:p>
        </w:tc>
        <w:tc>
          <w:tcPr>
            <w:tcW w:w="1319" w:type="dxa"/>
            <w:tcBorders>
              <w:top w:val="nil"/>
              <w:left w:val="nil"/>
              <w:bottom w:val="single" w:sz="4" w:space="0" w:color="auto"/>
              <w:right w:val="single" w:sz="4" w:space="0" w:color="auto"/>
            </w:tcBorders>
            <w:shd w:val="clear" w:color="auto" w:fill="auto"/>
            <w:noWrap/>
            <w:vAlign w:val="bottom"/>
            <w:hideMark/>
          </w:tcPr>
          <w:p w14:paraId="36A38C52" w14:textId="77777777" w:rsidR="003B49D2" w:rsidRPr="003B49D2" w:rsidRDefault="003B49D2" w:rsidP="003B49D2">
            <w:pPr>
              <w:jc w:val="center"/>
              <w:rPr>
                <w:b/>
                <w:bCs/>
                <w:sz w:val="12"/>
                <w:szCs w:val="12"/>
              </w:rPr>
            </w:pPr>
            <w:r w:rsidRPr="003B49D2">
              <w:rPr>
                <w:b/>
                <w:bCs/>
                <w:sz w:val="12"/>
                <w:szCs w:val="12"/>
              </w:rPr>
              <w:t>1 079</w:t>
            </w:r>
          </w:p>
        </w:tc>
        <w:tc>
          <w:tcPr>
            <w:tcW w:w="1338" w:type="dxa"/>
            <w:tcBorders>
              <w:top w:val="nil"/>
              <w:left w:val="nil"/>
              <w:bottom w:val="single" w:sz="4" w:space="0" w:color="auto"/>
              <w:right w:val="single" w:sz="4" w:space="0" w:color="auto"/>
            </w:tcBorders>
            <w:shd w:val="clear" w:color="auto" w:fill="auto"/>
            <w:noWrap/>
            <w:vAlign w:val="bottom"/>
            <w:hideMark/>
          </w:tcPr>
          <w:p w14:paraId="3B4AED6C" w14:textId="77777777" w:rsidR="003B49D2" w:rsidRPr="003B49D2" w:rsidRDefault="003B49D2" w:rsidP="003B49D2">
            <w:pPr>
              <w:jc w:val="center"/>
              <w:rPr>
                <w:sz w:val="12"/>
                <w:szCs w:val="12"/>
              </w:rPr>
            </w:pPr>
            <w:r w:rsidRPr="003B49D2">
              <w:rPr>
                <w:sz w:val="12"/>
                <w:szCs w:val="12"/>
              </w:rPr>
              <w:t>579</w:t>
            </w:r>
          </w:p>
        </w:tc>
        <w:tc>
          <w:tcPr>
            <w:tcW w:w="1321" w:type="dxa"/>
            <w:tcBorders>
              <w:top w:val="nil"/>
              <w:left w:val="nil"/>
              <w:bottom w:val="single" w:sz="4" w:space="0" w:color="auto"/>
              <w:right w:val="single" w:sz="8" w:space="0" w:color="auto"/>
            </w:tcBorders>
            <w:shd w:val="clear" w:color="auto" w:fill="auto"/>
            <w:noWrap/>
            <w:vAlign w:val="bottom"/>
            <w:hideMark/>
          </w:tcPr>
          <w:p w14:paraId="44831496" w14:textId="77777777" w:rsidR="003B49D2" w:rsidRPr="003B49D2" w:rsidRDefault="003B49D2" w:rsidP="003B49D2">
            <w:pPr>
              <w:jc w:val="center"/>
              <w:rPr>
                <w:sz w:val="12"/>
                <w:szCs w:val="12"/>
              </w:rPr>
            </w:pPr>
            <w:r w:rsidRPr="003B49D2">
              <w:rPr>
                <w:sz w:val="12"/>
                <w:szCs w:val="12"/>
              </w:rPr>
              <w:t>500</w:t>
            </w:r>
          </w:p>
        </w:tc>
      </w:tr>
      <w:tr w:rsidR="003B49D2" w:rsidRPr="003B49D2" w14:paraId="2FE22637" w14:textId="77777777" w:rsidTr="00E4553D">
        <w:trPr>
          <w:trHeight w:val="25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329CE079" w14:textId="77777777" w:rsidR="003B49D2" w:rsidRPr="003B49D2" w:rsidRDefault="003B49D2" w:rsidP="003B49D2">
            <w:pPr>
              <w:rPr>
                <w:b/>
                <w:bCs/>
                <w:sz w:val="12"/>
                <w:szCs w:val="12"/>
              </w:rPr>
            </w:pPr>
            <w:r w:rsidRPr="003B49D2">
              <w:rPr>
                <w:b/>
                <w:bCs/>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475C598C" w14:textId="77777777" w:rsidR="003B49D2" w:rsidRPr="003B49D2" w:rsidRDefault="003B49D2" w:rsidP="003B49D2">
            <w:pPr>
              <w:jc w:val="right"/>
              <w:rPr>
                <w:sz w:val="12"/>
                <w:szCs w:val="12"/>
              </w:rPr>
            </w:pPr>
            <w:r w:rsidRPr="003B49D2">
              <w:rPr>
                <w:sz w:val="12"/>
                <w:szCs w:val="12"/>
              </w:rPr>
              <w:t>в том числе:   реагенты</w:t>
            </w:r>
          </w:p>
        </w:tc>
        <w:tc>
          <w:tcPr>
            <w:tcW w:w="1172" w:type="dxa"/>
            <w:tcBorders>
              <w:top w:val="nil"/>
              <w:left w:val="nil"/>
              <w:bottom w:val="single" w:sz="4" w:space="0" w:color="auto"/>
              <w:right w:val="single" w:sz="4" w:space="0" w:color="auto"/>
            </w:tcBorders>
            <w:shd w:val="clear" w:color="auto" w:fill="auto"/>
            <w:noWrap/>
            <w:vAlign w:val="center"/>
            <w:hideMark/>
          </w:tcPr>
          <w:p w14:paraId="3CE436A9"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1A11D354" w14:textId="77777777" w:rsidR="003B49D2" w:rsidRPr="003B49D2" w:rsidRDefault="003B49D2" w:rsidP="003B49D2">
            <w:pPr>
              <w:jc w:val="center"/>
              <w:rPr>
                <w:sz w:val="12"/>
                <w:szCs w:val="12"/>
              </w:rPr>
            </w:pPr>
            <w:r w:rsidRPr="003B49D2">
              <w:rPr>
                <w:sz w:val="12"/>
                <w:szCs w:val="12"/>
              </w:rPr>
              <w:t>440</w:t>
            </w:r>
          </w:p>
        </w:tc>
        <w:tc>
          <w:tcPr>
            <w:tcW w:w="1286" w:type="dxa"/>
            <w:tcBorders>
              <w:top w:val="nil"/>
              <w:left w:val="nil"/>
              <w:bottom w:val="single" w:sz="4" w:space="0" w:color="auto"/>
              <w:right w:val="single" w:sz="4" w:space="0" w:color="auto"/>
            </w:tcBorders>
            <w:shd w:val="clear" w:color="auto" w:fill="auto"/>
            <w:noWrap/>
            <w:vAlign w:val="bottom"/>
            <w:hideMark/>
          </w:tcPr>
          <w:p w14:paraId="38E50081" w14:textId="77777777" w:rsidR="003B49D2" w:rsidRPr="003B49D2" w:rsidRDefault="003B49D2" w:rsidP="003B49D2">
            <w:pPr>
              <w:jc w:val="center"/>
              <w:rPr>
                <w:sz w:val="12"/>
                <w:szCs w:val="12"/>
              </w:rPr>
            </w:pPr>
            <w:r w:rsidRPr="003B49D2">
              <w:rPr>
                <w:sz w:val="12"/>
                <w:szCs w:val="12"/>
              </w:rPr>
              <w:t>4</w:t>
            </w:r>
          </w:p>
        </w:tc>
        <w:tc>
          <w:tcPr>
            <w:tcW w:w="1321" w:type="dxa"/>
            <w:tcBorders>
              <w:top w:val="nil"/>
              <w:left w:val="nil"/>
              <w:bottom w:val="single" w:sz="4" w:space="0" w:color="auto"/>
              <w:right w:val="single" w:sz="4" w:space="0" w:color="auto"/>
            </w:tcBorders>
            <w:shd w:val="clear" w:color="auto" w:fill="auto"/>
            <w:noWrap/>
            <w:vAlign w:val="bottom"/>
            <w:hideMark/>
          </w:tcPr>
          <w:p w14:paraId="4451172D"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75F2E9AB" w14:textId="77777777" w:rsidR="003B49D2" w:rsidRPr="003B49D2" w:rsidRDefault="003B49D2" w:rsidP="003B49D2">
            <w:pPr>
              <w:jc w:val="center"/>
              <w:rPr>
                <w:b/>
                <w:bCs/>
                <w:sz w:val="12"/>
                <w:szCs w:val="12"/>
              </w:rPr>
            </w:pPr>
            <w:r w:rsidRPr="003B49D2">
              <w:rPr>
                <w:b/>
                <w:bCs/>
                <w:sz w:val="12"/>
                <w:szCs w:val="12"/>
              </w:rPr>
              <w:t>4</w:t>
            </w:r>
          </w:p>
        </w:tc>
        <w:tc>
          <w:tcPr>
            <w:tcW w:w="1286" w:type="dxa"/>
            <w:tcBorders>
              <w:top w:val="nil"/>
              <w:left w:val="nil"/>
              <w:bottom w:val="single" w:sz="4" w:space="0" w:color="auto"/>
              <w:right w:val="single" w:sz="4" w:space="0" w:color="auto"/>
            </w:tcBorders>
            <w:shd w:val="clear" w:color="auto" w:fill="auto"/>
            <w:noWrap/>
            <w:vAlign w:val="bottom"/>
            <w:hideMark/>
          </w:tcPr>
          <w:p w14:paraId="02FB3A8A" w14:textId="77777777" w:rsidR="003B49D2" w:rsidRPr="003B49D2" w:rsidRDefault="003B49D2" w:rsidP="003B49D2">
            <w:pPr>
              <w:jc w:val="center"/>
              <w:rPr>
                <w:sz w:val="12"/>
                <w:szCs w:val="12"/>
              </w:rPr>
            </w:pPr>
            <w:r w:rsidRPr="003B49D2">
              <w:rPr>
                <w:sz w:val="12"/>
                <w:szCs w:val="12"/>
              </w:rPr>
              <w:t>4</w:t>
            </w:r>
          </w:p>
        </w:tc>
        <w:tc>
          <w:tcPr>
            <w:tcW w:w="1321" w:type="dxa"/>
            <w:tcBorders>
              <w:top w:val="nil"/>
              <w:left w:val="nil"/>
              <w:bottom w:val="single" w:sz="4" w:space="0" w:color="auto"/>
              <w:right w:val="single" w:sz="4" w:space="0" w:color="auto"/>
            </w:tcBorders>
            <w:shd w:val="clear" w:color="auto" w:fill="auto"/>
            <w:noWrap/>
            <w:vAlign w:val="bottom"/>
            <w:hideMark/>
          </w:tcPr>
          <w:p w14:paraId="7B016585"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bottom"/>
            <w:hideMark/>
          </w:tcPr>
          <w:p w14:paraId="7FA091A8" w14:textId="77777777" w:rsidR="003B49D2" w:rsidRPr="003B49D2" w:rsidRDefault="003B49D2" w:rsidP="003B49D2">
            <w:pPr>
              <w:jc w:val="center"/>
              <w:rPr>
                <w:b/>
                <w:bCs/>
                <w:sz w:val="12"/>
                <w:szCs w:val="12"/>
              </w:rPr>
            </w:pPr>
            <w:r w:rsidRPr="003B49D2">
              <w:rPr>
                <w:b/>
                <w:bCs/>
                <w:sz w:val="12"/>
                <w:szCs w:val="12"/>
              </w:rPr>
              <w:t>5</w:t>
            </w:r>
          </w:p>
        </w:tc>
        <w:tc>
          <w:tcPr>
            <w:tcW w:w="1338" w:type="dxa"/>
            <w:tcBorders>
              <w:top w:val="nil"/>
              <w:left w:val="nil"/>
              <w:bottom w:val="single" w:sz="4" w:space="0" w:color="auto"/>
              <w:right w:val="single" w:sz="4" w:space="0" w:color="auto"/>
            </w:tcBorders>
            <w:shd w:val="clear" w:color="auto" w:fill="auto"/>
            <w:noWrap/>
            <w:vAlign w:val="bottom"/>
            <w:hideMark/>
          </w:tcPr>
          <w:p w14:paraId="4E00D1FE" w14:textId="77777777" w:rsidR="003B49D2" w:rsidRPr="003B49D2" w:rsidRDefault="003B49D2" w:rsidP="003B49D2">
            <w:pPr>
              <w:jc w:val="center"/>
              <w:rPr>
                <w:sz w:val="12"/>
                <w:szCs w:val="12"/>
              </w:rPr>
            </w:pPr>
            <w:r w:rsidRPr="003B49D2">
              <w:rPr>
                <w:sz w:val="12"/>
                <w:szCs w:val="12"/>
              </w:rPr>
              <w:t>5</w:t>
            </w:r>
          </w:p>
        </w:tc>
        <w:tc>
          <w:tcPr>
            <w:tcW w:w="1321" w:type="dxa"/>
            <w:tcBorders>
              <w:top w:val="nil"/>
              <w:left w:val="nil"/>
              <w:bottom w:val="single" w:sz="4" w:space="0" w:color="auto"/>
              <w:right w:val="single" w:sz="4" w:space="0" w:color="auto"/>
            </w:tcBorders>
            <w:shd w:val="clear" w:color="auto" w:fill="auto"/>
            <w:noWrap/>
            <w:vAlign w:val="bottom"/>
            <w:hideMark/>
          </w:tcPr>
          <w:p w14:paraId="1084CFC6"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bottom"/>
            <w:hideMark/>
          </w:tcPr>
          <w:p w14:paraId="522391E1" w14:textId="77777777" w:rsidR="003B49D2" w:rsidRPr="003B49D2" w:rsidRDefault="003B49D2" w:rsidP="003B49D2">
            <w:pPr>
              <w:jc w:val="center"/>
              <w:rPr>
                <w:b/>
                <w:bCs/>
                <w:sz w:val="12"/>
                <w:szCs w:val="12"/>
              </w:rPr>
            </w:pPr>
            <w:r w:rsidRPr="003B49D2">
              <w:rPr>
                <w:b/>
                <w:bCs/>
                <w:sz w:val="12"/>
                <w:szCs w:val="12"/>
              </w:rPr>
              <w:t>5</w:t>
            </w:r>
          </w:p>
        </w:tc>
        <w:tc>
          <w:tcPr>
            <w:tcW w:w="1338" w:type="dxa"/>
            <w:tcBorders>
              <w:top w:val="nil"/>
              <w:left w:val="nil"/>
              <w:bottom w:val="single" w:sz="4" w:space="0" w:color="auto"/>
              <w:right w:val="single" w:sz="4" w:space="0" w:color="auto"/>
            </w:tcBorders>
            <w:shd w:val="clear" w:color="auto" w:fill="auto"/>
            <w:noWrap/>
            <w:vAlign w:val="bottom"/>
            <w:hideMark/>
          </w:tcPr>
          <w:p w14:paraId="39A0525C" w14:textId="77777777" w:rsidR="003B49D2" w:rsidRPr="003B49D2" w:rsidRDefault="003B49D2" w:rsidP="003B49D2">
            <w:pPr>
              <w:jc w:val="center"/>
              <w:rPr>
                <w:sz w:val="12"/>
                <w:szCs w:val="12"/>
              </w:rPr>
            </w:pPr>
            <w:r w:rsidRPr="003B49D2">
              <w:rPr>
                <w:sz w:val="12"/>
                <w:szCs w:val="12"/>
              </w:rPr>
              <w:t>5</w:t>
            </w:r>
          </w:p>
        </w:tc>
        <w:tc>
          <w:tcPr>
            <w:tcW w:w="1321" w:type="dxa"/>
            <w:tcBorders>
              <w:top w:val="nil"/>
              <w:left w:val="nil"/>
              <w:bottom w:val="single" w:sz="4" w:space="0" w:color="auto"/>
              <w:right w:val="single" w:sz="8" w:space="0" w:color="auto"/>
            </w:tcBorders>
            <w:shd w:val="clear" w:color="auto" w:fill="auto"/>
            <w:noWrap/>
            <w:vAlign w:val="bottom"/>
            <w:hideMark/>
          </w:tcPr>
          <w:p w14:paraId="5684634B" w14:textId="77777777" w:rsidR="003B49D2" w:rsidRPr="003B49D2" w:rsidRDefault="003B49D2" w:rsidP="003B49D2">
            <w:pPr>
              <w:jc w:val="center"/>
              <w:rPr>
                <w:sz w:val="12"/>
                <w:szCs w:val="12"/>
              </w:rPr>
            </w:pPr>
            <w:r w:rsidRPr="003B49D2">
              <w:rPr>
                <w:sz w:val="12"/>
                <w:szCs w:val="12"/>
              </w:rPr>
              <w:t>0</w:t>
            </w:r>
          </w:p>
        </w:tc>
      </w:tr>
      <w:tr w:rsidR="003B49D2" w:rsidRPr="003B49D2" w14:paraId="0994F539" w14:textId="77777777" w:rsidTr="00E4553D">
        <w:trPr>
          <w:trHeight w:val="25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11E0CA06"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77B30AF0" w14:textId="77777777" w:rsidR="003B49D2" w:rsidRPr="003B49D2" w:rsidRDefault="003B49D2" w:rsidP="003B49D2">
            <w:pPr>
              <w:jc w:val="right"/>
              <w:rPr>
                <w:sz w:val="12"/>
                <w:szCs w:val="12"/>
              </w:rPr>
            </w:pPr>
            <w:r w:rsidRPr="003B49D2">
              <w:rPr>
                <w:sz w:val="12"/>
                <w:szCs w:val="12"/>
              </w:rPr>
              <w:t>прочие материалы</w:t>
            </w:r>
          </w:p>
        </w:tc>
        <w:tc>
          <w:tcPr>
            <w:tcW w:w="1172" w:type="dxa"/>
            <w:tcBorders>
              <w:top w:val="nil"/>
              <w:left w:val="nil"/>
              <w:bottom w:val="single" w:sz="4" w:space="0" w:color="auto"/>
              <w:right w:val="single" w:sz="4" w:space="0" w:color="auto"/>
            </w:tcBorders>
            <w:shd w:val="clear" w:color="auto" w:fill="auto"/>
            <w:noWrap/>
            <w:vAlign w:val="center"/>
            <w:hideMark/>
          </w:tcPr>
          <w:p w14:paraId="2AB79352"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5F9B8DA0" w14:textId="77777777" w:rsidR="003B49D2" w:rsidRPr="003B49D2" w:rsidRDefault="003B49D2" w:rsidP="003B49D2">
            <w:pPr>
              <w:jc w:val="center"/>
              <w:rPr>
                <w:sz w:val="12"/>
                <w:szCs w:val="12"/>
              </w:rPr>
            </w:pPr>
            <w:r w:rsidRPr="003B49D2">
              <w:rPr>
                <w:sz w:val="12"/>
                <w:szCs w:val="12"/>
              </w:rPr>
              <w:t>515</w:t>
            </w:r>
          </w:p>
        </w:tc>
        <w:tc>
          <w:tcPr>
            <w:tcW w:w="1286" w:type="dxa"/>
            <w:tcBorders>
              <w:top w:val="nil"/>
              <w:left w:val="nil"/>
              <w:bottom w:val="single" w:sz="4" w:space="0" w:color="auto"/>
              <w:right w:val="single" w:sz="4" w:space="0" w:color="auto"/>
            </w:tcBorders>
            <w:shd w:val="clear" w:color="auto" w:fill="auto"/>
            <w:noWrap/>
            <w:vAlign w:val="bottom"/>
            <w:hideMark/>
          </w:tcPr>
          <w:p w14:paraId="6D950EFC" w14:textId="77777777" w:rsidR="003B49D2" w:rsidRPr="003B49D2" w:rsidRDefault="003B49D2" w:rsidP="003B49D2">
            <w:pPr>
              <w:jc w:val="center"/>
              <w:rPr>
                <w:sz w:val="12"/>
                <w:szCs w:val="12"/>
              </w:rPr>
            </w:pPr>
            <w:r w:rsidRPr="003B49D2">
              <w:rPr>
                <w:sz w:val="12"/>
                <w:szCs w:val="12"/>
              </w:rPr>
              <w:t>515</w:t>
            </w:r>
          </w:p>
        </w:tc>
        <w:tc>
          <w:tcPr>
            <w:tcW w:w="1321" w:type="dxa"/>
            <w:tcBorders>
              <w:top w:val="nil"/>
              <w:left w:val="nil"/>
              <w:bottom w:val="single" w:sz="4" w:space="0" w:color="auto"/>
              <w:right w:val="single" w:sz="4" w:space="0" w:color="auto"/>
            </w:tcBorders>
            <w:shd w:val="clear" w:color="auto" w:fill="auto"/>
            <w:noWrap/>
            <w:vAlign w:val="bottom"/>
            <w:hideMark/>
          </w:tcPr>
          <w:p w14:paraId="0A6CCDEA"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0B2440EF" w14:textId="77777777" w:rsidR="003B49D2" w:rsidRPr="003B49D2" w:rsidRDefault="003B49D2" w:rsidP="003B49D2">
            <w:pPr>
              <w:jc w:val="center"/>
              <w:rPr>
                <w:b/>
                <w:bCs/>
                <w:sz w:val="12"/>
                <w:szCs w:val="12"/>
              </w:rPr>
            </w:pPr>
            <w:r w:rsidRPr="003B49D2">
              <w:rPr>
                <w:b/>
                <w:bCs/>
                <w:sz w:val="12"/>
                <w:szCs w:val="12"/>
              </w:rPr>
              <w:t>540</w:t>
            </w:r>
          </w:p>
        </w:tc>
        <w:tc>
          <w:tcPr>
            <w:tcW w:w="1286" w:type="dxa"/>
            <w:tcBorders>
              <w:top w:val="nil"/>
              <w:left w:val="nil"/>
              <w:bottom w:val="single" w:sz="4" w:space="0" w:color="auto"/>
              <w:right w:val="single" w:sz="4" w:space="0" w:color="auto"/>
            </w:tcBorders>
            <w:shd w:val="clear" w:color="auto" w:fill="auto"/>
            <w:noWrap/>
            <w:vAlign w:val="bottom"/>
            <w:hideMark/>
          </w:tcPr>
          <w:p w14:paraId="08DBC9C6" w14:textId="77777777" w:rsidR="003B49D2" w:rsidRPr="003B49D2" w:rsidRDefault="003B49D2" w:rsidP="003B49D2">
            <w:pPr>
              <w:jc w:val="center"/>
              <w:rPr>
                <w:sz w:val="12"/>
                <w:szCs w:val="12"/>
              </w:rPr>
            </w:pPr>
            <w:r w:rsidRPr="003B49D2">
              <w:rPr>
                <w:sz w:val="12"/>
                <w:szCs w:val="12"/>
              </w:rPr>
              <w:t>540</w:t>
            </w:r>
          </w:p>
        </w:tc>
        <w:tc>
          <w:tcPr>
            <w:tcW w:w="1321" w:type="dxa"/>
            <w:tcBorders>
              <w:top w:val="nil"/>
              <w:left w:val="nil"/>
              <w:bottom w:val="single" w:sz="4" w:space="0" w:color="auto"/>
              <w:right w:val="single" w:sz="4" w:space="0" w:color="auto"/>
            </w:tcBorders>
            <w:shd w:val="clear" w:color="auto" w:fill="auto"/>
            <w:noWrap/>
            <w:vAlign w:val="bottom"/>
            <w:hideMark/>
          </w:tcPr>
          <w:p w14:paraId="72D86633"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bottom"/>
            <w:hideMark/>
          </w:tcPr>
          <w:p w14:paraId="72D5B859" w14:textId="77777777" w:rsidR="003B49D2" w:rsidRPr="003B49D2" w:rsidRDefault="003B49D2" w:rsidP="003B49D2">
            <w:pPr>
              <w:jc w:val="center"/>
              <w:rPr>
                <w:b/>
                <w:bCs/>
                <w:sz w:val="12"/>
                <w:szCs w:val="12"/>
              </w:rPr>
            </w:pPr>
            <w:r w:rsidRPr="003B49D2">
              <w:rPr>
                <w:b/>
                <w:bCs/>
                <w:sz w:val="12"/>
                <w:szCs w:val="12"/>
              </w:rPr>
              <w:t>557</w:t>
            </w:r>
          </w:p>
        </w:tc>
        <w:tc>
          <w:tcPr>
            <w:tcW w:w="1338" w:type="dxa"/>
            <w:tcBorders>
              <w:top w:val="nil"/>
              <w:left w:val="nil"/>
              <w:bottom w:val="single" w:sz="4" w:space="0" w:color="auto"/>
              <w:right w:val="single" w:sz="4" w:space="0" w:color="auto"/>
            </w:tcBorders>
            <w:shd w:val="clear" w:color="auto" w:fill="auto"/>
            <w:noWrap/>
            <w:vAlign w:val="bottom"/>
            <w:hideMark/>
          </w:tcPr>
          <w:p w14:paraId="0C0E180F" w14:textId="77777777" w:rsidR="003B49D2" w:rsidRPr="003B49D2" w:rsidRDefault="003B49D2" w:rsidP="003B49D2">
            <w:pPr>
              <w:jc w:val="center"/>
              <w:rPr>
                <w:sz w:val="12"/>
                <w:szCs w:val="12"/>
              </w:rPr>
            </w:pPr>
            <w:r w:rsidRPr="003B49D2">
              <w:rPr>
                <w:sz w:val="12"/>
                <w:szCs w:val="12"/>
              </w:rPr>
              <w:t>557</w:t>
            </w:r>
          </w:p>
        </w:tc>
        <w:tc>
          <w:tcPr>
            <w:tcW w:w="1321" w:type="dxa"/>
            <w:tcBorders>
              <w:top w:val="nil"/>
              <w:left w:val="nil"/>
              <w:bottom w:val="single" w:sz="4" w:space="0" w:color="auto"/>
              <w:right w:val="single" w:sz="4" w:space="0" w:color="auto"/>
            </w:tcBorders>
            <w:shd w:val="clear" w:color="auto" w:fill="auto"/>
            <w:noWrap/>
            <w:vAlign w:val="bottom"/>
            <w:hideMark/>
          </w:tcPr>
          <w:p w14:paraId="13BDB651"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bottom"/>
            <w:hideMark/>
          </w:tcPr>
          <w:p w14:paraId="7008041C" w14:textId="77777777" w:rsidR="003B49D2" w:rsidRPr="003B49D2" w:rsidRDefault="003B49D2" w:rsidP="003B49D2">
            <w:pPr>
              <w:jc w:val="center"/>
              <w:rPr>
                <w:b/>
                <w:bCs/>
                <w:sz w:val="12"/>
                <w:szCs w:val="12"/>
              </w:rPr>
            </w:pPr>
            <w:r w:rsidRPr="003B49D2">
              <w:rPr>
                <w:b/>
                <w:bCs/>
                <w:sz w:val="12"/>
                <w:szCs w:val="12"/>
              </w:rPr>
              <w:t>574</w:t>
            </w:r>
          </w:p>
        </w:tc>
        <w:tc>
          <w:tcPr>
            <w:tcW w:w="1338" w:type="dxa"/>
            <w:tcBorders>
              <w:top w:val="nil"/>
              <w:left w:val="nil"/>
              <w:bottom w:val="single" w:sz="4" w:space="0" w:color="auto"/>
              <w:right w:val="single" w:sz="4" w:space="0" w:color="auto"/>
            </w:tcBorders>
            <w:shd w:val="clear" w:color="auto" w:fill="auto"/>
            <w:noWrap/>
            <w:vAlign w:val="bottom"/>
            <w:hideMark/>
          </w:tcPr>
          <w:p w14:paraId="7E929955" w14:textId="77777777" w:rsidR="003B49D2" w:rsidRPr="003B49D2" w:rsidRDefault="003B49D2" w:rsidP="003B49D2">
            <w:pPr>
              <w:jc w:val="center"/>
              <w:rPr>
                <w:sz w:val="12"/>
                <w:szCs w:val="12"/>
              </w:rPr>
            </w:pPr>
            <w:r w:rsidRPr="003B49D2">
              <w:rPr>
                <w:sz w:val="12"/>
                <w:szCs w:val="12"/>
              </w:rPr>
              <w:t>574</w:t>
            </w:r>
          </w:p>
        </w:tc>
        <w:tc>
          <w:tcPr>
            <w:tcW w:w="1321" w:type="dxa"/>
            <w:tcBorders>
              <w:top w:val="nil"/>
              <w:left w:val="nil"/>
              <w:bottom w:val="single" w:sz="4" w:space="0" w:color="auto"/>
              <w:right w:val="single" w:sz="8" w:space="0" w:color="auto"/>
            </w:tcBorders>
            <w:shd w:val="clear" w:color="auto" w:fill="auto"/>
            <w:noWrap/>
            <w:vAlign w:val="bottom"/>
            <w:hideMark/>
          </w:tcPr>
          <w:p w14:paraId="59115920" w14:textId="77777777" w:rsidR="003B49D2" w:rsidRPr="003B49D2" w:rsidRDefault="003B49D2" w:rsidP="003B49D2">
            <w:pPr>
              <w:jc w:val="center"/>
              <w:rPr>
                <w:sz w:val="12"/>
                <w:szCs w:val="12"/>
              </w:rPr>
            </w:pPr>
            <w:r w:rsidRPr="003B49D2">
              <w:rPr>
                <w:sz w:val="12"/>
                <w:szCs w:val="12"/>
              </w:rPr>
              <w:t>0</w:t>
            </w:r>
          </w:p>
        </w:tc>
      </w:tr>
      <w:tr w:rsidR="003B49D2" w:rsidRPr="003B49D2" w14:paraId="61A0D2ED" w14:textId="77777777" w:rsidTr="00E4553D">
        <w:trPr>
          <w:trHeight w:val="25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329041F5" w14:textId="77777777" w:rsidR="003B49D2" w:rsidRPr="003B49D2" w:rsidRDefault="003B49D2" w:rsidP="003B49D2">
            <w:pPr>
              <w:rPr>
                <w:b/>
                <w:bCs/>
                <w:sz w:val="12"/>
                <w:szCs w:val="12"/>
              </w:rPr>
            </w:pPr>
            <w:r w:rsidRPr="003B49D2">
              <w:rPr>
                <w:b/>
                <w:bCs/>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633F1AF6" w14:textId="77777777" w:rsidR="003B49D2" w:rsidRPr="003B49D2" w:rsidRDefault="003B49D2" w:rsidP="003B49D2">
            <w:pPr>
              <w:rPr>
                <w:b/>
                <w:bCs/>
                <w:sz w:val="12"/>
                <w:szCs w:val="12"/>
              </w:rPr>
            </w:pPr>
            <w:r w:rsidRPr="003B49D2">
              <w:rPr>
                <w:b/>
                <w:bCs/>
                <w:sz w:val="12"/>
                <w:szCs w:val="12"/>
              </w:rPr>
              <w:t>Расходы на оплату труда</w:t>
            </w:r>
          </w:p>
        </w:tc>
        <w:tc>
          <w:tcPr>
            <w:tcW w:w="1172" w:type="dxa"/>
            <w:tcBorders>
              <w:top w:val="nil"/>
              <w:left w:val="nil"/>
              <w:bottom w:val="single" w:sz="4" w:space="0" w:color="auto"/>
              <w:right w:val="single" w:sz="4" w:space="0" w:color="auto"/>
            </w:tcBorders>
            <w:shd w:val="clear" w:color="auto" w:fill="auto"/>
            <w:noWrap/>
            <w:vAlign w:val="center"/>
            <w:hideMark/>
          </w:tcPr>
          <w:p w14:paraId="06FA29BC"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bottom"/>
            <w:hideMark/>
          </w:tcPr>
          <w:p w14:paraId="461FC705" w14:textId="77777777" w:rsidR="003B49D2" w:rsidRPr="003B49D2" w:rsidRDefault="003B49D2" w:rsidP="003B49D2">
            <w:pPr>
              <w:jc w:val="center"/>
              <w:rPr>
                <w:b/>
                <w:bCs/>
                <w:sz w:val="12"/>
                <w:szCs w:val="12"/>
              </w:rPr>
            </w:pPr>
            <w:r w:rsidRPr="003B49D2">
              <w:rPr>
                <w:b/>
                <w:bCs/>
                <w:sz w:val="12"/>
                <w:szCs w:val="12"/>
              </w:rPr>
              <w:t>30 494</w:t>
            </w:r>
          </w:p>
        </w:tc>
        <w:tc>
          <w:tcPr>
            <w:tcW w:w="1286" w:type="dxa"/>
            <w:tcBorders>
              <w:top w:val="nil"/>
              <w:left w:val="nil"/>
              <w:bottom w:val="single" w:sz="4" w:space="0" w:color="auto"/>
              <w:right w:val="single" w:sz="4" w:space="0" w:color="auto"/>
            </w:tcBorders>
            <w:shd w:val="clear" w:color="auto" w:fill="auto"/>
            <w:noWrap/>
            <w:vAlign w:val="bottom"/>
            <w:hideMark/>
          </w:tcPr>
          <w:p w14:paraId="4C22EDB9" w14:textId="77777777" w:rsidR="003B49D2" w:rsidRPr="003B49D2" w:rsidRDefault="003B49D2" w:rsidP="003B49D2">
            <w:pPr>
              <w:jc w:val="center"/>
              <w:rPr>
                <w:b/>
                <w:bCs/>
                <w:sz w:val="12"/>
                <w:szCs w:val="12"/>
              </w:rPr>
            </w:pPr>
            <w:r w:rsidRPr="003B49D2">
              <w:rPr>
                <w:b/>
                <w:bCs/>
                <w:sz w:val="12"/>
                <w:szCs w:val="12"/>
              </w:rPr>
              <w:t>27 246</w:t>
            </w:r>
          </w:p>
        </w:tc>
        <w:tc>
          <w:tcPr>
            <w:tcW w:w="1321" w:type="dxa"/>
            <w:tcBorders>
              <w:top w:val="nil"/>
              <w:left w:val="nil"/>
              <w:bottom w:val="single" w:sz="4" w:space="0" w:color="auto"/>
              <w:right w:val="single" w:sz="4" w:space="0" w:color="auto"/>
            </w:tcBorders>
            <w:shd w:val="clear" w:color="auto" w:fill="auto"/>
            <w:noWrap/>
            <w:vAlign w:val="bottom"/>
            <w:hideMark/>
          </w:tcPr>
          <w:p w14:paraId="7306A30D" w14:textId="77777777" w:rsidR="003B49D2" w:rsidRPr="003B49D2" w:rsidRDefault="003B49D2" w:rsidP="003B49D2">
            <w:pPr>
              <w:jc w:val="center"/>
              <w:rPr>
                <w:b/>
                <w:bCs/>
                <w:sz w:val="12"/>
                <w:szCs w:val="12"/>
              </w:rPr>
            </w:pPr>
            <w:r w:rsidRPr="003B49D2">
              <w:rPr>
                <w:b/>
                <w:bCs/>
                <w:sz w:val="12"/>
                <w:szCs w:val="12"/>
              </w:rPr>
              <w:t>3 344,46</w:t>
            </w:r>
          </w:p>
        </w:tc>
        <w:tc>
          <w:tcPr>
            <w:tcW w:w="1319" w:type="dxa"/>
            <w:tcBorders>
              <w:top w:val="nil"/>
              <w:left w:val="nil"/>
              <w:bottom w:val="single" w:sz="4" w:space="0" w:color="auto"/>
              <w:right w:val="single" w:sz="4" w:space="0" w:color="auto"/>
            </w:tcBorders>
            <w:shd w:val="clear" w:color="auto" w:fill="auto"/>
            <w:noWrap/>
            <w:vAlign w:val="bottom"/>
            <w:hideMark/>
          </w:tcPr>
          <w:p w14:paraId="60AA298C" w14:textId="77777777" w:rsidR="003B49D2" w:rsidRPr="003B49D2" w:rsidRDefault="003B49D2" w:rsidP="003B49D2">
            <w:pPr>
              <w:jc w:val="center"/>
              <w:rPr>
                <w:b/>
                <w:bCs/>
                <w:sz w:val="12"/>
                <w:szCs w:val="12"/>
              </w:rPr>
            </w:pPr>
            <w:r w:rsidRPr="003B49D2">
              <w:rPr>
                <w:b/>
                <w:bCs/>
                <w:sz w:val="12"/>
                <w:szCs w:val="12"/>
              </w:rPr>
              <w:t>32 041</w:t>
            </w:r>
          </w:p>
        </w:tc>
        <w:tc>
          <w:tcPr>
            <w:tcW w:w="1286" w:type="dxa"/>
            <w:tcBorders>
              <w:top w:val="nil"/>
              <w:left w:val="nil"/>
              <w:bottom w:val="single" w:sz="4" w:space="0" w:color="auto"/>
              <w:right w:val="single" w:sz="4" w:space="0" w:color="auto"/>
            </w:tcBorders>
            <w:shd w:val="clear" w:color="auto" w:fill="auto"/>
            <w:noWrap/>
            <w:vAlign w:val="bottom"/>
            <w:hideMark/>
          </w:tcPr>
          <w:p w14:paraId="7B08DB90" w14:textId="77777777" w:rsidR="003B49D2" w:rsidRPr="003B49D2" w:rsidRDefault="003B49D2" w:rsidP="003B49D2">
            <w:pPr>
              <w:jc w:val="center"/>
              <w:rPr>
                <w:b/>
                <w:bCs/>
                <w:sz w:val="12"/>
                <w:szCs w:val="12"/>
              </w:rPr>
            </w:pPr>
            <w:r w:rsidRPr="003B49D2">
              <w:rPr>
                <w:b/>
                <w:bCs/>
                <w:sz w:val="12"/>
                <w:szCs w:val="12"/>
              </w:rPr>
              <w:t>28 538</w:t>
            </w:r>
          </w:p>
        </w:tc>
        <w:tc>
          <w:tcPr>
            <w:tcW w:w="1321" w:type="dxa"/>
            <w:tcBorders>
              <w:top w:val="nil"/>
              <w:left w:val="nil"/>
              <w:bottom w:val="single" w:sz="4" w:space="0" w:color="auto"/>
              <w:right w:val="single" w:sz="4" w:space="0" w:color="auto"/>
            </w:tcBorders>
            <w:shd w:val="clear" w:color="auto" w:fill="auto"/>
            <w:noWrap/>
            <w:vAlign w:val="bottom"/>
            <w:hideMark/>
          </w:tcPr>
          <w:p w14:paraId="1DDC1F3F" w14:textId="77777777" w:rsidR="003B49D2" w:rsidRPr="003B49D2" w:rsidRDefault="003B49D2" w:rsidP="003B49D2">
            <w:pPr>
              <w:jc w:val="center"/>
              <w:rPr>
                <w:b/>
                <w:bCs/>
                <w:sz w:val="12"/>
                <w:szCs w:val="12"/>
              </w:rPr>
            </w:pPr>
            <w:r w:rsidRPr="003B49D2">
              <w:rPr>
                <w:b/>
                <w:bCs/>
                <w:sz w:val="12"/>
                <w:szCs w:val="12"/>
              </w:rPr>
              <w:t>3 503</w:t>
            </w:r>
          </w:p>
        </w:tc>
        <w:tc>
          <w:tcPr>
            <w:tcW w:w="1319" w:type="dxa"/>
            <w:tcBorders>
              <w:top w:val="nil"/>
              <w:left w:val="nil"/>
              <w:bottom w:val="single" w:sz="4" w:space="0" w:color="auto"/>
              <w:right w:val="single" w:sz="4" w:space="0" w:color="auto"/>
            </w:tcBorders>
            <w:shd w:val="clear" w:color="auto" w:fill="auto"/>
            <w:noWrap/>
            <w:vAlign w:val="bottom"/>
            <w:hideMark/>
          </w:tcPr>
          <w:p w14:paraId="20A77826" w14:textId="77777777" w:rsidR="003B49D2" w:rsidRPr="003B49D2" w:rsidRDefault="003B49D2" w:rsidP="003B49D2">
            <w:pPr>
              <w:jc w:val="center"/>
              <w:rPr>
                <w:b/>
                <w:bCs/>
                <w:sz w:val="12"/>
                <w:szCs w:val="12"/>
              </w:rPr>
            </w:pPr>
            <w:r w:rsidRPr="003B49D2">
              <w:rPr>
                <w:b/>
                <w:bCs/>
                <w:sz w:val="12"/>
                <w:szCs w:val="12"/>
              </w:rPr>
              <w:t>33 084</w:t>
            </w:r>
          </w:p>
        </w:tc>
        <w:tc>
          <w:tcPr>
            <w:tcW w:w="1338" w:type="dxa"/>
            <w:tcBorders>
              <w:top w:val="nil"/>
              <w:left w:val="nil"/>
              <w:bottom w:val="single" w:sz="4" w:space="0" w:color="auto"/>
              <w:right w:val="single" w:sz="4" w:space="0" w:color="auto"/>
            </w:tcBorders>
            <w:shd w:val="clear" w:color="auto" w:fill="auto"/>
            <w:noWrap/>
            <w:vAlign w:val="bottom"/>
            <w:hideMark/>
          </w:tcPr>
          <w:p w14:paraId="53B90F7D" w14:textId="77777777" w:rsidR="003B49D2" w:rsidRPr="003B49D2" w:rsidRDefault="003B49D2" w:rsidP="003B49D2">
            <w:pPr>
              <w:jc w:val="center"/>
              <w:rPr>
                <w:b/>
                <w:bCs/>
                <w:sz w:val="12"/>
                <w:szCs w:val="12"/>
              </w:rPr>
            </w:pPr>
            <w:r w:rsidRPr="003B49D2">
              <w:rPr>
                <w:b/>
                <w:bCs/>
                <w:sz w:val="12"/>
                <w:szCs w:val="12"/>
              </w:rPr>
              <w:t>29 467</w:t>
            </w:r>
          </w:p>
        </w:tc>
        <w:tc>
          <w:tcPr>
            <w:tcW w:w="1321" w:type="dxa"/>
            <w:tcBorders>
              <w:top w:val="nil"/>
              <w:left w:val="nil"/>
              <w:bottom w:val="single" w:sz="4" w:space="0" w:color="auto"/>
              <w:right w:val="single" w:sz="4" w:space="0" w:color="auto"/>
            </w:tcBorders>
            <w:shd w:val="clear" w:color="auto" w:fill="auto"/>
            <w:noWrap/>
            <w:vAlign w:val="bottom"/>
            <w:hideMark/>
          </w:tcPr>
          <w:p w14:paraId="7D940566" w14:textId="77777777" w:rsidR="003B49D2" w:rsidRPr="003B49D2" w:rsidRDefault="003B49D2" w:rsidP="003B49D2">
            <w:pPr>
              <w:jc w:val="center"/>
              <w:rPr>
                <w:b/>
                <w:bCs/>
                <w:sz w:val="12"/>
                <w:szCs w:val="12"/>
              </w:rPr>
            </w:pPr>
            <w:r w:rsidRPr="003B49D2">
              <w:rPr>
                <w:b/>
                <w:bCs/>
                <w:sz w:val="12"/>
                <w:szCs w:val="12"/>
              </w:rPr>
              <w:t>3 617</w:t>
            </w:r>
          </w:p>
        </w:tc>
        <w:tc>
          <w:tcPr>
            <w:tcW w:w="1319" w:type="dxa"/>
            <w:tcBorders>
              <w:top w:val="nil"/>
              <w:left w:val="nil"/>
              <w:bottom w:val="single" w:sz="4" w:space="0" w:color="auto"/>
              <w:right w:val="single" w:sz="4" w:space="0" w:color="auto"/>
            </w:tcBorders>
            <w:shd w:val="clear" w:color="auto" w:fill="auto"/>
            <w:noWrap/>
            <w:vAlign w:val="bottom"/>
            <w:hideMark/>
          </w:tcPr>
          <w:p w14:paraId="32A015D6" w14:textId="77777777" w:rsidR="003B49D2" w:rsidRPr="003B49D2" w:rsidRDefault="003B49D2" w:rsidP="003B49D2">
            <w:pPr>
              <w:jc w:val="center"/>
              <w:rPr>
                <w:b/>
                <w:bCs/>
                <w:sz w:val="12"/>
                <w:szCs w:val="12"/>
              </w:rPr>
            </w:pPr>
            <w:r w:rsidRPr="003B49D2">
              <w:rPr>
                <w:b/>
                <w:bCs/>
                <w:sz w:val="12"/>
                <w:szCs w:val="12"/>
              </w:rPr>
              <w:t>34 063</w:t>
            </w:r>
          </w:p>
        </w:tc>
        <w:tc>
          <w:tcPr>
            <w:tcW w:w="1338" w:type="dxa"/>
            <w:tcBorders>
              <w:top w:val="nil"/>
              <w:left w:val="nil"/>
              <w:bottom w:val="single" w:sz="4" w:space="0" w:color="auto"/>
              <w:right w:val="single" w:sz="4" w:space="0" w:color="auto"/>
            </w:tcBorders>
            <w:shd w:val="clear" w:color="auto" w:fill="auto"/>
            <w:noWrap/>
            <w:vAlign w:val="bottom"/>
            <w:hideMark/>
          </w:tcPr>
          <w:p w14:paraId="42728F47" w14:textId="77777777" w:rsidR="003B49D2" w:rsidRPr="003B49D2" w:rsidRDefault="003B49D2" w:rsidP="003B49D2">
            <w:pPr>
              <w:jc w:val="center"/>
              <w:rPr>
                <w:b/>
                <w:bCs/>
                <w:sz w:val="12"/>
                <w:szCs w:val="12"/>
              </w:rPr>
            </w:pPr>
            <w:r w:rsidRPr="003B49D2">
              <w:rPr>
                <w:b/>
                <w:bCs/>
                <w:sz w:val="12"/>
                <w:szCs w:val="12"/>
              </w:rPr>
              <w:t>30 339</w:t>
            </w:r>
          </w:p>
        </w:tc>
        <w:tc>
          <w:tcPr>
            <w:tcW w:w="1321" w:type="dxa"/>
            <w:tcBorders>
              <w:top w:val="nil"/>
              <w:left w:val="nil"/>
              <w:bottom w:val="single" w:sz="4" w:space="0" w:color="auto"/>
              <w:right w:val="single" w:sz="8" w:space="0" w:color="auto"/>
            </w:tcBorders>
            <w:shd w:val="clear" w:color="auto" w:fill="auto"/>
            <w:noWrap/>
            <w:vAlign w:val="bottom"/>
            <w:hideMark/>
          </w:tcPr>
          <w:p w14:paraId="3FEF7D25" w14:textId="77777777" w:rsidR="003B49D2" w:rsidRPr="003B49D2" w:rsidRDefault="003B49D2" w:rsidP="003B49D2">
            <w:pPr>
              <w:jc w:val="center"/>
              <w:rPr>
                <w:b/>
                <w:bCs/>
                <w:sz w:val="12"/>
                <w:szCs w:val="12"/>
              </w:rPr>
            </w:pPr>
            <w:r w:rsidRPr="003B49D2">
              <w:rPr>
                <w:b/>
                <w:bCs/>
                <w:sz w:val="12"/>
                <w:szCs w:val="12"/>
              </w:rPr>
              <w:t>3 724</w:t>
            </w:r>
          </w:p>
        </w:tc>
      </w:tr>
      <w:tr w:rsidR="003B49D2" w:rsidRPr="003B49D2" w14:paraId="4C8ED577" w14:textId="77777777" w:rsidTr="00E4553D">
        <w:trPr>
          <w:trHeight w:val="25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71C8A9CF" w14:textId="77777777" w:rsidR="003B49D2" w:rsidRPr="003B49D2" w:rsidRDefault="003B49D2" w:rsidP="003B49D2">
            <w:pPr>
              <w:rPr>
                <w:b/>
                <w:bCs/>
                <w:sz w:val="12"/>
                <w:szCs w:val="12"/>
              </w:rPr>
            </w:pPr>
            <w:r w:rsidRPr="003B49D2">
              <w:rPr>
                <w:b/>
                <w:bCs/>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3A2750A0" w14:textId="77777777" w:rsidR="003B49D2" w:rsidRPr="003B49D2" w:rsidRDefault="003B49D2" w:rsidP="003B49D2">
            <w:pPr>
              <w:rPr>
                <w:sz w:val="12"/>
                <w:szCs w:val="12"/>
              </w:rPr>
            </w:pPr>
            <w:r w:rsidRPr="003B49D2">
              <w:rPr>
                <w:sz w:val="12"/>
                <w:szCs w:val="12"/>
              </w:rPr>
              <w:t>численность всего</w:t>
            </w:r>
          </w:p>
        </w:tc>
        <w:tc>
          <w:tcPr>
            <w:tcW w:w="1172" w:type="dxa"/>
            <w:tcBorders>
              <w:top w:val="nil"/>
              <w:left w:val="nil"/>
              <w:bottom w:val="single" w:sz="4" w:space="0" w:color="auto"/>
              <w:right w:val="single" w:sz="4" w:space="0" w:color="auto"/>
            </w:tcBorders>
            <w:shd w:val="clear" w:color="auto" w:fill="auto"/>
            <w:noWrap/>
            <w:vAlign w:val="center"/>
            <w:hideMark/>
          </w:tcPr>
          <w:p w14:paraId="114CEFA8" w14:textId="77777777" w:rsidR="003B49D2" w:rsidRPr="003B49D2" w:rsidRDefault="003B49D2" w:rsidP="003B49D2">
            <w:pPr>
              <w:jc w:val="center"/>
              <w:rPr>
                <w:sz w:val="12"/>
                <w:szCs w:val="12"/>
              </w:rPr>
            </w:pPr>
            <w:r w:rsidRPr="003B49D2">
              <w:rPr>
                <w:sz w:val="12"/>
                <w:szCs w:val="12"/>
              </w:rPr>
              <w:t>чел.</w:t>
            </w:r>
          </w:p>
        </w:tc>
        <w:tc>
          <w:tcPr>
            <w:tcW w:w="1319" w:type="dxa"/>
            <w:tcBorders>
              <w:top w:val="nil"/>
              <w:left w:val="nil"/>
              <w:bottom w:val="single" w:sz="4" w:space="0" w:color="auto"/>
              <w:right w:val="single" w:sz="4" w:space="0" w:color="auto"/>
            </w:tcBorders>
            <w:shd w:val="clear" w:color="auto" w:fill="auto"/>
            <w:noWrap/>
            <w:vAlign w:val="bottom"/>
            <w:hideMark/>
          </w:tcPr>
          <w:p w14:paraId="4F92B83A" w14:textId="77777777" w:rsidR="003B49D2" w:rsidRPr="003B49D2" w:rsidRDefault="003B49D2" w:rsidP="003B49D2">
            <w:pPr>
              <w:jc w:val="center"/>
              <w:rPr>
                <w:sz w:val="12"/>
                <w:szCs w:val="12"/>
              </w:rPr>
            </w:pPr>
            <w:r w:rsidRPr="003B49D2">
              <w:rPr>
                <w:sz w:val="12"/>
                <w:szCs w:val="12"/>
              </w:rPr>
              <w:t>58</w:t>
            </w:r>
          </w:p>
        </w:tc>
        <w:tc>
          <w:tcPr>
            <w:tcW w:w="1286" w:type="dxa"/>
            <w:tcBorders>
              <w:top w:val="nil"/>
              <w:left w:val="nil"/>
              <w:bottom w:val="single" w:sz="4" w:space="0" w:color="auto"/>
              <w:right w:val="single" w:sz="4" w:space="0" w:color="auto"/>
            </w:tcBorders>
            <w:shd w:val="clear" w:color="auto" w:fill="auto"/>
            <w:noWrap/>
            <w:vAlign w:val="bottom"/>
            <w:hideMark/>
          </w:tcPr>
          <w:p w14:paraId="4AB26BC0" w14:textId="77777777" w:rsidR="003B49D2" w:rsidRPr="003B49D2" w:rsidRDefault="003B49D2" w:rsidP="003B49D2">
            <w:pPr>
              <w:jc w:val="center"/>
              <w:rPr>
                <w:sz w:val="12"/>
                <w:szCs w:val="12"/>
              </w:rPr>
            </w:pPr>
            <w:r w:rsidRPr="003B49D2">
              <w:rPr>
                <w:sz w:val="12"/>
                <w:szCs w:val="12"/>
              </w:rPr>
              <w:t>51</w:t>
            </w:r>
          </w:p>
        </w:tc>
        <w:tc>
          <w:tcPr>
            <w:tcW w:w="1321" w:type="dxa"/>
            <w:tcBorders>
              <w:top w:val="nil"/>
              <w:left w:val="nil"/>
              <w:bottom w:val="single" w:sz="4" w:space="0" w:color="auto"/>
              <w:right w:val="single" w:sz="4" w:space="0" w:color="auto"/>
            </w:tcBorders>
            <w:shd w:val="clear" w:color="auto" w:fill="auto"/>
            <w:noWrap/>
            <w:vAlign w:val="bottom"/>
            <w:hideMark/>
          </w:tcPr>
          <w:p w14:paraId="39DC870E" w14:textId="77777777" w:rsidR="003B49D2" w:rsidRPr="003B49D2" w:rsidRDefault="003B49D2" w:rsidP="003B49D2">
            <w:pPr>
              <w:jc w:val="center"/>
              <w:rPr>
                <w:sz w:val="12"/>
                <w:szCs w:val="12"/>
              </w:rPr>
            </w:pPr>
            <w:r w:rsidRPr="003B49D2">
              <w:rPr>
                <w:sz w:val="12"/>
                <w:szCs w:val="12"/>
              </w:rPr>
              <w:t>7</w:t>
            </w:r>
          </w:p>
        </w:tc>
        <w:tc>
          <w:tcPr>
            <w:tcW w:w="1319" w:type="dxa"/>
            <w:tcBorders>
              <w:top w:val="nil"/>
              <w:left w:val="nil"/>
              <w:bottom w:val="single" w:sz="4" w:space="0" w:color="auto"/>
              <w:right w:val="single" w:sz="4" w:space="0" w:color="auto"/>
            </w:tcBorders>
            <w:shd w:val="clear" w:color="auto" w:fill="auto"/>
            <w:noWrap/>
            <w:vAlign w:val="bottom"/>
            <w:hideMark/>
          </w:tcPr>
          <w:p w14:paraId="5C3609E9" w14:textId="77777777" w:rsidR="003B49D2" w:rsidRPr="003B49D2" w:rsidRDefault="003B49D2" w:rsidP="003B49D2">
            <w:pPr>
              <w:jc w:val="center"/>
              <w:rPr>
                <w:b/>
                <w:bCs/>
                <w:sz w:val="12"/>
                <w:szCs w:val="12"/>
              </w:rPr>
            </w:pPr>
            <w:r w:rsidRPr="003B49D2">
              <w:rPr>
                <w:b/>
                <w:bCs/>
                <w:sz w:val="12"/>
                <w:szCs w:val="12"/>
              </w:rPr>
              <w:t>58</w:t>
            </w:r>
          </w:p>
        </w:tc>
        <w:tc>
          <w:tcPr>
            <w:tcW w:w="1286" w:type="dxa"/>
            <w:tcBorders>
              <w:top w:val="nil"/>
              <w:left w:val="nil"/>
              <w:bottom w:val="single" w:sz="4" w:space="0" w:color="auto"/>
              <w:right w:val="single" w:sz="4" w:space="0" w:color="auto"/>
            </w:tcBorders>
            <w:shd w:val="clear" w:color="auto" w:fill="auto"/>
            <w:noWrap/>
            <w:vAlign w:val="bottom"/>
            <w:hideMark/>
          </w:tcPr>
          <w:p w14:paraId="20272A14" w14:textId="77777777" w:rsidR="003B49D2" w:rsidRPr="003B49D2" w:rsidRDefault="003B49D2" w:rsidP="003B49D2">
            <w:pPr>
              <w:jc w:val="center"/>
              <w:rPr>
                <w:b/>
                <w:bCs/>
                <w:sz w:val="12"/>
                <w:szCs w:val="12"/>
              </w:rPr>
            </w:pPr>
            <w:r w:rsidRPr="003B49D2">
              <w:rPr>
                <w:b/>
                <w:bCs/>
                <w:sz w:val="12"/>
                <w:szCs w:val="12"/>
              </w:rPr>
              <w:t>51</w:t>
            </w:r>
          </w:p>
        </w:tc>
        <w:tc>
          <w:tcPr>
            <w:tcW w:w="1321" w:type="dxa"/>
            <w:tcBorders>
              <w:top w:val="nil"/>
              <w:left w:val="nil"/>
              <w:bottom w:val="single" w:sz="4" w:space="0" w:color="auto"/>
              <w:right w:val="single" w:sz="4" w:space="0" w:color="auto"/>
            </w:tcBorders>
            <w:shd w:val="clear" w:color="auto" w:fill="auto"/>
            <w:noWrap/>
            <w:vAlign w:val="bottom"/>
            <w:hideMark/>
          </w:tcPr>
          <w:p w14:paraId="19861377" w14:textId="77777777" w:rsidR="003B49D2" w:rsidRPr="003B49D2" w:rsidRDefault="003B49D2" w:rsidP="003B49D2">
            <w:pPr>
              <w:jc w:val="center"/>
              <w:rPr>
                <w:b/>
                <w:bCs/>
                <w:sz w:val="12"/>
                <w:szCs w:val="12"/>
              </w:rPr>
            </w:pPr>
            <w:r w:rsidRPr="003B49D2">
              <w:rPr>
                <w:b/>
                <w:bCs/>
                <w:sz w:val="12"/>
                <w:szCs w:val="12"/>
              </w:rPr>
              <w:t>7</w:t>
            </w:r>
          </w:p>
        </w:tc>
        <w:tc>
          <w:tcPr>
            <w:tcW w:w="1319" w:type="dxa"/>
            <w:tcBorders>
              <w:top w:val="nil"/>
              <w:left w:val="nil"/>
              <w:bottom w:val="single" w:sz="4" w:space="0" w:color="auto"/>
              <w:right w:val="single" w:sz="4" w:space="0" w:color="auto"/>
            </w:tcBorders>
            <w:shd w:val="clear" w:color="auto" w:fill="auto"/>
            <w:noWrap/>
            <w:vAlign w:val="bottom"/>
            <w:hideMark/>
          </w:tcPr>
          <w:p w14:paraId="47A579AC" w14:textId="77777777" w:rsidR="003B49D2" w:rsidRPr="003B49D2" w:rsidRDefault="003B49D2" w:rsidP="003B49D2">
            <w:pPr>
              <w:jc w:val="center"/>
              <w:rPr>
                <w:b/>
                <w:bCs/>
                <w:sz w:val="12"/>
                <w:szCs w:val="12"/>
              </w:rPr>
            </w:pPr>
            <w:r w:rsidRPr="003B49D2">
              <w:rPr>
                <w:b/>
                <w:bCs/>
                <w:sz w:val="12"/>
                <w:szCs w:val="12"/>
              </w:rPr>
              <w:t>58</w:t>
            </w:r>
          </w:p>
        </w:tc>
        <w:tc>
          <w:tcPr>
            <w:tcW w:w="1338" w:type="dxa"/>
            <w:tcBorders>
              <w:top w:val="nil"/>
              <w:left w:val="nil"/>
              <w:bottom w:val="single" w:sz="4" w:space="0" w:color="auto"/>
              <w:right w:val="single" w:sz="4" w:space="0" w:color="auto"/>
            </w:tcBorders>
            <w:shd w:val="clear" w:color="auto" w:fill="auto"/>
            <w:noWrap/>
            <w:vAlign w:val="bottom"/>
            <w:hideMark/>
          </w:tcPr>
          <w:p w14:paraId="3239933A" w14:textId="77777777" w:rsidR="003B49D2" w:rsidRPr="003B49D2" w:rsidRDefault="003B49D2" w:rsidP="003B49D2">
            <w:pPr>
              <w:jc w:val="center"/>
              <w:rPr>
                <w:b/>
                <w:bCs/>
                <w:sz w:val="12"/>
                <w:szCs w:val="12"/>
              </w:rPr>
            </w:pPr>
            <w:r w:rsidRPr="003B49D2">
              <w:rPr>
                <w:b/>
                <w:bCs/>
                <w:sz w:val="12"/>
                <w:szCs w:val="12"/>
              </w:rPr>
              <w:t>51</w:t>
            </w:r>
          </w:p>
        </w:tc>
        <w:tc>
          <w:tcPr>
            <w:tcW w:w="1321" w:type="dxa"/>
            <w:tcBorders>
              <w:top w:val="nil"/>
              <w:left w:val="nil"/>
              <w:bottom w:val="single" w:sz="4" w:space="0" w:color="auto"/>
              <w:right w:val="single" w:sz="4" w:space="0" w:color="auto"/>
            </w:tcBorders>
            <w:shd w:val="clear" w:color="auto" w:fill="auto"/>
            <w:noWrap/>
            <w:vAlign w:val="bottom"/>
            <w:hideMark/>
          </w:tcPr>
          <w:p w14:paraId="65D1E671" w14:textId="77777777" w:rsidR="003B49D2" w:rsidRPr="003B49D2" w:rsidRDefault="003B49D2" w:rsidP="003B49D2">
            <w:pPr>
              <w:jc w:val="center"/>
              <w:rPr>
                <w:b/>
                <w:bCs/>
                <w:sz w:val="12"/>
                <w:szCs w:val="12"/>
              </w:rPr>
            </w:pPr>
            <w:r w:rsidRPr="003B49D2">
              <w:rPr>
                <w:b/>
                <w:bCs/>
                <w:sz w:val="12"/>
                <w:szCs w:val="12"/>
              </w:rPr>
              <w:t>7</w:t>
            </w:r>
          </w:p>
        </w:tc>
        <w:tc>
          <w:tcPr>
            <w:tcW w:w="1319" w:type="dxa"/>
            <w:tcBorders>
              <w:top w:val="nil"/>
              <w:left w:val="nil"/>
              <w:bottom w:val="single" w:sz="4" w:space="0" w:color="auto"/>
              <w:right w:val="single" w:sz="4" w:space="0" w:color="auto"/>
            </w:tcBorders>
            <w:shd w:val="clear" w:color="auto" w:fill="auto"/>
            <w:noWrap/>
            <w:vAlign w:val="bottom"/>
            <w:hideMark/>
          </w:tcPr>
          <w:p w14:paraId="40827D1B" w14:textId="77777777" w:rsidR="003B49D2" w:rsidRPr="003B49D2" w:rsidRDefault="003B49D2" w:rsidP="003B49D2">
            <w:pPr>
              <w:jc w:val="center"/>
              <w:rPr>
                <w:b/>
                <w:bCs/>
                <w:sz w:val="12"/>
                <w:szCs w:val="12"/>
              </w:rPr>
            </w:pPr>
            <w:r w:rsidRPr="003B49D2">
              <w:rPr>
                <w:b/>
                <w:bCs/>
                <w:sz w:val="12"/>
                <w:szCs w:val="12"/>
              </w:rPr>
              <w:t>58</w:t>
            </w:r>
          </w:p>
        </w:tc>
        <w:tc>
          <w:tcPr>
            <w:tcW w:w="1338" w:type="dxa"/>
            <w:tcBorders>
              <w:top w:val="nil"/>
              <w:left w:val="nil"/>
              <w:bottom w:val="single" w:sz="4" w:space="0" w:color="auto"/>
              <w:right w:val="single" w:sz="4" w:space="0" w:color="auto"/>
            </w:tcBorders>
            <w:shd w:val="clear" w:color="auto" w:fill="auto"/>
            <w:noWrap/>
            <w:vAlign w:val="bottom"/>
            <w:hideMark/>
          </w:tcPr>
          <w:p w14:paraId="6906388B" w14:textId="77777777" w:rsidR="003B49D2" w:rsidRPr="003B49D2" w:rsidRDefault="003B49D2" w:rsidP="003B49D2">
            <w:pPr>
              <w:jc w:val="center"/>
              <w:rPr>
                <w:b/>
                <w:bCs/>
                <w:sz w:val="12"/>
                <w:szCs w:val="12"/>
              </w:rPr>
            </w:pPr>
            <w:r w:rsidRPr="003B49D2">
              <w:rPr>
                <w:b/>
                <w:bCs/>
                <w:sz w:val="12"/>
                <w:szCs w:val="12"/>
              </w:rPr>
              <w:t>51</w:t>
            </w:r>
          </w:p>
        </w:tc>
        <w:tc>
          <w:tcPr>
            <w:tcW w:w="1321" w:type="dxa"/>
            <w:tcBorders>
              <w:top w:val="nil"/>
              <w:left w:val="nil"/>
              <w:bottom w:val="single" w:sz="4" w:space="0" w:color="auto"/>
              <w:right w:val="single" w:sz="8" w:space="0" w:color="auto"/>
            </w:tcBorders>
            <w:shd w:val="clear" w:color="auto" w:fill="auto"/>
            <w:noWrap/>
            <w:vAlign w:val="bottom"/>
            <w:hideMark/>
          </w:tcPr>
          <w:p w14:paraId="2EB40E21" w14:textId="77777777" w:rsidR="003B49D2" w:rsidRPr="003B49D2" w:rsidRDefault="003B49D2" w:rsidP="003B49D2">
            <w:pPr>
              <w:jc w:val="center"/>
              <w:rPr>
                <w:b/>
                <w:bCs/>
                <w:sz w:val="12"/>
                <w:szCs w:val="12"/>
              </w:rPr>
            </w:pPr>
            <w:r w:rsidRPr="003B49D2">
              <w:rPr>
                <w:b/>
                <w:bCs/>
                <w:sz w:val="12"/>
                <w:szCs w:val="12"/>
              </w:rPr>
              <w:t>7</w:t>
            </w:r>
          </w:p>
        </w:tc>
      </w:tr>
      <w:tr w:rsidR="003B49D2" w:rsidRPr="003B49D2" w14:paraId="40921279" w14:textId="77777777" w:rsidTr="00E4553D">
        <w:trPr>
          <w:trHeight w:val="25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1EA00907" w14:textId="77777777" w:rsidR="003B49D2" w:rsidRPr="003B49D2" w:rsidRDefault="003B49D2" w:rsidP="003B49D2">
            <w:pPr>
              <w:rPr>
                <w:b/>
                <w:bCs/>
                <w:sz w:val="12"/>
                <w:szCs w:val="12"/>
              </w:rPr>
            </w:pPr>
            <w:r w:rsidRPr="003B49D2">
              <w:rPr>
                <w:b/>
                <w:bCs/>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7C87205D" w14:textId="77777777" w:rsidR="003B49D2" w:rsidRPr="003B49D2" w:rsidRDefault="003B49D2" w:rsidP="003B49D2">
            <w:pPr>
              <w:rPr>
                <w:sz w:val="12"/>
                <w:szCs w:val="12"/>
              </w:rPr>
            </w:pPr>
            <w:r w:rsidRPr="003B49D2">
              <w:rPr>
                <w:sz w:val="12"/>
                <w:szCs w:val="12"/>
              </w:rPr>
              <w:t xml:space="preserve">ср. зарплата </w:t>
            </w:r>
          </w:p>
        </w:tc>
        <w:tc>
          <w:tcPr>
            <w:tcW w:w="1172" w:type="dxa"/>
            <w:tcBorders>
              <w:top w:val="nil"/>
              <w:left w:val="nil"/>
              <w:bottom w:val="single" w:sz="4" w:space="0" w:color="auto"/>
              <w:right w:val="single" w:sz="4" w:space="0" w:color="auto"/>
            </w:tcBorders>
            <w:shd w:val="clear" w:color="auto" w:fill="auto"/>
            <w:noWrap/>
            <w:vAlign w:val="center"/>
            <w:hideMark/>
          </w:tcPr>
          <w:p w14:paraId="66F19348" w14:textId="77777777" w:rsidR="003B49D2" w:rsidRPr="003B49D2" w:rsidRDefault="003B49D2" w:rsidP="003B49D2">
            <w:pPr>
              <w:jc w:val="center"/>
              <w:rPr>
                <w:sz w:val="12"/>
                <w:szCs w:val="12"/>
              </w:rPr>
            </w:pPr>
            <w:r w:rsidRPr="003B49D2">
              <w:rPr>
                <w:sz w:val="12"/>
                <w:szCs w:val="12"/>
              </w:rPr>
              <w:t>руб./мес.</w:t>
            </w:r>
          </w:p>
        </w:tc>
        <w:tc>
          <w:tcPr>
            <w:tcW w:w="1319" w:type="dxa"/>
            <w:tcBorders>
              <w:top w:val="nil"/>
              <w:left w:val="nil"/>
              <w:bottom w:val="single" w:sz="4" w:space="0" w:color="auto"/>
              <w:right w:val="single" w:sz="4" w:space="0" w:color="auto"/>
            </w:tcBorders>
            <w:shd w:val="clear" w:color="auto" w:fill="auto"/>
            <w:noWrap/>
            <w:vAlign w:val="bottom"/>
            <w:hideMark/>
          </w:tcPr>
          <w:p w14:paraId="5CAC28F7" w14:textId="77777777" w:rsidR="003B49D2" w:rsidRPr="003B49D2" w:rsidRDefault="003B49D2" w:rsidP="003B49D2">
            <w:pPr>
              <w:jc w:val="center"/>
              <w:rPr>
                <w:b/>
                <w:bCs/>
                <w:sz w:val="12"/>
                <w:szCs w:val="12"/>
              </w:rPr>
            </w:pPr>
            <w:r w:rsidRPr="003B49D2">
              <w:rPr>
                <w:b/>
                <w:bCs/>
                <w:sz w:val="12"/>
                <w:szCs w:val="12"/>
              </w:rPr>
              <w:t>44 040</w:t>
            </w:r>
          </w:p>
        </w:tc>
        <w:tc>
          <w:tcPr>
            <w:tcW w:w="1286" w:type="dxa"/>
            <w:tcBorders>
              <w:top w:val="nil"/>
              <w:left w:val="nil"/>
              <w:bottom w:val="single" w:sz="4" w:space="0" w:color="auto"/>
              <w:right w:val="single" w:sz="4" w:space="0" w:color="auto"/>
            </w:tcBorders>
            <w:shd w:val="clear" w:color="auto" w:fill="auto"/>
            <w:noWrap/>
            <w:vAlign w:val="bottom"/>
            <w:hideMark/>
          </w:tcPr>
          <w:p w14:paraId="53AC7694" w14:textId="77777777" w:rsidR="003B49D2" w:rsidRPr="003B49D2" w:rsidRDefault="003B49D2" w:rsidP="003B49D2">
            <w:pPr>
              <w:jc w:val="center"/>
              <w:rPr>
                <w:b/>
                <w:bCs/>
                <w:sz w:val="12"/>
                <w:szCs w:val="12"/>
              </w:rPr>
            </w:pPr>
            <w:r w:rsidRPr="003B49D2">
              <w:rPr>
                <w:b/>
                <w:bCs/>
                <w:sz w:val="12"/>
                <w:szCs w:val="12"/>
              </w:rPr>
              <w:t>44 782</w:t>
            </w:r>
          </w:p>
        </w:tc>
        <w:tc>
          <w:tcPr>
            <w:tcW w:w="1321" w:type="dxa"/>
            <w:tcBorders>
              <w:top w:val="nil"/>
              <w:left w:val="nil"/>
              <w:bottom w:val="single" w:sz="4" w:space="0" w:color="auto"/>
              <w:right w:val="single" w:sz="4" w:space="0" w:color="auto"/>
            </w:tcBorders>
            <w:shd w:val="clear" w:color="auto" w:fill="auto"/>
            <w:noWrap/>
            <w:vAlign w:val="bottom"/>
            <w:hideMark/>
          </w:tcPr>
          <w:p w14:paraId="1A4DE65B" w14:textId="77777777" w:rsidR="003B49D2" w:rsidRPr="003B49D2" w:rsidRDefault="003B49D2" w:rsidP="003B49D2">
            <w:pPr>
              <w:jc w:val="center"/>
              <w:rPr>
                <w:b/>
                <w:bCs/>
                <w:sz w:val="12"/>
                <w:szCs w:val="12"/>
              </w:rPr>
            </w:pPr>
            <w:r w:rsidRPr="003B49D2">
              <w:rPr>
                <w:b/>
                <w:bCs/>
                <w:sz w:val="12"/>
                <w:szCs w:val="12"/>
              </w:rPr>
              <w:t>39 815</w:t>
            </w:r>
          </w:p>
        </w:tc>
        <w:tc>
          <w:tcPr>
            <w:tcW w:w="1319" w:type="dxa"/>
            <w:tcBorders>
              <w:top w:val="nil"/>
              <w:left w:val="nil"/>
              <w:bottom w:val="single" w:sz="4" w:space="0" w:color="auto"/>
              <w:right w:val="single" w:sz="4" w:space="0" w:color="auto"/>
            </w:tcBorders>
            <w:shd w:val="clear" w:color="auto" w:fill="auto"/>
            <w:noWrap/>
            <w:vAlign w:val="bottom"/>
            <w:hideMark/>
          </w:tcPr>
          <w:p w14:paraId="398AFBB0" w14:textId="77777777" w:rsidR="003B49D2" w:rsidRPr="003B49D2" w:rsidRDefault="003B49D2" w:rsidP="003B49D2">
            <w:pPr>
              <w:jc w:val="center"/>
              <w:rPr>
                <w:b/>
                <w:bCs/>
                <w:sz w:val="12"/>
                <w:szCs w:val="12"/>
              </w:rPr>
            </w:pPr>
            <w:r w:rsidRPr="003B49D2">
              <w:rPr>
                <w:b/>
                <w:bCs/>
                <w:sz w:val="12"/>
                <w:szCs w:val="12"/>
              </w:rPr>
              <w:t>46 275</w:t>
            </w:r>
          </w:p>
        </w:tc>
        <w:tc>
          <w:tcPr>
            <w:tcW w:w="1286" w:type="dxa"/>
            <w:tcBorders>
              <w:top w:val="nil"/>
              <w:left w:val="nil"/>
              <w:bottom w:val="single" w:sz="4" w:space="0" w:color="auto"/>
              <w:right w:val="single" w:sz="4" w:space="0" w:color="auto"/>
            </w:tcBorders>
            <w:shd w:val="clear" w:color="auto" w:fill="auto"/>
            <w:noWrap/>
            <w:vAlign w:val="bottom"/>
            <w:hideMark/>
          </w:tcPr>
          <w:p w14:paraId="23E6657B" w14:textId="77777777" w:rsidR="003B49D2" w:rsidRPr="003B49D2" w:rsidRDefault="003B49D2" w:rsidP="003B49D2">
            <w:pPr>
              <w:jc w:val="center"/>
              <w:rPr>
                <w:b/>
                <w:bCs/>
                <w:sz w:val="12"/>
                <w:szCs w:val="12"/>
              </w:rPr>
            </w:pPr>
            <w:r w:rsidRPr="003B49D2">
              <w:rPr>
                <w:b/>
                <w:bCs/>
                <w:sz w:val="12"/>
                <w:szCs w:val="12"/>
              </w:rPr>
              <w:t>46 906</w:t>
            </w:r>
          </w:p>
        </w:tc>
        <w:tc>
          <w:tcPr>
            <w:tcW w:w="1321" w:type="dxa"/>
            <w:tcBorders>
              <w:top w:val="nil"/>
              <w:left w:val="nil"/>
              <w:bottom w:val="single" w:sz="4" w:space="0" w:color="auto"/>
              <w:right w:val="single" w:sz="4" w:space="0" w:color="auto"/>
            </w:tcBorders>
            <w:shd w:val="clear" w:color="auto" w:fill="auto"/>
            <w:noWrap/>
            <w:vAlign w:val="bottom"/>
            <w:hideMark/>
          </w:tcPr>
          <w:p w14:paraId="58CFF1A7" w14:textId="77777777" w:rsidR="003B49D2" w:rsidRPr="003B49D2" w:rsidRDefault="003B49D2" w:rsidP="003B49D2">
            <w:pPr>
              <w:jc w:val="center"/>
              <w:rPr>
                <w:b/>
                <w:bCs/>
                <w:sz w:val="12"/>
                <w:szCs w:val="12"/>
              </w:rPr>
            </w:pPr>
            <w:r w:rsidRPr="003B49D2">
              <w:rPr>
                <w:b/>
                <w:bCs/>
                <w:sz w:val="12"/>
                <w:szCs w:val="12"/>
              </w:rPr>
              <w:t>41 703</w:t>
            </w:r>
          </w:p>
        </w:tc>
        <w:tc>
          <w:tcPr>
            <w:tcW w:w="1319" w:type="dxa"/>
            <w:tcBorders>
              <w:top w:val="nil"/>
              <w:left w:val="nil"/>
              <w:bottom w:val="single" w:sz="4" w:space="0" w:color="auto"/>
              <w:right w:val="single" w:sz="4" w:space="0" w:color="auto"/>
            </w:tcBorders>
            <w:shd w:val="clear" w:color="auto" w:fill="auto"/>
            <w:noWrap/>
            <w:vAlign w:val="bottom"/>
            <w:hideMark/>
          </w:tcPr>
          <w:p w14:paraId="3C7688EE" w14:textId="77777777" w:rsidR="003B49D2" w:rsidRPr="003B49D2" w:rsidRDefault="003B49D2" w:rsidP="003B49D2">
            <w:pPr>
              <w:jc w:val="center"/>
              <w:rPr>
                <w:b/>
                <w:bCs/>
                <w:sz w:val="12"/>
                <w:szCs w:val="12"/>
              </w:rPr>
            </w:pPr>
            <w:r w:rsidRPr="003B49D2">
              <w:rPr>
                <w:b/>
                <w:bCs/>
                <w:sz w:val="12"/>
                <w:szCs w:val="12"/>
              </w:rPr>
              <w:t>47 782</w:t>
            </w:r>
          </w:p>
        </w:tc>
        <w:tc>
          <w:tcPr>
            <w:tcW w:w="1338" w:type="dxa"/>
            <w:tcBorders>
              <w:top w:val="nil"/>
              <w:left w:val="nil"/>
              <w:bottom w:val="single" w:sz="4" w:space="0" w:color="auto"/>
              <w:right w:val="single" w:sz="4" w:space="0" w:color="auto"/>
            </w:tcBorders>
            <w:shd w:val="clear" w:color="auto" w:fill="auto"/>
            <w:noWrap/>
            <w:vAlign w:val="bottom"/>
            <w:hideMark/>
          </w:tcPr>
          <w:p w14:paraId="2A6FF691" w14:textId="77777777" w:rsidR="003B49D2" w:rsidRPr="003B49D2" w:rsidRDefault="003B49D2" w:rsidP="003B49D2">
            <w:pPr>
              <w:jc w:val="center"/>
              <w:rPr>
                <w:b/>
                <w:bCs/>
                <w:sz w:val="12"/>
                <w:szCs w:val="12"/>
              </w:rPr>
            </w:pPr>
            <w:r w:rsidRPr="003B49D2">
              <w:rPr>
                <w:b/>
                <w:bCs/>
                <w:sz w:val="12"/>
                <w:szCs w:val="12"/>
              </w:rPr>
              <w:t>48 434</w:t>
            </w:r>
          </w:p>
        </w:tc>
        <w:tc>
          <w:tcPr>
            <w:tcW w:w="1321" w:type="dxa"/>
            <w:tcBorders>
              <w:top w:val="nil"/>
              <w:left w:val="nil"/>
              <w:bottom w:val="single" w:sz="4" w:space="0" w:color="auto"/>
              <w:right w:val="single" w:sz="4" w:space="0" w:color="auto"/>
            </w:tcBorders>
            <w:shd w:val="clear" w:color="auto" w:fill="auto"/>
            <w:noWrap/>
            <w:vAlign w:val="bottom"/>
            <w:hideMark/>
          </w:tcPr>
          <w:p w14:paraId="2452E5EE" w14:textId="77777777" w:rsidR="003B49D2" w:rsidRPr="003B49D2" w:rsidRDefault="003B49D2" w:rsidP="003B49D2">
            <w:pPr>
              <w:jc w:val="center"/>
              <w:rPr>
                <w:b/>
                <w:bCs/>
                <w:sz w:val="12"/>
                <w:szCs w:val="12"/>
              </w:rPr>
            </w:pPr>
            <w:r w:rsidRPr="003B49D2">
              <w:rPr>
                <w:b/>
                <w:bCs/>
                <w:sz w:val="12"/>
                <w:szCs w:val="12"/>
              </w:rPr>
              <w:t>43 061</w:t>
            </w:r>
          </w:p>
        </w:tc>
        <w:tc>
          <w:tcPr>
            <w:tcW w:w="1319" w:type="dxa"/>
            <w:tcBorders>
              <w:top w:val="nil"/>
              <w:left w:val="nil"/>
              <w:bottom w:val="single" w:sz="4" w:space="0" w:color="auto"/>
              <w:right w:val="single" w:sz="4" w:space="0" w:color="auto"/>
            </w:tcBorders>
            <w:shd w:val="clear" w:color="auto" w:fill="auto"/>
            <w:noWrap/>
            <w:vAlign w:val="bottom"/>
            <w:hideMark/>
          </w:tcPr>
          <w:p w14:paraId="1B4B995B" w14:textId="77777777" w:rsidR="003B49D2" w:rsidRPr="003B49D2" w:rsidRDefault="003B49D2" w:rsidP="003B49D2">
            <w:pPr>
              <w:jc w:val="center"/>
              <w:rPr>
                <w:b/>
                <w:bCs/>
                <w:sz w:val="12"/>
                <w:szCs w:val="12"/>
              </w:rPr>
            </w:pPr>
            <w:r w:rsidRPr="003B49D2">
              <w:rPr>
                <w:b/>
                <w:bCs/>
                <w:sz w:val="12"/>
                <w:szCs w:val="12"/>
              </w:rPr>
              <w:t>49 196</w:t>
            </w:r>
          </w:p>
        </w:tc>
        <w:tc>
          <w:tcPr>
            <w:tcW w:w="1338" w:type="dxa"/>
            <w:tcBorders>
              <w:top w:val="nil"/>
              <w:left w:val="nil"/>
              <w:bottom w:val="single" w:sz="4" w:space="0" w:color="auto"/>
              <w:right w:val="single" w:sz="4" w:space="0" w:color="auto"/>
            </w:tcBorders>
            <w:shd w:val="clear" w:color="auto" w:fill="auto"/>
            <w:noWrap/>
            <w:vAlign w:val="bottom"/>
            <w:hideMark/>
          </w:tcPr>
          <w:p w14:paraId="3E46ECE2" w14:textId="77777777" w:rsidR="003B49D2" w:rsidRPr="003B49D2" w:rsidRDefault="003B49D2" w:rsidP="003B49D2">
            <w:pPr>
              <w:jc w:val="center"/>
              <w:rPr>
                <w:b/>
                <w:bCs/>
                <w:sz w:val="12"/>
                <w:szCs w:val="12"/>
              </w:rPr>
            </w:pPr>
            <w:r w:rsidRPr="003B49D2">
              <w:rPr>
                <w:b/>
                <w:bCs/>
                <w:sz w:val="12"/>
                <w:szCs w:val="12"/>
              </w:rPr>
              <w:t>49 867</w:t>
            </w:r>
          </w:p>
        </w:tc>
        <w:tc>
          <w:tcPr>
            <w:tcW w:w="1321" w:type="dxa"/>
            <w:tcBorders>
              <w:top w:val="nil"/>
              <w:left w:val="nil"/>
              <w:bottom w:val="single" w:sz="4" w:space="0" w:color="auto"/>
              <w:right w:val="single" w:sz="8" w:space="0" w:color="auto"/>
            </w:tcBorders>
            <w:shd w:val="clear" w:color="auto" w:fill="auto"/>
            <w:noWrap/>
            <w:vAlign w:val="bottom"/>
            <w:hideMark/>
          </w:tcPr>
          <w:p w14:paraId="41FA761D" w14:textId="77777777" w:rsidR="003B49D2" w:rsidRPr="003B49D2" w:rsidRDefault="003B49D2" w:rsidP="003B49D2">
            <w:pPr>
              <w:jc w:val="center"/>
              <w:rPr>
                <w:b/>
                <w:bCs/>
                <w:sz w:val="12"/>
                <w:szCs w:val="12"/>
              </w:rPr>
            </w:pPr>
            <w:r w:rsidRPr="003B49D2">
              <w:rPr>
                <w:b/>
                <w:bCs/>
                <w:sz w:val="12"/>
                <w:szCs w:val="12"/>
              </w:rPr>
              <w:t>44 336</w:t>
            </w:r>
          </w:p>
        </w:tc>
      </w:tr>
      <w:tr w:rsidR="003B49D2" w:rsidRPr="003B49D2" w14:paraId="3D438BF5" w14:textId="77777777" w:rsidTr="00E4553D">
        <w:trPr>
          <w:trHeight w:val="923"/>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3EDB80ED" w14:textId="77777777" w:rsidR="003B49D2" w:rsidRPr="003B49D2" w:rsidRDefault="003B49D2" w:rsidP="003B49D2">
            <w:pPr>
              <w:rPr>
                <w:b/>
                <w:bCs/>
                <w:sz w:val="12"/>
                <w:szCs w:val="12"/>
              </w:rPr>
            </w:pPr>
            <w:r w:rsidRPr="003B49D2">
              <w:rPr>
                <w:b/>
                <w:bCs/>
                <w:sz w:val="12"/>
                <w:szCs w:val="12"/>
              </w:rPr>
              <w:lastRenderedPageBreak/>
              <w:t> </w:t>
            </w:r>
          </w:p>
        </w:tc>
        <w:tc>
          <w:tcPr>
            <w:tcW w:w="4909" w:type="dxa"/>
            <w:tcBorders>
              <w:top w:val="nil"/>
              <w:left w:val="nil"/>
              <w:bottom w:val="single" w:sz="4" w:space="0" w:color="auto"/>
              <w:right w:val="single" w:sz="4" w:space="0" w:color="auto"/>
            </w:tcBorders>
            <w:shd w:val="clear" w:color="auto" w:fill="auto"/>
            <w:vAlign w:val="center"/>
            <w:hideMark/>
          </w:tcPr>
          <w:p w14:paraId="05EDDD31" w14:textId="77777777" w:rsidR="003B49D2" w:rsidRPr="003B49D2" w:rsidRDefault="003B49D2" w:rsidP="003B49D2">
            <w:pPr>
              <w:rPr>
                <w:b/>
                <w:bCs/>
                <w:sz w:val="12"/>
                <w:szCs w:val="12"/>
              </w:rPr>
            </w:pPr>
            <w:r w:rsidRPr="003B49D2">
              <w:rPr>
                <w:b/>
                <w:bCs/>
                <w:sz w:val="12"/>
                <w:szCs w:val="12"/>
              </w:rPr>
              <w:t>Расходы на оплату работ и услуг производственного характера, выполняемых по договорам со сторонними  организациями</w:t>
            </w:r>
          </w:p>
        </w:tc>
        <w:tc>
          <w:tcPr>
            <w:tcW w:w="1172" w:type="dxa"/>
            <w:tcBorders>
              <w:top w:val="nil"/>
              <w:left w:val="nil"/>
              <w:bottom w:val="single" w:sz="4" w:space="0" w:color="auto"/>
              <w:right w:val="single" w:sz="4" w:space="0" w:color="auto"/>
            </w:tcBorders>
            <w:shd w:val="clear" w:color="auto" w:fill="auto"/>
            <w:noWrap/>
            <w:vAlign w:val="center"/>
            <w:hideMark/>
          </w:tcPr>
          <w:p w14:paraId="114B5328"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center"/>
            <w:hideMark/>
          </w:tcPr>
          <w:p w14:paraId="11C1DB68" w14:textId="77777777" w:rsidR="003B49D2" w:rsidRPr="003B49D2" w:rsidRDefault="003B49D2" w:rsidP="003B49D2">
            <w:pPr>
              <w:jc w:val="center"/>
              <w:rPr>
                <w:b/>
                <w:bCs/>
                <w:sz w:val="12"/>
                <w:szCs w:val="12"/>
              </w:rPr>
            </w:pPr>
            <w:r w:rsidRPr="003B49D2">
              <w:rPr>
                <w:b/>
                <w:bCs/>
                <w:sz w:val="12"/>
                <w:szCs w:val="12"/>
              </w:rPr>
              <w:t>7 996</w:t>
            </w:r>
          </w:p>
        </w:tc>
        <w:tc>
          <w:tcPr>
            <w:tcW w:w="1286" w:type="dxa"/>
            <w:tcBorders>
              <w:top w:val="nil"/>
              <w:left w:val="nil"/>
              <w:bottom w:val="single" w:sz="4" w:space="0" w:color="auto"/>
              <w:right w:val="single" w:sz="4" w:space="0" w:color="auto"/>
            </w:tcBorders>
            <w:shd w:val="clear" w:color="auto" w:fill="auto"/>
            <w:noWrap/>
            <w:vAlign w:val="center"/>
            <w:hideMark/>
          </w:tcPr>
          <w:p w14:paraId="550AEF42" w14:textId="77777777" w:rsidR="003B49D2" w:rsidRPr="003B49D2" w:rsidRDefault="003B49D2" w:rsidP="003B49D2">
            <w:pPr>
              <w:jc w:val="center"/>
              <w:rPr>
                <w:b/>
                <w:bCs/>
                <w:sz w:val="12"/>
                <w:szCs w:val="12"/>
              </w:rPr>
            </w:pPr>
            <w:r w:rsidRPr="003B49D2">
              <w:rPr>
                <w:b/>
                <w:bCs/>
                <w:sz w:val="12"/>
                <w:szCs w:val="12"/>
              </w:rPr>
              <w:t>6 271</w:t>
            </w:r>
          </w:p>
        </w:tc>
        <w:tc>
          <w:tcPr>
            <w:tcW w:w="1321" w:type="dxa"/>
            <w:tcBorders>
              <w:top w:val="nil"/>
              <w:left w:val="nil"/>
              <w:bottom w:val="single" w:sz="4" w:space="0" w:color="auto"/>
              <w:right w:val="single" w:sz="4" w:space="0" w:color="auto"/>
            </w:tcBorders>
            <w:shd w:val="clear" w:color="auto" w:fill="auto"/>
            <w:noWrap/>
            <w:vAlign w:val="center"/>
            <w:hideMark/>
          </w:tcPr>
          <w:p w14:paraId="1F89A5F3" w14:textId="77777777" w:rsidR="003B49D2" w:rsidRPr="003B49D2" w:rsidRDefault="003B49D2" w:rsidP="003B49D2">
            <w:pPr>
              <w:jc w:val="center"/>
              <w:rPr>
                <w:b/>
                <w:bCs/>
                <w:sz w:val="12"/>
                <w:szCs w:val="12"/>
              </w:rPr>
            </w:pPr>
            <w:r w:rsidRPr="003B49D2">
              <w:rPr>
                <w:b/>
                <w:bCs/>
                <w:sz w:val="12"/>
                <w:szCs w:val="12"/>
              </w:rPr>
              <w:t>713,16</w:t>
            </w:r>
          </w:p>
        </w:tc>
        <w:tc>
          <w:tcPr>
            <w:tcW w:w="1319" w:type="dxa"/>
            <w:tcBorders>
              <w:top w:val="nil"/>
              <w:left w:val="nil"/>
              <w:bottom w:val="single" w:sz="4" w:space="0" w:color="auto"/>
              <w:right w:val="single" w:sz="4" w:space="0" w:color="auto"/>
            </w:tcBorders>
            <w:shd w:val="clear" w:color="auto" w:fill="auto"/>
            <w:noWrap/>
            <w:vAlign w:val="center"/>
            <w:hideMark/>
          </w:tcPr>
          <w:p w14:paraId="7EB00F20" w14:textId="77777777" w:rsidR="003B49D2" w:rsidRPr="003B49D2" w:rsidRDefault="003B49D2" w:rsidP="003B49D2">
            <w:pPr>
              <w:jc w:val="center"/>
              <w:rPr>
                <w:b/>
                <w:bCs/>
                <w:sz w:val="12"/>
                <w:szCs w:val="12"/>
              </w:rPr>
            </w:pPr>
            <w:r w:rsidRPr="003B49D2">
              <w:rPr>
                <w:b/>
                <w:bCs/>
                <w:sz w:val="12"/>
                <w:szCs w:val="12"/>
              </w:rPr>
              <w:t>7 316</w:t>
            </w:r>
          </w:p>
        </w:tc>
        <w:tc>
          <w:tcPr>
            <w:tcW w:w="1286" w:type="dxa"/>
            <w:tcBorders>
              <w:top w:val="nil"/>
              <w:left w:val="nil"/>
              <w:bottom w:val="single" w:sz="4" w:space="0" w:color="auto"/>
              <w:right w:val="single" w:sz="4" w:space="0" w:color="auto"/>
            </w:tcBorders>
            <w:shd w:val="clear" w:color="auto" w:fill="auto"/>
            <w:noWrap/>
            <w:vAlign w:val="center"/>
            <w:hideMark/>
          </w:tcPr>
          <w:p w14:paraId="43413323" w14:textId="77777777" w:rsidR="003B49D2" w:rsidRPr="003B49D2" w:rsidRDefault="003B49D2" w:rsidP="003B49D2">
            <w:pPr>
              <w:jc w:val="center"/>
              <w:rPr>
                <w:b/>
                <w:bCs/>
                <w:sz w:val="12"/>
                <w:szCs w:val="12"/>
              </w:rPr>
            </w:pPr>
            <w:r w:rsidRPr="003B49D2">
              <w:rPr>
                <w:b/>
                <w:bCs/>
                <w:sz w:val="12"/>
                <w:szCs w:val="12"/>
              </w:rPr>
              <w:t>6 569</w:t>
            </w:r>
          </w:p>
        </w:tc>
        <w:tc>
          <w:tcPr>
            <w:tcW w:w="1321" w:type="dxa"/>
            <w:tcBorders>
              <w:top w:val="nil"/>
              <w:left w:val="nil"/>
              <w:bottom w:val="single" w:sz="4" w:space="0" w:color="auto"/>
              <w:right w:val="single" w:sz="4" w:space="0" w:color="auto"/>
            </w:tcBorders>
            <w:shd w:val="clear" w:color="auto" w:fill="auto"/>
            <w:noWrap/>
            <w:vAlign w:val="center"/>
            <w:hideMark/>
          </w:tcPr>
          <w:p w14:paraId="3753B0F0" w14:textId="77777777" w:rsidR="003B49D2" w:rsidRPr="003B49D2" w:rsidRDefault="003B49D2" w:rsidP="003B49D2">
            <w:pPr>
              <w:jc w:val="center"/>
              <w:rPr>
                <w:b/>
                <w:bCs/>
                <w:sz w:val="12"/>
                <w:szCs w:val="12"/>
              </w:rPr>
            </w:pPr>
            <w:r w:rsidRPr="003B49D2">
              <w:rPr>
                <w:b/>
                <w:bCs/>
                <w:sz w:val="12"/>
                <w:szCs w:val="12"/>
              </w:rPr>
              <w:t>747</w:t>
            </w:r>
          </w:p>
        </w:tc>
        <w:tc>
          <w:tcPr>
            <w:tcW w:w="1319" w:type="dxa"/>
            <w:tcBorders>
              <w:top w:val="nil"/>
              <w:left w:val="nil"/>
              <w:bottom w:val="single" w:sz="4" w:space="0" w:color="auto"/>
              <w:right w:val="single" w:sz="4" w:space="0" w:color="auto"/>
            </w:tcBorders>
            <w:shd w:val="clear" w:color="auto" w:fill="auto"/>
            <w:noWrap/>
            <w:vAlign w:val="center"/>
            <w:hideMark/>
          </w:tcPr>
          <w:p w14:paraId="20B7BE42" w14:textId="77777777" w:rsidR="003B49D2" w:rsidRPr="003B49D2" w:rsidRDefault="003B49D2" w:rsidP="003B49D2">
            <w:pPr>
              <w:jc w:val="center"/>
              <w:rPr>
                <w:b/>
                <w:bCs/>
                <w:sz w:val="12"/>
                <w:szCs w:val="12"/>
              </w:rPr>
            </w:pPr>
            <w:r w:rsidRPr="003B49D2">
              <w:rPr>
                <w:b/>
                <w:bCs/>
                <w:sz w:val="12"/>
                <w:szCs w:val="12"/>
              </w:rPr>
              <w:t>7 554</w:t>
            </w:r>
          </w:p>
        </w:tc>
        <w:tc>
          <w:tcPr>
            <w:tcW w:w="1338" w:type="dxa"/>
            <w:tcBorders>
              <w:top w:val="nil"/>
              <w:left w:val="nil"/>
              <w:bottom w:val="single" w:sz="4" w:space="0" w:color="auto"/>
              <w:right w:val="single" w:sz="4" w:space="0" w:color="auto"/>
            </w:tcBorders>
            <w:shd w:val="clear" w:color="auto" w:fill="auto"/>
            <w:noWrap/>
            <w:vAlign w:val="center"/>
            <w:hideMark/>
          </w:tcPr>
          <w:p w14:paraId="440AA000" w14:textId="77777777" w:rsidR="003B49D2" w:rsidRPr="003B49D2" w:rsidRDefault="003B49D2" w:rsidP="003B49D2">
            <w:pPr>
              <w:jc w:val="center"/>
              <w:rPr>
                <w:b/>
                <w:bCs/>
                <w:sz w:val="12"/>
                <w:szCs w:val="12"/>
              </w:rPr>
            </w:pPr>
            <w:r w:rsidRPr="003B49D2">
              <w:rPr>
                <w:b/>
                <w:bCs/>
                <w:sz w:val="12"/>
                <w:szCs w:val="12"/>
              </w:rPr>
              <w:t>6 783</w:t>
            </w:r>
          </w:p>
        </w:tc>
        <w:tc>
          <w:tcPr>
            <w:tcW w:w="1321" w:type="dxa"/>
            <w:tcBorders>
              <w:top w:val="nil"/>
              <w:left w:val="nil"/>
              <w:bottom w:val="single" w:sz="4" w:space="0" w:color="auto"/>
              <w:right w:val="single" w:sz="4" w:space="0" w:color="auto"/>
            </w:tcBorders>
            <w:shd w:val="clear" w:color="auto" w:fill="auto"/>
            <w:noWrap/>
            <w:vAlign w:val="center"/>
            <w:hideMark/>
          </w:tcPr>
          <w:p w14:paraId="66A8F86A" w14:textId="77777777" w:rsidR="003B49D2" w:rsidRPr="003B49D2" w:rsidRDefault="003B49D2" w:rsidP="003B49D2">
            <w:pPr>
              <w:jc w:val="center"/>
              <w:rPr>
                <w:b/>
                <w:bCs/>
                <w:sz w:val="12"/>
                <w:szCs w:val="12"/>
              </w:rPr>
            </w:pPr>
            <w:r w:rsidRPr="003B49D2">
              <w:rPr>
                <w:b/>
                <w:bCs/>
                <w:sz w:val="12"/>
                <w:szCs w:val="12"/>
              </w:rPr>
              <w:t>771</w:t>
            </w:r>
          </w:p>
        </w:tc>
        <w:tc>
          <w:tcPr>
            <w:tcW w:w="1319" w:type="dxa"/>
            <w:tcBorders>
              <w:top w:val="nil"/>
              <w:left w:val="nil"/>
              <w:bottom w:val="single" w:sz="4" w:space="0" w:color="auto"/>
              <w:right w:val="single" w:sz="4" w:space="0" w:color="auto"/>
            </w:tcBorders>
            <w:shd w:val="clear" w:color="auto" w:fill="auto"/>
            <w:noWrap/>
            <w:vAlign w:val="center"/>
            <w:hideMark/>
          </w:tcPr>
          <w:p w14:paraId="7B4EE13B" w14:textId="77777777" w:rsidR="003B49D2" w:rsidRPr="003B49D2" w:rsidRDefault="003B49D2" w:rsidP="003B49D2">
            <w:pPr>
              <w:jc w:val="center"/>
              <w:rPr>
                <w:b/>
                <w:bCs/>
                <w:sz w:val="12"/>
                <w:szCs w:val="12"/>
              </w:rPr>
            </w:pPr>
            <w:r w:rsidRPr="003B49D2">
              <w:rPr>
                <w:b/>
                <w:bCs/>
                <w:sz w:val="12"/>
                <w:szCs w:val="12"/>
              </w:rPr>
              <w:t>6 983</w:t>
            </w:r>
          </w:p>
        </w:tc>
        <w:tc>
          <w:tcPr>
            <w:tcW w:w="1338" w:type="dxa"/>
            <w:tcBorders>
              <w:top w:val="nil"/>
              <w:left w:val="nil"/>
              <w:bottom w:val="single" w:sz="4" w:space="0" w:color="auto"/>
              <w:right w:val="single" w:sz="4" w:space="0" w:color="auto"/>
            </w:tcBorders>
            <w:shd w:val="clear" w:color="auto" w:fill="auto"/>
            <w:noWrap/>
            <w:vAlign w:val="center"/>
            <w:hideMark/>
          </w:tcPr>
          <w:p w14:paraId="1C2395C3" w14:textId="77777777" w:rsidR="003B49D2" w:rsidRPr="003B49D2" w:rsidRDefault="003B49D2" w:rsidP="003B49D2">
            <w:pPr>
              <w:jc w:val="center"/>
              <w:rPr>
                <w:b/>
                <w:bCs/>
                <w:sz w:val="12"/>
                <w:szCs w:val="12"/>
              </w:rPr>
            </w:pPr>
            <w:r w:rsidRPr="003B49D2">
              <w:rPr>
                <w:b/>
                <w:bCs/>
                <w:sz w:val="12"/>
                <w:szCs w:val="12"/>
              </w:rPr>
              <w:t>6 983</w:t>
            </w:r>
          </w:p>
        </w:tc>
        <w:tc>
          <w:tcPr>
            <w:tcW w:w="1321" w:type="dxa"/>
            <w:tcBorders>
              <w:top w:val="nil"/>
              <w:left w:val="nil"/>
              <w:bottom w:val="single" w:sz="4" w:space="0" w:color="auto"/>
              <w:right w:val="single" w:sz="8" w:space="0" w:color="auto"/>
            </w:tcBorders>
            <w:shd w:val="clear" w:color="auto" w:fill="auto"/>
            <w:noWrap/>
            <w:vAlign w:val="center"/>
            <w:hideMark/>
          </w:tcPr>
          <w:p w14:paraId="1C352119" w14:textId="77777777" w:rsidR="003B49D2" w:rsidRPr="003B49D2" w:rsidRDefault="003B49D2" w:rsidP="003B49D2">
            <w:pPr>
              <w:jc w:val="center"/>
              <w:rPr>
                <w:b/>
                <w:bCs/>
                <w:sz w:val="12"/>
                <w:szCs w:val="12"/>
              </w:rPr>
            </w:pPr>
            <w:r w:rsidRPr="003B49D2">
              <w:rPr>
                <w:b/>
                <w:bCs/>
                <w:sz w:val="12"/>
                <w:szCs w:val="12"/>
              </w:rPr>
              <w:t>794</w:t>
            </w:r>
          </w:p>
        </w:tc>
      </w:tr>
      <w:tr w:rsidR="003B49D2" w:rsidRPr="003B49D2" w14:paraId="5082529E" w14:textId="77777777" w:rsidTr="00E4553D">
        <w:trPr>
          <w:trHeight w:val="360"/>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635D019B"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02137BB7" w14:textId="77777777" w:rsidR="003B49D2" w:rsidRPr="003B49D2" w:rsidRDefault="003B49D2" w:rsidP="003B49D2">
            <w:pPr>
              <w:jc w:val="right"/>
              <w:rPr>
                <w:sz w:val="12"/>
                <w:szCs w:val="12"/>
              </w:rPr>
            </w:pPr>
            <w:r w:rsidRPr="003B49D2">
              <w:rPr>
                <w:sz w:val="12"/>
                <w:szCs w:val="12"/>
              </w:rPr>
              <w:t>расходы на обучение персонала</w:t>
            </w:r>
          </w:p>
        </w:tc>
        <w:tc>
          <w:tcPr>
            <w:tcW w:w="1172" w:type="dxa"/>
            <w:tcBorders>
              <w:top w:val="nil"/>
              <w:left w:val="nil"/>
              <w:bottom w:val="single" w:sz="4" w:space="0" w:color="auto"/>
              <w:right w:val="single" w:sz="4" w:space="0" w:color="auto"/>
            </w:tcBorders>
            <w:shd w:val="clear" w:color="auto" w:fill="auto"/>
            <w:noWrap/>
            <w:vAlign w:val="center"/>
            <w:hideMark/>
          </w:tcPr>
          <w:p w14:paraId="407DDE3E"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bottom"/>
            <w:hideMark/>
          </w:tcPr>
          <w:p w14:paraId="37C3C44C" w14:textId="77777777" w:rsidR="003B49D2" w:rsidRPr="003B49D2" w:rsidRDefault="003B49D2" w:rsidP="003B49D2">
            <w:pPr>
              <w:jc w:val="center"/>
              <w:rPr>
                <w:sz w:val="12"/>
                <w:szCs w:val="12"/>
              </w:rPr>
            </w:pPr>
            <w:r w:rsidRPr="003B49D2">
              <w:rPr>
                <w:sz w:val="12"/>
                <w:szCs w:val="12"/>
              </w:rPr>
              <w:t>0</w:t>
            </w:r>
          </w:p>
        </w:tc>
        <w:tc>
          <w:tcPr>
            <w:tcW w:w="1286" w:type="dxa"/>
            <w:tcBorders>
              <w:top w:val="nil"/>
              <w:left w:val="nil"/>
              <w:bottom w:val="single" w:sz="4" w:space="0" w:color="auto"/>
              <w:right w:val="single" w:sz="4" w:space="0" w:color="auto"/>
            </w:tcBorders>
            <w:shd w:val="clear" w:color="auto" w:fill="auto"/>
            <w:noWrap/>
            <w:vAlign w:val="bottom"/>
            <w:hideMark/>
          </w:tcPr>
          <w:p w14:paraId="6C4E64EF" w14:textId="77777777" w:rsidR="003B49D2" w:rsidRPr="003B49D2" w:rsidRDefault="003B49D2" w:rsidP="003B49D2">
            <w:pPr>
              <w:jc w:val="center"/>
              <w:rPr>
                <w:sz w:val="12"/>
                <w:szCs w:val="12"/>
              </w:rPr>
            </w:pPr>
            <w:r w:rsidRPr="003B49D2">
              <w:rPr>
                <w:sz w:val="12"/>
                <w:szCs w:val="12"/>
              </w:rPr>
              <w:t> </w:t>
            </w:r>
          </w:p>
        </w:tc>
        <w:tc>
          <w:tcPr>
            <w:tcW w:w="1321" w:type="dxa"/>
            <w:tcBorders>
              <w:top w:val="nil"/>
              <w:left w:val="nil"/>
              <w:bottom w:val="single" w:sz="4" w:space="0" w:color="auto"/>
              <w:right w:val="single" w:sz="4" w:space="0" w:color="auto"/>
            </w:tcBorders>
            <w:shd w:val="clear" w:color="auto" w:fill="auto"/>
            <w:noWrap/>
            <w:vAlign w:val="bottom"/>
            <w:hideMark/>
          </w:tcPr>
          <w:p w14:paraId="1683100D"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3D0B7380" w14:textId="77777777" w:rsidR="003B49D2" w:rsidRPr="003B49D2" w:rsidRDefault="003B49D2" w:rsidP="003B49D2">
            <w:pPr>
              <w:jc w:val="center"/>
              <w:rPr>
                <w:b/>
                <w:bCs/>
                <w:sz w:val="12"/>
                <w:szCs w:val="12"/>
              </w:rPr>
            </w:pPr>
            <w:r w:rsidRPr="003B49D2">
              <w:rPr>
                <w:b/>
                <w:bCs/>
                <w:sz w:val="12"/>
                <w:szCs w:val="12"/>
              </w:rPr>
              <w:t>0</w:t>
            </w:r>
          </w:p>
        </w:tc>
        <w:tc>
          <w:tcPr>
            <w:tcW w:w="1286" w:type="dxa"/>
            <w:tcBorders>
              <w:top w:val="nil"/>
              <w:left w:val="nil"/>
              <w:bottom w:val="single" w:sz="4" w:space="0" w:color="auto"/>
              <w:right w:val="single" w:sz="4" w:space="0" w:color="auto"/>
            </w:tcBorders>
            <w:shd w:val="clear" w:color="auto" w:fill="auto"/>
            <w:noWrap/>
            <w:vAlign w:val="bottom"/>
            <w:hideMark/>
          </w:tcPr>
          <w:p w14:paraId="7B5AD8DA" w14:textId="77777777" w:rsidR="003B49D2" w:rsidRPr="003B49D2" w:rsidRDefault="003B49D2" w:rsidP="003B49D2">
            <w:pPr>
              <w:jc w:val="center"/>
              <w:rPr>
                <w:sz w:val="12"/>
                <w:szCs w:val="12"/>
              </w:rPr>
            </w:pPr>
            <w:r w:rsidRPr="003B49D2">
              <w:rPr>
                <w:sz w:val="12"/>
                <w:szCs w:val="12"/>
              </w:rPr>
              <w:t> </w:t>
            </w:r>
          </w:p>
        </w:tc>
        <w:tc>
          <w:tcPr>
            <w:tcW w:w="1321" w:type="dxa"/>
            <w:tcBorders>
              <w:top w:val="nil"/>
              <w:left w:val="nil"/>
              <w:bottom w:val="single" w:sz="4" w:space="0" w:color="auto"/>
              <w:right w:val="single" w:sz="4" w:space="0" w:color="auto"/>
            </w:tcBorders>
            <w:shd w:val="clear" w:color="auto" w:fill="auto"/>
            <w:noWrap/>
            <w:vAlign w:val="bottom"/>
            <w:hideMark/>
          </w:tcPr>
          <w:p w14:paraId="673E1DDA"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550C1B5F" w14:textId="77777777" w:rsidR="003B49D2" w:rsidRPr="003B49D2" w:rsidRDefault="003B49D2" w:rsidP="003B49D2">
            <w:pPr>
              <w:jc w:val="center"/>
              <w:rPr>
                <w:b/>
                <w:bCs/>
                <w:sz w:val="12"/>
                <w:szCs w:val="12"/>
              </w:rPr>
            </w:pPr>
            <w:r w:rsidRPr="003B49D2">
              <w:rPr>
                <w:b/>
                <w:bCs/>
                <w:sz w:val="12"/>
                <w:szCs w:val="12"/>
              </w:rPr>
              <w:t>0</w:t>
            </w:r>
          </w:p>
        </w:tc>
        <w:tc>
          <w:tcPr>
            <w:tcW w:w="1338" w:type="dxa"/>
            <w:tcBorders>
              <w:top w:val="nil"/>
              <w:left w:val="nil"/>
              <w:bottom w:val="single" w:sz="4" w:space="0" w:color="auto"/>
              <w:right w:val="single" w:sz="4" w:space="0" w:color="auto"/>
            </w:tcBorders>
            <w:shd w:val="clear" w:color="auto" w:fill="auto"/>
            <w:noWrap/>
            <w:vAlign w:val="bottom"/>
            <w:hideMark/>
          </w:tcPr>
          <w:p w14:paraId="4C82E9EC" w14:textId="77777777" w:rsidR="003B49D2" w:rsidRPr="003B49D2" w:rsidRDefault="003B49D2" w:rsidP="003B49D2">
            <w:pPr>
              <w:jc w:val="center"/>
              <w:rPr>
                <w:sz w:val="12"/>
                <w:szCs w:val="12"/>
              </w:rPr>
            </w:pPr>
            <w:r w:rsidRPr="003B49D2">
              <w:rPr>
                <w:sz w:val="12"/>
                <w:szCs w:val="12"/>
              </w:rPr>
              <w:t>0</w:t>
            </w:r>
          </w:p>
        </w:tc>
        <w:tc>
          <w:tcPr>
            <w:tcW w:w="1321" w:type="dxa"/>
            <w:tcBorders>
              <w:top w:val="nil"/>
              <w:left w:val="nil"/>
              <w:bottom w:val="single" w:sz="4" w:space="0" w:color="auto"/>
              <w:right w:val="single" w:sz="4" w:space="0" w:color="auto"/>
            </w:tcBorders>
            <w:shd w:val="clear" w:color="auto" w:fill="auto"/>
            <w:noWrap/>
            <w:vAlign w:val="bottom"/>
            <w:hideMark/>
          </w:tcPr>
          <w:p w14:paraId="5554D77A"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bottom"/>
            <w:hideMark/>
          </w:tcPr>
          <w:p w14:paraId="32DB4DDF" w14:textId="77777777" w:rsidR="003B49D2" w:rsidRPr="003B49D2" w:rsidRDefault="003B49D2" w:rsidP="003B49D2">
            <w:pPr>
              <w:jc w:val="center"/>
              <w:rPr>
                <w:b/>
                <w:bCs/>
                <w:sz w:val="12"/>
                <w:szCs w:val="12"/>
              </w:rPr>
            </w:pPr>
            <w:r w:rsidRPr="003B49D2">
              <w:rPr>
                <w:b/>
                <w:bCs/>
                <w:sz w:val="12"/>
                <w:szCs w:val="12"/>
              </w:rPr>
              <w:t>0</w:t>
            </w:r>
          </w:p>
        </w:tc>
        <w:tc>
          <w:tcPr>
            <w:tcW w:w="1338" w:type="dxa"/>
            <w:tcBorders>
              <w:top w:val="nil"/>
              <w:left w:val="nil"/>
              <w:bottom w:val="single" w:sz="4" w:space="0" w:color="auto"/>
              <w:right w:val="single" w:sz="4" w:space="0" w:color="auto"/>
            </w:tcBorders>
            <w:shd w:val="clear" w:color="auto" w:fill="auto"/>
            <w:noWrap/>
            <w:vAlign w:val="bottom"/>
            <w:hideMark/>
          </w:tcPr>
          <w:p w14:paraId="224722BB" w14:textId="77777777" w:rsidR="003B49D2" w:rsidRPr="003B49D2" w:rsidRDefault="003B49D2" w:rsidP="003B49D2">
            <w:pPr>
              <w:jc w:val="center"/>
              <w:rPr>
                <w:sz w:val="12"/>
                <w:szCs w:val="12"/>
              </w:rPr>
            </w:pPr>
            <w:r w:rsidRPr="003B49D2">
              <w:rPr>
                <w:sz w:val="12"/>
                <w:szCs w:val="12"/>
              </w:rPr>
              <w:t>0</w:t>
            </w:r>
          </w:p>
        </w:tc>
        <w:tc>
          <w:tcPr>
            <w:tcW w:w="1321" w:type="dxa"/>
            <w:tcBorders>
              <w:top w:val="nil"/>
              <w:left w:val="nil"/>
              <w:bottom w:val="single" w:sz="4" w:space="0" w:color="auto"/>
              <w:right w:val="single" w:sz="8" w:space="0" w:color="auto"/>
            </w:tcBorders>
            <w:shd w:val="clear" w:color="auto" w:fill="auto"/>
            <w:noWrap/>
            <w:vAlign w:val="bottom"/>
            <w:hideMark/>
          </w:tcPr>
          <w:p w14:paraId="1E0C14AF" w14:textId="77777777" w:rsidR="003B49D2" w:rsidRPr="003B49D2" w:rsidRDefault="003B49D2" w:rsidP="003B49D2">
            <w:pPr>
              <w:jc w:val="center"/>
              <w:rPr>
                <w:sz w:val="12"/>
                <w:szCs w:val="12"/>
              </w:rPr>
            </w:pPr>
            <w:r w:rsidRPr="003B49D2">
              <w:rPr>
                <w:sz w:val="12"/>
                <w:szCs w:val="12"/>
              </w:rPr>
              <w:t>0</w:t>
            </w:r>
          </w:p>
        </w:tc>
      </w:tr>
      <w:tr w:rsidR="003B49D2" w:rsidRPr="003B49D2" w14:paraId="57C48730" w14:textId="77777777" w:rsidTr="00E4553D">
        <w:trPr>
          <w:trHeight w:val="360"/>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32A85775"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7F2FF818" w14:textId="77777777" w:rsidR="003B49D2" w:rsidRPr="003B49D2" w:rsidRDefault="003B49D2" w:rsidP="003B49D2">
            <w:pPr>
              <w:jc w:val="right"/>
              <w:rPr>
                <w:sz w:val="12"/>
                <w:szCs w:val="12"/>
              </w:rPr>
            </w:pPr>
            <w:r w:rsidRPr="003B49D2">
              <w:rPr>
                <w:sz w:val="12"/>
                <w:szCs w:val="12"/>
              </w:rPr>
              <w:t>исследования (в т.ч. лабораторные анализы ГВС)</w:t>
            </w:r>
          </w:p>
        </w:tc>
        <w:tc>
          <w:tcPr>
            <w:tcW w:w="1172" w:type="dxa"/>
            <w:tcBorders>
              <w:top w:val="nil"/>
              <w:left w:val="nil"/>
              <w:bottom w:val="single" w:sz="4" w:space="0" w:color="auto"/>
              <w:right w:val="single" w:sz="4" w:space="0" w:color="auto"/>
            </w:tcBorders>
            <w:shd w:val="clear" w:color="auto" w:fill="auto"/>
            <w:noWrap/>
            <w:vAlign w:val="center"/>
            <w:hideMark/>
          </w:tcPr>
          <w:p w14:paraId="6E4DB3B1"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bottom"/>
            <w:hideMark/>
          </w:tcPr>
          <w:p w14:paraId="35F37A9F" w14:textId="77777777" w:rsidR="003B49D2" w:rsidRPr="003B49D2" w:rsidRDefault="003B49D2" w:rsidP="003B49D2">
            <w:pPr>
              <w:jc w:val="center"/>
              <w:rPr>
                <w:sz w:val="12"/>
                <w:szCs w:val="12"/>
              </w:rPr>
            </w:pPr>
            <w:r w:rsidRPr="003B49D2">
              <w:rPr>
                <w:sz w:val="12"/>
                <w:szCs w:val="12"/>
              </w:rPr>
              <w:t>389</w:t>
            </w:r>
          </w:p>
        </w:tc>
        <w:tc>
          <w:tcPr>
            <w:tcW w:w="1286" w:type="dxa"/>
            <w:tcBorders>
              <w:top w:val="nil"/>
              <w:left w:val="nil"/>
              <w:bottom w:val="single" w:sz="4" w:space="0" w:color="auto"/>
              <w:right w:val="single" w:sz="4" w:space="0" w:color="auto"/>
            </w:tcBorders>
            <w:shd w:val="clear" w:color="auto" w:fill="auto"/>
            <w:noWrap/>
            <w:vAlign w:val="bottom"/>
            <w:hideMark/>
          </w:tcPr>
          <w:p w14:paraId="58B40033" w14:textId="77777777" w:rsidR="003B49D2" w:rsidRPr="003B49D2" w:rsidRDefault="003B49D2" w:rsidP="003B49D2">
            <w:pPr>
              <w:jc w:val="center"/>
              <w:rPr>
                <w:sz w:val="12"/>
                <w:szCs w:val="12"/>
              </w:rPr>
            </w:pPr>
            <w:r w:rsidRPr="003B49D2">
              <w:rPr>
                <w:sz w:val="12"/>
                <w:szCs w:val="12"/>
              </w:rPr>
              <w:t>199</w:t>
            </w:r>
          </w:p>
        </w:tc>
        <w:tc>
          <w:tcPr>
            <w:tcW w:w="1321" w:type="dxa"/>
            <w:tcBorders>
              <w:top w:val="nil"/>
              <w:left w:val="nil"/>
              <w:bottom w:val="single" w:sz="4" w:space="0" w:color="auto"/>
              <w:right w:val="single" w:sz="4" w:space="0" w:color="auto"/>
            </w:tcBorders>
            <w:shd w:val="clear" w:color="auto" w:fill="auto"/>
            <w:noWrap/>
            <w:vAlign w:val="bottom"/>
            <w:hideMark/>
          </w:tcPr>
          <w:p w14:paraId="0C788796"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06F63DEB" w14:textId="77777777" w:rsidR="003B49D2" w:rsidRPr="003B49D2" w:rsidRDefault="003B49D2" w:rsidP="003B49D2">
            <w:pPr>
              <w:jc w:val="center"/>
              <w:rPr>
                <w:b/>
                <w:bCs/>
                <w:sz w:val="12"/>
                <w:szCs w:val="12"/>
              </w:rPr>
            </w:pPr>
            <w:r w:rsidRPr="003B49D2">
              <w:rPr>
                <w:b/>
                <w:bCs/>
                <w:sz w:val="12"/>
                <w:szCs w:val="12"/>
              </w:rPr>
              <w:t>209</w:t>
            </w:r>
          </w:p>
        </w:tc>
        <w:tc>
          <w:tcPr>
            <w:tcW w:w="1286" w:type="dxa"/>
            <w:tcBorders>
              <w:top w:val="nil"/>
              <w:left w:val="nil"/>
              <w:bottom w:val="single" w:sz="4" w:space="0" w:color="auto"/>
              <w:right w:val="single" w:sz="4" w:space="0" w:color="auto"/>
            </w:tcBorders>
            <w:shd w:val="clear" w:color="auto" w:fill="auto"/>
            <w:noWrap/>
            <w:vAlign w:val="bottom"/>
            <w:hideMark/>
          </w:tcPr>
          <w:p w14:paraId="2FB20B3B" w14:textId="77777777" w:rsidR="003B49D2" w:rsidRPr="003B49D2" w:rsidRDefault="003B49D2" w:rsidP="003B49D2">
            <w:pPr>
              <w:jc w:val="center"/>
              <w:rPr>
                <w:sz w:val="12"/>
                <w:szCs w:val="12"/>
              </w:rPr>
            </w:pPr>
            <w:r w:rsidRPr="003B49D2">
              <w:rPr>
                <w:sz w:val="12"/>
                <w:szCs w:val="12"/>
              </w:rPr>
              <w:t>209</w:t>
            </w:r>
          </w:p>
        </w:tc>
        <w:tc>
          <w:tcPr>
            <w:tcW w:w="1321" w:type="dxa"/>
            <w:tcBorders>
              <w:top w:val="nil"/>
              <w:left w:val="nil"/>
              <w:bottom w:val="single" w:sz="4" w:space="0" w:color="auto"/>
              <w:right w:val="single" w:sz="4" w:space="0" w:color="auto"/>
            </w:tcBorders>
            <w:shd w:val="clear" w:color="auto" w:fill="auto"/>
            <w:noWrap/>
            <w:vAlign w:val="bottom"/>
            <w:hideMark/>
          </w:tcPr>
          <w:p w14:paraId="5C65AC60"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bottom"/>
            <w:hideMark/>
          </w:tcPr>
          <w:p w14:paraId="4392C5D4" w14:textId="77777777" w:rsidR="003B49D2" w:rsidRPr="003B49D2" w:rsidRDefault="003B49D2" w:rsidP="003B49D2">
            <w:pPr>
              <w:jc w:val="center"/>
              <w:rPr>
                <w:b/>
                <w:bCs/>
                <w:sz w:val="12"/>
                <w:szCs w:val="12"/>
              </w:rPr>
            </w:pPr>
            <w:r w:rsidRPr="003B49D2">
              <w:rPr>
                <w:b/>
                <w:bCs/>
                <w:sz w:val="12"/>
                <w:szCs w:val="12"/>
              </w:rPr>
              <w:t>216</w:t>
            </w:r>
          </w:p>
        </w:tc>
        <w:tc>
          <w:tcPr>
            <w:tcW w:w="1338" w:type="dxa"/>
            <w:tcBorders>
              <w:top w:val="nil"/>
              <w:left w:val="nil"/>
              <w:bottom w:val="single" w:sz="4" w:space="0" w:color="auto"/>
              <w:right w:val="single" w:sz="4" w:space="0" w:color="auto"/>
            </w:tcBorders>
            <w:shd w:val="clear" w:color="auto" w:fill="auto"/>
            <w:noWrap/>
            <w:vAlign w:val="bottom"/>
            <w:hideMark/>
          </w:tcPr>
          <w:p w14:paraId="70BC1F85" w14:textId="77777777" w:rsidR="003B49D2" w:rsidRPr="003B49D2" w:rsidRDefault="003B49D2" w:rsidP="003B49D2">
            <w:pPr>
              <w:jc w:val="center"/>
              <w:rPr>
                <w:sz w:val="12"/>
                <w:szCs w:val="12"/>
              </w:rPr>
            </w:pPr>
            <w:r w:rsidRPr="003B49D2">
              <w:rPr>
                <w:sz w:val="12"/>
                <w:szCs w:val="12"/>
              </w:rPr>
              <w:t>216</w:t>
            </w:r>
          </w:p>
        </w:tc>
        <w:tc>
          <w:tcPr>
            <w:tcW w:w="1321" w:type="dxa"/>
            <w:tcBorders>
              <w:top w:val="nil"/>
              <w:left w:val="nil"/>
              <w:bottom w:val="single" w:sz="4" w:space="0" w:color="auto"/>
              <w:right w:val="single" w:sz="4" w:space="0" w:color="auto"/>
            </w:tcBorders>
            <w:shd w:val="clear" w:color="auto" w:fill="auto"/>
            <w:noWrap/>
            <w:vAlign w:val="bottom"/>
            <w:hideMark/>
          </w:tcPr>
          <w:p w14:paraId="7C12126C"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bottom"/>
            <w:hideMark/>
          </w:tcPr>
          <w:p w14:paraId="5C59A2A8" w14:textId="77777777" w:rsidR="003B49D2" w:rsidRPr="003B49D2" w:rsidRDefault="003B49D2" w:rsidP="003B49D2">
            <w:pPr>
              <w:jc w:val="center"/>
              <w:rPr>
                <w:b/>
                <w:bCs/>
                <w:sz w:val="12"/>
                <w:szCs w:val="12"/>
              </w:rPr>
            </w:pPr>
            <w:r w:rsidRPr="003B49D2">
              <w:rPr>
                <w:b/>
                <w:bCs/>
                <w:sz w:val="12"/>
                <w:szCs w:val="12"/>
              </w:rPr>
              <w:t>222</w:t>
            </w:r>
          </w:p>
        </w:tc>
        <w:tc>
          <w:tcPr>
            <w:tcW w:w="1338" w:type="dxa"/>
            <w:tcBorders>
              <w:top w:val="nil"/>
              <w:left w:val="nil"/>
              <w:bottom w:val="single" w:sz="4" w:space="0" w:color="auto"/>
              <w:right w:val="single" w:sz="4" w:space="0" w:color="auto"/>
            </w:tcBorders>
            <w:shd w:val="clear" w:color="auto" w:fill="auto"/>
            <w:noWrap/>
            <w:vAlign w:val="bottom"/>
            <w:hideMark/>
          </w:tcPr>
          <w:p w14:paraId="75C1F6BF" w14:textId="77777777" w:rsidR="003B49D2" w:rsidRPr="003B49D2" w:rsidRDefault="003B49D2" w:rsidP="003B49D2">
            <w:pPr>
              <w:jc w:val="center"/>
              <w:rPr>
                <w:sz w:val="12"/>
                <w:szCs w:val="12"/>
              </w:rPr>
            </w:pPr>
            <w:r w:rsidRPr="003B49D2">
              <w:rPr>
                <w:sz w:val="12"/>
                <w:szCs w:val="12"/>
              </w:rPr>
              <w:t>222</w:t>
            </w:r>
          </w:p>
        </w:tc>
        <w:tc>
          <w:tcPr>
            <w:tcW w:w="1321" w:type="dxa"/>
            <w:tcBorders>
              <w:top w:val="nil"/>
              <w:left w:val="nil"/>
              <w:bottom w:val="single" w:sz="4" w:space="0" w:color="auto"/>
              <w:right w:val="single" w:sz="8" w:space="0" w:color="auto"/>
            </w:tcBorders>
            <w:shd w:val="clear" w:color="auto" w:fill="auto"/>
            <w:noWrap/>
            <w:vAlign w:val="bottom"/>
            <w:hideMark/>
          </w:tcPr>
          <w:p w14:paraId="2D23F6EC" w14:textId="77777777" w:rsidR="003B49D2" w:rsidRPr="003B49D2" w:rsidRDefault="003B49D2" w:rsidP="003B49D2">
            <w:pPr>
              <w:jc w:val="center"/>
              <w:rPr>
                <w:sz w:val="12"/>
                <w:szCs w:val="12"/>
              </w:rPr>
            </w:pPr>
            <w:r w:rsidRPr="003B49D2">
              <w:rPr>
                <w:sz w:val="12"/>
                <w:szCs w:val="12"/>
              </w:rPr>
              <w:t>0</w:t>
            </w:r>
          </w:p>
        </w:tc>
      </w:tr>
      <w:tr w:rsidR="003B49D2" w:rsidRPr="003B49D2" w14:paraId="68128A30" w14:textId="77777777" w:rsidTr="00E4553D">
        <w:trPr>
          <w:trHeight w:val="390"/>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298312E8"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24791949" w14:textId="77777777" w:rsidR="003B49D2" w:rsidRPr="003B49D2" w:rsidRDefault="003B49D2" w:rsidP="003B49D2">
            <w:pPr>
              <w:jc w:val="right"/>
              <w:rPr>
                <w:sz w:val="12"/>
                <w:szCs w:val="12"/>
              </w:rPr>
            </w:pPr>
            <w:r w:rsidRPr="003B49D2">
              <w:rPr>
                <w:sz w:val="12"/>
                <w:szCs w:val="12"/>
              </w:rPr>
              <w:t>прочие расходы (услуги сторонних организаций)</w:t>
            </w:r>
          </w:p>
        </w:tc>
        <w:tc>
          <w:tcPr>
            <w:tcW w:w="1172" w:type="dxa"/>
            <w:tcBorders>
              <w:top w:val="nil"/>
              <w:left w:val="nil"/>
              <w:bottom w:val="single" w:sz="4" w:space="0" w:color="auto"/>
              <w:right w:val="single" w:sz="4" w:space="0" w:color="auto"/>
            </w:tcBorders>
            <w:shd w:val="clear" w:color="auto" w:fill="auto"/>
            <w:noWrap/>
            <w:vAlign w:val="center"/>
            <w:hideMark/>
          </w:tcPr>
          <w:p w14:paraId="54CBD88A"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bottom"/>
            <w:hideMark/>
          </w:tcPr>
          <w:p w14:paraId="2B3F09DD" w14:textId="77777777" w:rsidR="003B49D2" w:rsidRPr="003B49D2" w:rsidRDefault="003B49D2" w:rsidP="003B49D2">
            <w:pPr>
              <w:jc w:val="center"/>
              <w:rPr>
                <w:sz w:val="12"/>
                <w:szCs w:val="12"/>
              </w:rPr>
            </w:pPr>
            <w:r w:rsidRPr="003B49D2">
              <w:rPr>
                <w:sz w:val="12"/>
                <w:szCs w:val="12"/>
              </w:rPr>
              <w:t>3 070</w:t>
            </w:r>
          </w:p>
        </w:tc>
        <w:tc>
          <w:tcPr>
            <w:tcW w:w="1286" w:type="dxa"/>
            <w:tcBorders>
              <w:top w:val="nil"/>
              <w:left w:val="nil"/>
              <w:bottom w:val="single" w:sz="4" w:space="0" w:color="auto"/>
              <w:right w:val="single" w:sz="4" w:space="0" w:color="auto"/>
            </w:tcBorders>
            <w:shd w:val="clear" w:color="auto" w:fill="auto"/>
            <w:noWrap/>
            <w:vAlign w:val="bottom"/>
            <w:hideMark/>
          </w:tcPr>
          <w:p w14:paraId="2C6A340F" w14:textId="77777777" w:rsidR="003B49D2" w:rsidRPr="003B49D2" w:rsidRDefault="003B49D2" w:rsidP="003B49D2">
            <w:pPr>
              <w:jc w:val="center"/>
              <w:rPr>
                <w:sz w:val="12"/>
                <w:szCs w:val="12"/>
              </w:rPr>
            </w:pPr>
            <w:r w:rsidRPr="003B49D2">
              <w:rPr>
                <w:sz w:val="12"/>
                <w:szCs w:val="12"/>
              </w:rPr>
              <w:t>2 012</w:t>
            </w:r>
          </w:p>
        </w:tc>
        <w:tc>
          <w:tcPr>
            <w:tcW w:w="1321" w:type="dxa"/>
            <w:tcBorders>
              <w:top w:val="nil"/>
              <w:left w:val="nil"/>
              <w:bottom w:val="single" w:sz="4" w:space="0" w:color="auto"/>
              <w:right w:val="single" w:sz="4" w:space="0" w:color="auto"/>
            </w:tcBorders>
            <w:shd w:val="clear" w:color="auto" w:fill="auto"/>
            <w:noWrap/>
            <w:vAlign w:val="bottom"/>
            <w:hideMark/>
          </w:tcPr>
          <w:p w14:paraId="015BF5F3"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3FF71E3B" w14:textId="77777777" w:rsidR="003B49D2" w:rsidRPr="003B49D2" w:rsidRDefault="003B49D2" w:rsidP="003B49D2">
            <w:pPr>
              <w:jc w:val="center"/>
              <w:rPr>
                <w:b/>
                <w:bCs/>
                <w:sz w:val="12"/>
                <w:szCs w:val="12"/>
              </w:rPr>
            </w:pPr>
            <w:r w:rsidRPr="003B49D2">
              <w:rPr>
                <w:b/>
                <w:bCs/>
                <w:sz w:val="12"/>
                <w:szCs w:val="12"/>
              </w:rPr>
              <w:t>2 108</w:t>
            </w:r>
          </w:p>
        </w:tc>
        <w:tc>
          <w:tcPr>
            <w:tcW w:w="1286" w:type="dxa"/>
            <w:tcBorders>
              <w:top w:val="nil"/>
              <w:left w:val="nil"/>
              <w:bottom w:val="single" w:sz="4" w:space="0" w:color="auto"/>
              <w:right w:val="single" w:sz="4" w:space="0" w:color="auto"/>
            </w:tcBorders>
            <w:shd w:val="clear" w:color="auto" w:fill="auto"/>
            <w:noWrap/>
            <w:vAlign w:val="bottom"/>
            <w:hideMark/>
          </w:tcPr>
          <w:p w14:paraId="064F84B2" w14:textId="77777777" w:rsidR="003B49D2" w:rsidRPr="003B49D2" w:rsidRDefault="003B49D2" w:rsidP="003B49D2">
            <w:pPr>
              <w:jc w:val="center"/>
              <w:rPr>
                <w:sz w:val="12"/>
                <w:szCs w:val="12"/>
              </w:rPr>
            </w:pPr>
            <w:r w:rsidRPr="003B49D2">
              <w:rPr>
                <w:sz w:val="12"/>
                <w:szCs w:val="12"/>
              </w:rPr>
              <w:t>2 108</w:t>
            </w:r>
          </w:p>
        </w:tc>
        <w:tc>
          <w:tcPr>
            <w:tcW w:w="1321" w:type="dxa"/>
            <w:tcBorders>
              <w:top w:val="nil"/>
              <w:left w:val="nil"/>
              <w:bottom w:val="single" w:sz="4" w:space="0" w:color="auto"/>
              <w:right w:val="single" w:sz="4" w:space="0" w:color="auto"/>
            </w:tcBorders>
            <w:shd w:val="clear" w:color="auto" w:fill="auto"/>
            <w:noWrap/>
            <w:vAlign w:val="bottom"/>
            <w:hideMark/>
          </w:tcPr>
          <w:p w14:paraId="33A255A4"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bottom"/>
            <w:hideMark/>
          </w:tcPr>
          <w:p w14:paraId="75BC3829" w14:textId="77777777" w:rsidR="003B49D2" w:rsidRPr="003B49D2" w:rsidRDefault="003B49D2" w:rsidP="003B49D2">
            <w:pPr>
              <w:jc w:val="center"/>
              <w:rPr>
                <w:b/>
                <w:bCs/>
                <w:sz w:val="12"/>
                <w:szCs w:val="12"/>
              </w:rPr>
            </w:pPr>
            <w:r w:rsidRPr="003B49D2">
              <w:rPr>
                <w:b/>
                <w:bCs/>
                <w:sz w:val="12"/>
                <w:szCs w:val="12"/>
              </w:rPr>
              <w:t>2 176</w:t>
            </w:r>
          </w:p>
        </w:tc>
        <w:tc>
          <w:tcPr>
            <w:tcW w:w="1338" w:type="dxa"/>
            <w:tcBorders>
              <w:top w:val="nil"/>
              <w:left w:val="nil"/>
              <w:bottom w:val="single" w:sz="4" w:space="0" w:color="auto"/>
              <w:right w:val="single" w:sz="4" w:space="0" w:color="auto"/>
            </w:tcBorders>
            <w:shd w:val="clear" w:color="auto" w:fill="auto"/>
            <w:noWrap/>
            <w:vAlign w:val="bottom"/>
            <w:hideMark/>
          </w:tcPr>
          <w:p w14:paraId="50C376F4" w14:textId="77777777" w:rsidR="003B49D2" w:rsidRPr="003B49D2" w:rsidRDefault="003B49D2" w:rsidP="003B49D2">
            <w:pPr>
              <w:jc w:val="center"/>
              <w:rPr>
                <w:sz w:val="12"/>
                <w:szCs w:val="12"/>
              </w:rPr>
            </w:pPr>
            <w:r w:rsidRPr="003B49D2">
              <w:rPr>
                <w:sz w:val="12"/>
                <w:szCs w:val="12"/>
              </w:rPr>
              <w:t>2 176</w:t>
            </w:r>
          </w:p>
        </w:tc>
        <w:tc>
          <w:tcPr>
            <w:tcW w:w="1321" w:type="dxa"/>
            <w:tcBorders>
              <w:top w:val="nil"/>
              <w:left w:val="nil"/>
              <w:bottom w:val="single" w:sz="4" w:space="0" w:color="auto"/>
              <w:right w:val="single" w:sz="4" w:space="0" w:color="auto"/>
            </w:tcBorders>
            <w:shd w:val="clear" w:color="auto" w:fill="auto"/>
            <w:noWrap/>
            <w:vAlign w:val="bottom"/>
            <w:hideMark/>
          </w:tcPr>
          <w:p w14:paraId="75B7446E"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bottom"/>
            <w:hideMark/>
          </w:tcPr>
          <w:p w14:paraId="12C92F58" w14:textId="77777777" w:rsidR="003B49D2" w:rsidRPr="003B49D2" w:rsidRDefault="003B49D2" w:rsidP="003B49D2">
            <w:pPr>
              <w:jc w:val="center"/>
              <w:rPr>
                <w:b/>
                <w:bCs/>
                <w:sz w:val="12"/>
                <w:szCs w:val="12"/>
              </w:rPr>
            </w:pPr>
            <w:r w:rsidRPr="003B49D2">
              <w:rPr>
                <w:b/>
                <w:bCs/>
                <w:sz w:val="12"/>
                <w:szCs w:val="12"/>
              </w:rPr>
              <w:t>2 241</w:t>
            </w:r>
          </w:p>
        </w:tc>
        <w:tc>
          <w:tcPr>
            <w:tcW w:w="1338" w:type="dxa"/>
            <w:tcBorders>
              <w:top w:val="nil"/>
              <w:left w:val="nil"/>
              <w:bottom w:val="single" w:sz="4" w:space="0" w:color="auto"/>
              <w:right w:val="single" w:sz="4" w:space="0" w:color="auto"/>
            </w:tcBorders>
            <w:shd w:val="clear" w:color="auto" w:fill="auto"/>
            <w:noWrap/>
            <w:vAlign w:val="bottom"/>
            <w:hideMark/>
          </w:tcPr>
          <w:p w14:paraId="4B29EE5A" w14:textId="77777777" w:rsidR="003B49D2" w:rsidRPr="003B49D2" w:rsidRDefault="003B49D2" w:rsidP="003B49D2">
            <w:pPr>
              <w:jc w:val="center"/>
              <w:rPr>
                <w:sz w:val="12"/>
                <w:szCs w:val="12"/>
              </w:rPr>
            </w:pPr>
            <w:r w:rsidRPr="003B49D2">
              <w:rPr>
                <w:sz w:val="12"/>
                <w:szCs w:val="12"/>
              </w:rPr>
              <w:t>2 241</w:t>
            </w:r>
          </w:p>
        </w:tc>
        <w:tc>
          <w:tcPr>
            <w:tcW w:w="1321" w:type="dxa"/>
            <w:tcBorders>
              <w:top w:val="nil"/>
              <w:left w:val="nil"/>
              <w:bottom w:val="single" w:sz="4" w:space="0" w:color="auto"/>
              <w:right w:val="single" w:sz="8" w:space="0" w:color="auto"/>
            </w:tcBorders>
            <w:shd w:val="clear" w:color="auto" w:fill="auto"/>
            <w:noWrap/>
            <w:vAlign w:val="bottom"/>
            <w:hideMark/>
          </w:tcPr>
          <w:p w14:paraId="22A9D30E" w14:textId="77777777" w:rsidR="003B49D2" w:rsidRPr="003B49D2" w:rsidRDefault="003B49D2" w:rsidP="003B49D2">
            <w:pPr>
              <w:jc w:val="center"/>
              <w:rPr>
                <w:sz w:val="12"/>
                <w:szCs w:val="12"/>
              </w:rPr>
            </w:pPr>
            <w:r w:rsidRPr="003B49D2">
              <w:rPr>
                <w:sz w:val="12"/>
                <w:szCs w:val="12"/>
              </w:rPr>
              <w:t>0</w:t>
            </w:r>
          </w:p>
        </w:tc>
      </w:tr>
      <w:tr w:rsidR="003B49D2" w:rsidRPr="003B49D2" w14:paraId="4E10AF71" w14:textId="77777777" w:rsidTr="00E4553D">
        <w:trPr>
          <w:trHeight w:val="31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2A4C45EE"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4B2383EB" w14:textId="77777777" w:rsidR="003B49D2" w:rsidRPr="003B49D2" w:rsidRDefault="003B49D2" w:rsidP="003B49D2">
            <w:pPr>
              <w:jc w:val="right"/>
              <w:rPr>
                <w:sz w:val="12"/>
                <w:szCs w:val="12"/>
              </w:rPr>
            </w:pPr>
            <w:r w:rsidRPr="003B49D2">
              <w:rPr>
                <w:sz w:val="12"/>
                <w:szCs w:val="12"/>
              </w:rPr>
              <w:t>прочие расходы (содержание автотранспорта)</w:t>
            </w:r>
          </w:p>
        </w:tc>
        <w:tc>
          <w:tcPr>
            <w:tcW w:w="1172" w:type="dxa"/>
            <w:tcBorders>
              <w:top w:val="nil"/>
              <w:left w:val="nil"/>
              <w:bottom w:val="single" w:sz="4" w:space="0" w:color="auto"/>
              <w:right w:val="single" w:sz="4" w:space="0" w:color="auto"/>
            </w:tcBorders>
            <w:shd w:val="clear" w:color="auto" w:fill="auto"/>
            <w:noWrap/>
            <w:vAlign w:val="center"/>
            <w:hideMark/>
          </w:tcPr>
          <w:p w14:paraId="2C889AA6"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bottom"/>
            <w:hideMark/>
          </w:tcPr>
          <w:p w14:paraId="0FA1A8B3" w14:textId="77777777" w:rsidR="003B49D2" w:rsidRPr="003B49D2" w:rsidRDefault="003B49D2" w:rsidP="003B49D2">
            <w:pPr>
              <w:jc w:val="center"/>
              <w:rPr>
                <w:sz w:val="12"/>
                <w:szCs w:val="12"/>
              </w:rPr>
            </w:pPr>
            <w:r w:rsidRPr="003B49D2">
              <w:rPr>
                <w:sz w:val="12"/>
                <w:szCs w:val="12"/>
              </w:rPr>
              <w:t>4 537</w:t>
            </w:r>
          </w:p>
        </w:tc>
        <w:tc>
          <w:tcPr>
            <w:tcW w:w="1286" w:type="dxa"/>
            <w:tcBorders>
              <w:top w:val="nil"/>
              <w:left w:val="nil"/>
              <w:bottom w:val="single" w:sz="4" w:space="0" w:color="auto"/>
              <w:right w:val="single" w:sz="4" w:space="0" w:color="auto"/>
            </w:tcBorders>
            <w:shd w:val="clear" w:color="auto" w:fill="auto"/>
            <w:noWrap/>
            <w:vAlign w:val="bottom"/>
            <w:hideMark/>
          </w:tcPr>
          <w:p w14:paraId="47D19F10" w14:textId="77777777" w:rsidR="003B49D2" w:rsidRPr="003B49D2" w:rsidRDefault="003B49D2" w:rsidP="003B49D2">
            <w:pPr>
              <w:jc w:val="center"/>
              <w:rPr>
                <w:sz w:val="12"/>
                <w:szCs w:val="12"/>
              </w:rPr>
            </w:pPr>
            <w:r w:rsidRPr="003B49D2">
              <w:rPr>
                <w:sz w:val="12"/>
                <w:szCs w:val="12"/>
              </w:rPr>
              <w:t>4 060</w:t>
            </w:r>
          </w:p>
        </w:tc>
        <w:tc>
          <w:tcPr>
            <w:tcW w:w="1321" w:type="dxa"/>
            <w:tcBorders>
              <w:top w:val="nil"/>
              <w:left w:val="nil"/>
              <w:bottom w:val="single" w:sz="4" w:space="0" w:color="auto"/>
              <w:right w:val="single" w:sz="4" w:space="0" w:color="auto"/>
            </w:tcBorders>
            <w:shd w:val="clear" w:color="auto" w:fill="auto"/>
            <w:noWrap/>
            <w:vAlign w:val="bottom"/>
            <w:hideMark/>
          </w:tcPr>
          <w:p w14:paraId="4FCFFFF4"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799B16FE" w14:textId="77777777" w:rsidR="003B49D2" w:rsidRPr="003B49D2" w:rsidRDefault="003B49D2" w:rsidP="003B49D2">
            <w:pPr>
              <w:jc w:val="center"/>
              <w:rPr>
                <w:b/>
                <w:bCs/>
                <w:sz w:val="12"/>
                <w:szCs w:val="12"/>
              </w:rPr>
            </w:pPr>
            <w:r w:rsidRPr="003B49D2">
              <w:rPr>
                <w:b/>
                <w:bCs/>
                <w:sz w:val="12"/>
                <w:szCs w:val="12"/>
              </w:rPr>
              <w:t>4 252</w:t>
            </w:r>
          </w:p>
        </w:tc>
        <w:tc>
          <w:tcPr>
            <w:tcW w:w="1286" w:type="dxa"/>
            <w:tcBorders>
              <w:top w:val="nil"/>
              <w:left w:val="nil"/>
              <w:bottom w:val="single" w:sz="4" w:space="0" w:color="auto"/>
              <w:right w:val="single" w:sz="4" w:space="0" w:color="auto"/>
            </w:tcBorders>
            <w:shd w:val="clear" w:color="auto" w:fill="auto"/>
            <w:noWrap/>
            <w:vAlign w:val="bottom"/>
            <w:hideMark/>
          </w:tcPr>
          <w:p w14:paraId="4DCE08EE" w14:textId="77777777" w:rsidR="003B49D2" w:rsidRPr="003B49D2" w:rsidRDefault="003B49D2" w:rsidP="003B49D2">
            <w:pPr>
              <w:jc w:val="center"/>
              <w:rPr>
                <w:sz w:val="12"/>
                <w:szCs w:val="12"/>
              </w:rPr>
            </w:pPr>
            <w:r w:rsidRPr="003B49D2">
              <w:rPr>
                <w:sz w:val="12"/>
                <w:szCs w:val="12"/>
              </w:rPr>
              <w:t>4 252</w:t>
            </w:r>
          </w:p>
        </w:tc>
        <w:tc>
          <w:tcPr>
            <w:tcW w:w="1321" w:type="dxa"/>
            <w:tcBorders>
              <w:top w:val="nil"/>
              <w:left w:val="nil"/>
              <w:bottom w:val="single" w:sz="4" w:space="0" w:color="auto"/>
              <w:right w:val="single" w:sz="4" w:space="0" w:color="auto"/>
            </w:tcBorders>
            <w:shd w:val="clear" w:color="auto" w:fill="auto"/>
            <w:noWrap/>
            <w:vAlign w:val="bottom"/>
            <w:hideMark/>
          </w:tcPr>
          <w:p w14:paraId="743979A2"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bottom"/>
            <w:hideMark/>
          </w:tcPr>
          <w:p w14:paraId="5BFC40A0" w14:textId="77777777" w:rsidR="003B49D2" w:rsidRPr="003B49D2" w:rsidRDefault="003B49D2" w:rsidP="003B49D2">
            <w:pPr>
              <w:jc w:val="center"/>
              <w:rPr>
                <w:b/>
                <w:bCs/>
                <w:sz w:val="12"/>
                <w:szCs w:val="12"/>
              </w:rPr>
            </w:pPr>
            <w:r w:rsidRPr="003B49D2">
              <w:rPr>
                <w:b/>
                <w:bCs/>
                <w:sz w:val="12"/>
                <w:szCs w:val="12"/>
              </w:rPr>
              <w:t>4 391</w:t>
            </w:r>
          </w:p>
        </w:tc>
        <w:tc>
          <w:tcPr>
            <w:tcW w:w="1338" w:type="dxa"/>
            <w:tcBorders>
              <w:top w:val="nil"/>
              <w:left w:val="nil"/>
              <w:bottom w:val="single" w:sz="4" w:space="0" w:color="auto"/>
              <w:right w:val="single" w:sz="4" w:space="0" w:color="auto"/>
            </w:tcBorders>
            <w:shd w:val="clear" w:color="auto" w:fill="auto"/>
            <w:noWrap/>
            <w:vAlign w:val="bottom"/>
            <w:hideMark/>
          </w:tcPr>
          <w:p w14:paraId="77480EDE" w14:textId="77777777" w:rsidR="003B49D2" w:rsidRPr="003B49D2" w:rsidRDefault="003B49D2" w:rsidP="003B49D2">
            <w:pPr>
              <w:jc w:val="center"/>
              <w:rPr>
                <w:sz w:val="12"/>
                <w:szCs w:val="12"/>
              </w:rPr>
            </w:pPr>
            <w:r w:rsidRPr="003B49D2">
              <w:rPr>
                <w:sz w:val="12"/>
                <w:szCs w:val="12"/>
              </w:rPr>
              <w:t>4 391</w:t>
            </w:r>
          </w:p>
        </w:tc>
        <w:tc>
          <w:tcPr>
            <w:tcW w:w="1321" w:type="dxa"/>
            <w:tcBorders>
              <w:top w:val="nil"/>
              <w:left w:val="nil"/>
              <w:bottom w:val="single" w:sz="4" w:space="0" w:color="auto"/>
              <w:right w:val="single" w:sz="4" w:space="0" w:color="auto"/>
            </w:tcBorders>
            <w:shd w:val="clear" w:color="auto" w:fill="auto"/>
            <w:noWrap/>
            <w:vAlign w:val="bottom"/>
            <w:hideMark/>
          </w:tcPr>
          <w:p w14:paraId="226F4533"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bottom"/>
            <w:hideMark/>
          </w:tcPr>
          <w:p w14:paraId="21BE7465" w14:textId="77777777" w:rsidR="003B49D2" w:rsidRPr="003B49D2" w:rsidRDefault="003B49D2" w:rsidP="003B49D2">
            <w:pPr>
              <w:jc w:val="center"/>
              <w:rPr>
                <w:b/>
                <w:bCs/>
                <w:sz w:val="12"/>
                <w:szCs w:val="12"/>
              </w:rPr>
            </w:pPr>
            <w:r w:rsidRPr="003B49D2">
              <w:rPr>
                <w:b/>
                <w:bCs/>
                <w:sz w:val="12"/>
                <w:szCs w:val="12"/>
              </w:rPr>
              <w:t>4 521</w:t>
            </w:r>
          </w:p>
        </w:tc>
        <w:tc>
          <w:tcPr>
            <w:tcW w:w="1338" w:type="dxa"/>
            <w:tcBorders>
              <w:top w:val="nil"/>
              <w:left w:val="nil"/>
              <w:bottom w:val="single" w:sz="4" w:space="0" w:color="auto"/>
              <w:right w:val="single" w:sz="4" w:space="0" w:color="auto"/>
            </w:tcBorders>
            <w:shd w:val="clear" w:color="auto" w:fill="auto"/>
            <w:noWrap/>
            <w:vAlign w:val="bottom"/>
            <w:hideMark/>
          </w:tcPr>
          <w:p w14:paraId="22840961" w14:textId="77777777" w:rsidR="003B49D2" w:rsidRPr="003B49D2" w:rsidRDefault="003B49D2" w:rsidP="003B49D2">
            <w:pPr>
              <w:jc w:val="center"/>
              <w:rPr>
                <w:sz w:val="12"/>
                <w:szCs w:val="12"/>
              </w:rPr>
            </w:pPr>
            <w:r w:rsidRPr="003B49D2">
              <w:rPr>
                <w:sz w:val="12"/>
                <w:szCs w:val="12"/>
              </w:rPr>
              <w:t>4 521</w:t>
            </w:r>
          </w:p>
        </w:tc>
        <w:tc>
          <w:tcPr>
            <w:tcW w:w="1321" w:type="dxa"/>
            <w:tcBorders>
              <w:top w:val="nil"/>
              <w:left w:val="nil"/>
              <w:bottom w:val="single" w:sz="4" w:space="0" w:color="auto"/>
              <w:right w:val="single" w:sz="8" w:space="0" w:color="auto"/>
            </w:tcBorders>
            <w:shd w:val="clear" w:color="auto" w:fill="auto"/>
            <w:noWrap/>
            <w:vAlign w:val="bottom"/>
            <w:hideMark/>
          </w:tcPr>
          <w:p w14:paraId="3E689B0A" w14:textId="77777777" w:rsidR="003B49D2" w:rsidRPr="003B49D2" w:rsidRDefault="003B49D2" w:rsidP="003B49D2">
            <w:pPr>
              <w:jc w:val="center"/>
              <w:rPr>
                <w:sz w:val="12"/>
                <w:szCs w:val="12"/>
              </w:rPr>
            </w:pPr>
            <w:r w:rsidRPr="003B49D2">
              <w:rPr>
                <w:sz w:val="12"/>
                <w:szCs w:val="12"/>
              </w:rPr>
              <w:t>0</w:t>
            </w:r>
          </w:p>
        </w:tc>
      </w:tr>
      <w:tr w:rsidR="003B49D2" w:rsidRPr="003B49D2" w14:paraId="710F791E" w14:textId="77777777" w:rsidTr="00E4553D">
        <w:trPr>
          <w:trHeight w:val="133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71274F99" w14:textId="77777777" w:rsidR="003B49D2" w:rsidRPr="003B49D2" w:rsidRDefault="003B49D2" w:rsidP="003B49D2">
            <w:pPr>
              <w:rPr>
                <w:b/>
                <w:bCs/>
                <w:sz w:val="12"/>
                <w:szCs w:val="12"/>
              </w:rPr>
            </w:pPr>
            <w:r w:rsidRPr="003B49D2">
              <w:rPr>
                <w:b/>
                <w:bCs/>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0C25A0B7" w14:textId="77777777" w:rsidR="003B49D2" w:rsidRPr="003B49D2" w:rsidRDefault="003B49D2" w:rsidP="003B49D2">
            <w:pPr>
              <w:rPr>
                <w:b/>
                <w:bCs/>
                <w:sz w:val="12"/>
                <w:szCs w:val="12"/>
              </w:rPr>
            </w:pPr>
            <w:r w:rsidRPr="003B49D2">
              <w:rPr>
                <w:b/>
                <w:bCs/>
                <w:sz w:val="12"/>
                <w:szCs w:val="12"/>
              </w:rPr>
              <w:t>Расходы на оплату иных работ и услуг, выполняемых по договорам с организациями, включая расходы на оплату услуг связи, вневедомственной охраны, коммунальных услуг, юридических, информационных</w:t>
            </w:r>
          </w:p>
        </w:tc>
        <w:tc>
          <w:tcPr>
            <w:tcW w:w="1172" w:type="dxa"/>
            <w:tcBorders>
              <w:top w:val="nil"/>
              <w:left w:val="nil"/>
              <w:bottom w:val="single" w:sz="4" w:space="0" w:color="auto"/>
              <w:right w:val="single" w:sz="4" w:space="0" w:color="auto"/>
            </w:tcBorders>
            <w:shd w:val="clear" w:color="auto" w:fill="auto"/>
            <w:noWrap/>
            <w:vAlign w:val="center"/>
            <w:hideMark/>
          </w:tcPr>
          <w:p w14:paraId="1A9330F9"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center"/>
            <w:hideMark/>
          </w:tcPr>
          <w:p w14:paraId="1BCA858B" w14:textId="77777777" w:rsidR="003B49D2" w:rsidRPr="003B49D2" w:rsidRDefault="003B49D2" w:rsidP="003B49D2">
            <w:pPr>
              <w:jc w:val="center"/>
              <w:rPr>
                <w:b/>
                <w:bCs/>
                <w:sz w:val="12"/>
                <w:szCs w:val="12"/>
              </w:rPr>
            </w:pPr>
            <w:r w:rsidRPr="003B49D2">
              <w:rPr>
                <w:b/>
                <w:bCs/>
                <w:sz w:val="12"/>
                <w:szCs w:val="12"/>
              </w:rPr>
              <w:t>2 542</w:t>
            </w:r>
          </w:p>
        </w:tc>
        <w:tc>
          <w:tcPr>
            <w:tcW w:w="1286" w:type="dxa"/>
            <w:tcBorders>
              <w:top w:val="nil"/>
              <w:left w:val="nil"/>
              <w:bottom w:val="single" w:sz="4" w:space="0" w:color="auto"/>
              <w:right w:val="single" w:sz="4" w:space="0" w:color="auto"/>
            </w:tcBorders>
            <w:shd w:val="clear" w:color="auto" w:fill="auto"/>
            <w:noWrap/>
            <w:vAlign w:val="center"/>
            <w:hideMark/>
          </w:tcPr>
          <w:p w14:paraId="4371EB1B" w14:textId="77777777" w:rsidR="003B49D2" w:rsidRPr="003B49D2" w:rsidRDefault="003B49D2" w:rsidP="003B49D2">
            <w:pPr>
              <w:jc w:val="center"/>
              <w:rPr>
                <w:b/>
                <w:bCs/>
                <w:sz w:val="12"/>
                <w:szCs w:val="12"/>
              </w:rPr>
            </w:pPr>
            <w:r w:rsidRPr="003B49D2">
              <w:rPr>
                <w:b/>
                <w:bCs/>
                <w:sz w:val="12"/>
                <w:szCs w:val="12"/>
              </w:rPr>
              <w:t>1 850</w:t>
            </w:r>
          </w:p>
        </w:tc>
        <w:tc>
          <w:tcPr>
            <w:tcW w:w="1321" w:type="dxa"/>
            <w:tcBorders>
              <w:top w:val="nil"/>
              <w:left w:val="nil"/>
              <w:bottom w:val="single" w:sz="4" w:space="0" w:color="auto"/>
              <w:right w:val="single" w:sz="4" w:space="0" w:color="auto"/>
            </w:tcBorders>
            <w:shd w:val="clear" w:color="auto" w:fill="auto"/>
            <w:noWrap/>
            <w:vAlign w:val="center"/>
            <w:hideMark/>
          </w:tcPr>
          <w:p w14:paraId="04553AD6" w14:textId="77777777" w:rsidR="003B49D2" w:rsidRPr="003B49D2" w:rsidRDefault="003B49D2" w:rsidP="003B49D2">
            <w:pPr>
              <w:jc w:val="center"/>
              <w:rPr>
                <w:b/>
                <w:bCs/>
                <w:sz w:val="12"/>
                <w:szCs w:val="12"/>
              </w:rPr>
            </w:pPr>
            <w:r w:rsidRPr="003B49D2">
              <w:rPr>
                <w:b/>
                <w:bCs/>
                <w:sz w:val="12"/>
                <w:szCs w:val="12"/>
              </w:rPr>
              <w:t>1 775,94</w:t>
            </w:r>
          </w:p>
        </w:tc>
        <w:tc>
          <w:tcPr>
            <w:tcW w:w="1319" w:type="dxa"/>
            <w:tcBorders>
              <w:top w:val="nil"/>
              <w:left w:val="nil"/>
              <w:bottom w:val="single" w:sz="4" w:space="0" w:color="auto"/>
              <w:right w:val="single" w:sz="4" w:space="0" w:color="auto"/>
            </w:tcBorders>
            <w:shd w:val="clear" w:color="auto" w:fill="auto"/>
            <w:noWrap/>
            <w:vAlign w:val="center"/>
            <w:hideMark/>
          </w:tcPr>
          <w:p w14:paraId="54BED6EB" w14:textId="77777777" w:rsidR="003B49D2" w:rsidRPr="003B49D2" w:rsidRDefault="003B49D2" w:rsidP="003B49D2">
            <w:pPr>
              <w:jc w:val="center"/>
              <w:rPr>
                <w:b/>
                <w:bCs/>
                <w:sz w:val="12"/>
                <w:szCs w:val="12"/>
              </w:rPr>
            </w:pPr>
            <w:r w:rsidRPr="003B49D2">
              <w:rPr>
                <w:b/>
                <w:bCs/>
                <w:sz w:val="12"/>
                <w:szCs w:val="12"/>
              </w:rPr>
              <w:t>3 798</w:t>
            </w:r>
          </w:p>
        </w:tc>
        <w:tc>
          <w:tcPr>
            <w:tcW w:w="1286" w:type="dxa"/>
            <w:tcBorders>
              <w:top w:val="nil"/>
              <w:left w:val="nil"/>
              <w:bottom w:val="single" w:sz="4" w:space="0" w:color="auto"/>
              <w:right w:val="single" w:sz="4" w:space="0" w:color="auto"/>
            </w:tcBorders>
            <w:shd w:val="clear" w:color="auto" w:fill="auto"/>
            <w:noWrap/>
            <w:vAlign w:val="center"/>
            <w:hideMark/>
          </w:tcPr>
          <w:p w14:paraId="3847D189" w14:textId="77777777" w:rsidR="003B49D2" w:rsidRPr="003B49D2" w:rsidRDefault="003B49D2" w:rsidP="003B49D2">
            <w:pPr>
              <w:jc w:val="center"/>
              <w:rPr>
                <w:b/>
                <w:bCs/>
                <w:sz w:val="12"/>
                <w:szCs w:val="12"/>
              </w:rPr>
            </w:pPr>
            <w:r w:rsidRPr="003B49D2">
              <w:rPr>
                <w:b/>
                <w:bCs/>
                <w:sz w:val="12"/>
                <w:szCs w:val="12"/>
              </w:rPr>
              <w:t>1 938</w:t>
            </w:r>
          </w:p>
        </w:tc>
        <w:tc>
          <w:tcPr>
            <w:tcW w:w="1321" w:type="dxa"/>
            <w:tcBorders>
              <w:top w:val="nil"/>
              <w:left w:val="nil"/>
              <w:bottom w:val="single" w:sz="4" w:space="0" w:color="auto"/>
              <w:right w:val="single" w:sz="4" w:space="0" w:color="auto"/>
            </w:tcBorders>
            <w:shd w:val="clear" w:color="auto" w:fill="auto"/>
            <w:noWrap/>
            <w:vAlign w:val="center"/>
            <w:hideMark/>
          </w:tcPr>
          <w:p w14:paraId="363E3848" w14:textId="77777777" w:rsidR="003B49D2" w:rsidRPr="003B49D2" w:rsidRDefault="003B49D2" w:rsidP="003B49D2">
            <w:pPr>
              <w:jc w:val="center"/>
              <w:rPr>
                <w:b/>
                <w:bCs/>
                <w:sz w:val="12"/>
                <w:szCs w:val="12"/>
              </w:rPr>
            </w:pPr>
            <w:r w:rsidRPr="003B49D2">
              <w:rPr>
                <w:b/>
                <w:bCs/>
                <w:sz w:val="12"/>
                <w:szCs w:val="12"/>
              </w:rPr>
              <w:t>1 860</w:t>
            </w:r>
          </w:p>
        </w:tc>
        <w:tc>
          <w:tcPr>
            <w:tcW w:w="1319" w:type="dxa"/>
            <w:tcBorders>
              <w:top w:val="nil"/>
              <w:left w:val="nil"/>
              <w:bottom w:val="single" w:sz="4" w:space="0" w:color="auto"/>
              <w:right w:val="single" w:sz="4" w:space="0" w:color="auto"/>
            </w:tcBorders>
            <w:shd w:val="clear" w:color="auto" w:fill="auto"/>
            <w:noWrap/>
            <w:vAlign w:val="center"/>
            <w:hideMark/>
          </w:tcPr>
          <w:p w14:paraId="0C01EEE3" w14:textId="77777777" w:rsidR="003B49D2" w:rsidRPr="003B49D2" w:rsidRDefault="003B49D2" w:rsidP="003B49D2">
            <w:pPr>
              <w:jc w:val="right"/>
              <w:rPr>
                <w:b/>
                <w:bCs/>
                <w:sz w:val="12"/>
                <w:szCs w:val="12"/>
              </w:rPr>
            </w:pPr>
            <w:r w:rsidRPr="003B49D2">
              <w:rPr>
                <w:b/>
                <w:bCs/>
                <w:sz w:val="12"/>
                <w:szCs w:val="12"/>
              </w:rPr>
              <w:t>3 921</w:t>
            </w:r>
          </w:p>
        </w:tc>
        <w:tc>
          <w:tcPr>
            <w:tcW w:w="1338" w:type="dxa"/>
            <w:tcBorders>
              <w:top w:val="nil"/>
              <w:left w:val="nil"/>
              <w:bottom w:val="single" w:sz="4" w:space="0" w:color="auto"/>
              <w:right w:val="single" w:sz="4" w:space="0" w:color="auto"/>
            </w:tcBorders>
            <w:shd w:val="clear" w:color="auto" w:fill="auto"/>
            <w:noWrap/>
            <w:vAlign w:val="center"/>
            <w:hideMark/>
          </w:tcPr>
          <w:p w14:paraId="41362DF1" w14:textId="77777777" w:rsidR="003B49D2" w:rsidRPr="003B49D2" w:rsidRDefault="003B49D2" w:rsidP="003B49D2">
            <w:pPr>
              <w:jc w:val="center"/>
              <w:rPr>
                <w:b/>
                <w:bCs/>
                <w:sz w:val="12"/>
                <w:szCs w:val="12"/>
              </w:rPr>
            </w:pPr>
            <w:r w:rsidRPr="003B49D2">
              <w:rPr>
                <w:b/>
                <w:bCs/>
                <w:sz w:val="12"/>
                <w:szCs w:val="12"/>
              </w:rPr>
              <w:t>2 001</w:t>
            </w:r>
          </w:p>
        </w:tc>
        <w:tc>
          <w:tcPr>
            <w:tcW w:w="1321" w:type="dxa"/>
            <w:tcBorders>
              <w:top w:val="nil"/>
              <w:left w:val="nil"/>
              <w:bottom w:val="single" w:sz="4" w:space="0" w:color="auto"/>
              <w:right w:val="single" w:sz="4" w:space="0" w:color="auto"/>
            </w:tcBorders>
            <w:shd w:val="clear" w:color="auto" w:fill="auto"/>
            <w:noWrap/>
            <w:vAlign w:val="center"/>
            <w:hideMark/>
          </w:tcPr>
          <w:p w14:paraId="568D4839" w14:textId="77777777" w:rsidR="003B49D2" w:rsidRPr="003B49D2" w:rsidRDefault="003B49D2" w:rsidP="003B49D2">
            <w:pPr>
              <w:jc w:val="center"/>
              <w:rPr>
                <w:b/>
                <w:bCs/>
                <w:sz w:val="12"/>
                <w:szCs w:val="12"/>
              </w:rPr>
            </w:pPr>
            <w:r w:rsidRPr="003B49D2">
              <w:rPr>
                <w:b/>
                <w:bCs/>
                <w:sz w:val="12"/>
                <w:szCs w:val="12"/>
              </w:rPr>
              <w:t>1 921</w:t>
            </w:r>
          </w:p>
        </w:tc>
        <w:tc>
          <w:tcPr>
            <w:tcW w:w="1319" w:type="dxa"/>
            <w:tcBorders>
              <w:top w:val="nil"/>
              <w:left w:val="nil"/>
              <w:bottom w:val="single" w:sz="4" w:space="0" w:color="auto"/>
              <w:right w:val="single" w:sz="4" w:space="0" w:color="auto"/>
            </w:tcBorders>
            <w:shd w:val="clear" w:color="auto" w:fill="auto"/>
            <w:noWrap/>
            <w:vAlign w:val="center"/>
            <w:hideMark/>
          </w:tcPr>
          <w:p w14:paraId="05188C1A" w14:textId="77777777" w:rsidR="003B49D2" w:rsidRPr="003B49D2" w:rsidRDefault="003B49D2" w:rsidP="003B49D2">
            <w:pPr>
              <w:jc w:val="center"/>
              <w:rPr>
                <w:b/>
                <w:bCs/>
                <w:sz w:val="12"/>
                <w:szCs w:val="12"/>
              </w:rPr>
            </w:pPr>
            <w:r w:rsidRPr="003B49D2">
              <w:rPr>
                <w:b/>
                <w:bCs/>
                <w:sz w:val="12"/>
                <w:szCs w:val="12"/>
              </w:rPr>
              <w:t>4 038</w:t>
            </w:r>
          </w:p>
        </w:tc>
        <w:tc>
          <w:tcPr>
            <w:tcW w:w="1338" w:type="dxa"/>
            <w:tcBorders>
              <w:top w:val="nil"/>
              <w:left w:val="nil"/>
              <w:bottom w:val="single" w:sz="4" w:space="0" w:color="auto"/>
              <w:right w:val="single" w:sz="4" w:space="0" w:color="auto"/>
            </w:tcBorders>
            <w:shd w:val="clear" w:color="auto" w:fill="auto"/>
            <w:noWrap/>
            <w:vAlign w:val="center"/>
            <w:hideMark/>
          </w:tcPr>
          <w:p w14:paraId="19C3694F" w14:textId="77777777" w:rsidR="003B49D2" w:rsidRPr="003B49D2" w:rsidRDefault="003B49D2" w:rsidP="003B49D2">
            <w:pPr>
              <w:jc w:val="center"/>
              <w:rPr>
                <w:b/>
                <w:bCs/>
                <w:sz w:val="12"/>
                <w:szCs w:val="12"/>
              </w:rPr>
            </w:pPr>
            <w:r w:rsidRPr="003B49D2">
              <w:rPr>
                <w:b/>
                <w:bCs/>
                <w:sz w:val="12"/>
                <w:szCs w:val="12"/>
              </w:rPr>
              <w:t>2 060</w:t>
            </w:r>
          </w:p>
        </w:tc>
        <w:tc>
          <w:tcPr>
            <w:tcW w:w="1321" w:type="dxa"/>
            <w:tcBorders>
              <w:top w:val="nil"/>
              <w:left w:val="nil"/>
              <w:bottom w:val="single" w:sz="4" w:space="0" w:color="auto"/>
              <w:right w:val="single" w:sz="8" w:space="0" w:color="auto"/>
            </w:tcBorders>
            <w:shd w:val="clear" w:color="auto" w:fill="auto"/>
            <w:noWrap/>
            <w:vAlign w:val="center"/>
            <w:hideMark/>
          </w:tcPr>
          <w:p w14:paraId="78ABC773" w14:textId="77777777" w:rsidR="003B49D2" w:rsidRPr="003B49D2" w:rsidRDefault="003B49D2" w:rsidP="003B49D2">
            <w:pPr>
              <w:jc w:val="center"/>
              <w:rPr>
                <w:b/>
                <w:bCs/>
                <w:sz w:val="12"/>
                <w:szCs w:val="12"/>
              </w:rPr>
            </w:pPr>
            <w:r w:rsidRPr="003B49D2">
              <w:rPr>
                <w:b/>
                <w:bCs/>
                <w:sz w:val="12"/>
                <w:szCs w:val="12"/>
              </w:rPr>
              <w:t>1 978</w:t>
            </w:r>
          </w:p>
        </w:tc>
      </w:tr>
      <w:tr w:rsidR="003B49D2" w:rsidRPr="003B49D2" w14:paraId="74006BF8" w14:textId="77777777" w:rsidTr="00E4553D">
        <w:trPr>
          <w:trHeight w:val="25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79A654ED" w14:textId="77777777" w:rsidR="003B49D2" w:rsidRPr="003B49D2" w:rsidRDefault="003B49D2" w:rsidP="003B49D2">
            <w:pPr>
              <w:rPr>
                <w:b/>
                <w:bCs/>
                <w:sz w:val="12"/>
                <w:szCs w:val="12"/>
              </w:rPr>
            </w:pPr>
            <w:r w:rsidRPr="003B49D2">
              <w:rPr>
                <w:b/>
                <w:bCs/>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7D1510FD" w14:textId="77777777" w:rsidR="003B49D2" w:rsidRPr="003B49D2" w:rsidRDefault="003B49D2" w:rsidP="003B49D2">
            <w:pPr>
              <w:jc w:val="right"/>
              <w:rPr>
                <w:sz w:val="12"/>
                <w:szCs w:val="12"/>
              </w:rPr>
            </w:pPr>
            <w:r w:rsidRPr="003B49D2">
              <w:rPr>
                <w:sz w:val="12"/>
                <w:szCs w:val="12"/>
              </w:rPr>
              <w:t>в том числе:  услуги связи, почтовые расходы</w:t>
            </w:r>
          </w:p>
        </w:tc>
        <w:tc>
          <w:tcPr>
            <w:tcW w:w="1172" w:type="dxa"/>
            <w:tcBorders>
              <w:top w:val="nil"/>
              <w:left w:val="nil"/>
              <w:bottom w:val="single" w:sz="4" w:space="0" w:color="auto"/>
              <w:right w:val="single" w:sz="4" w:space="0" w:color="auto"/>
            </w:tcBorders>
            <w:shd w:val="clear" w:color="auto" w:fill="auto"/>
            <w:noWrap/>
            <w:vAlign w:val="center"/>
            <w:hideMark/>
          </w:tcPr>
          <w:p w14:paraId="2C39B4B8"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bottom"/>
            <w:hideMark/>
          </w:tcPr>
          <w:p w14:paraId="3CD6C598" w14:textId="77777777" w:rsidR="003B49D2" w:rsidRPr="003B49D2" w:rsidRDefault="003B49D2" w:rsidP="003B49D2">
            <w:pPr>
              <w:jc w:val="center"/>
              <w:rPr>
                <w:sz w:val="12"/>
                <w:szCs w:val="12"/>
              </w:rPr>
            </w:pPr>
            <w:r w:rsidRPr="003B49D2">
              <w:rPr>
                <w:sz w:val="12"/>
                <w:szCs w:val="12"/>
              </w:rPr>
              <w:t>412</w:t>
            </w:r>
          </w:p>
        </w:tc>
        <w:tc>
          <w:tcPr>
            <w:tcW w:w="1286" w:type="dxa"/>
            <w:tcBorders>
              <w:top w:val="nil"/>
              <w:left w:val="nil"/>
              <w:bottom w:val="single" w:sz="4" w:space="0" w:color="auto"/>
              <w:right w:val="single" w:sz="4" w:space="0" w:color="auto"/>
            </w:tcBorders>
            <w:shd w:val="clear" w:color="auto" w:fill="auto"/>
            <w:noWrap/>
            <w:vAlign w:val="bottom"/>
            <w:hideMark/>
          </w:tcPr>
          <w:p w14:paraId="16672E64" w14:textId="77777777" w:rsidR="003B49D2" w:rsidRPr="003B49D2" w:rsidRDefault="003B49D2" w:rsidP="003B49D2">
            <w:pPr>
              <w:jc w:val="center"/>
              <w:rPr>
                <w:sz w:val="12"/>
                <w:szCs w:val="12"/>
              </w:rPr>
            </w:pPr>
            <w:r w:rsidRPr="003B49D2">
              <w:rPr>
                <w:sz w:val="12"/>
                <w:szCs w:val="12"/>
              </w:rPr>
              <w:t>137</w:t>
            </w:r>
          </w:p>
        </w:tc>
        <w:tc>
          <w:tcPr>
            <w:tcW w:w="1321" w:type="dxa"/>
            <w:tcBorders>
              <w:top w:val="nil"/>
              <w:left w:val="nil"/>
              <w:bottom w:val="single" w:sz="4" w:space="0" w:color="auto"/>
              <w:right w:val="single" w:sz="4" w:space="0" w:color="auto"/>
            </w:tcBorders>
            <w:shd w:val="clear" w:color="auto" w:fill="auto"/>
            <w:noWrap/>
            <w:vAlign w:val="bottom"/>
            <w:hideMark/>
          </w:tcPr>
          <w:p w14:paraId="0F6B6176"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2586A903" w14:textId="77777777" w:rsidR="003B49D2" w:rsidRPr="003B49D2" w:rsidRDefault="003B49D2" w:rsidP="003B49D2">
            <w:pPr>
              <w:jc w:val="center"/>
              <w:rPr>
                <w:b/>
                <w:bCs/>
                <w:sz w:val="12"/>
                <w:szCs w:val="12"/>
              </w:rPr>
            </w:pPr>
            <w:r w:rsidRPr="003B49D2">
              <w:rPr>
                <w:b/>
                <w:bCs/>
                <w:sz w:val="12"/>
                <w:szCs w:val="12"/>
              </w:rPr>
              <w:t>144</w:t>
            </w:r>
          </w:p>
        </w:tc>
        <w:tc>
          <w:tcPr>
            <w:tcW w:w="1286" w:type="dxa"/>
            <w:tcBorders>
              <w:top w:val="nil"/>
              <w:left w:val="nil"/>
              <w:bottom w:val="single" w:sz="4" w:space="0" w:color="auto"/>
              <w:right w:val="single" w:sz="4" w:space="0" w:color="auto"/>
            </w:tcBorders>
            <w:shd w:val="clear" w:color="auto" w:fill="auto"/>
            <w:noWrap/>
            <w:vAlign w:val="bottom"/>
            <w:hideMark/>
          </w:tcPr>
          <w:p w14:paraId="3A0E93F5" w14:textId="77777777" w:rsidR="003B49D2" w:rsidRPr="003B49D2" w:rsidRDefault="003B49D2" w:rsidP="003B49D2">
            <w:pPr>
              <w:jc w:val="center"/>
              <w:rPr>
                <w:sz w:val="12"/>
                <w:szCs w:val="12"/>
              </w:rPr>
            </w:pPr>
            <w:r w:rsidRPr="003B49D2">
              <w:rPr>
                <w:sz w:val="12"/>
                <w:szCs w:val="12"/>
              </w:rPr>
              <w:t>144</w:t>
            </w:r>
          </w:p>
        </w:tc>
        <w:tc>
          <w:tcPr>
            <w:tcW w:w="1321" w:type="dxa"/>
            <w:tcBorders>
              <w:top w:val="nil"/>
              <w:left w:val="nil"/>
              <w:bottom w:val="single" w:sz="4" w:space="0" w:color="auto"/>
              <w:right w:val="single" w:sz="4" w:space="0" w:color="auto"/>
            </w:tcBorders>
            <w:shd w:val="clear" w:color="auto" w:fill="auto"/>
            <w:noWrap/>
            <w:vAlign w:val="bottom"/>
            <w:hideMark/>
          </w:tcPr>
          <w:p w14:paraId="5C4EFCDD"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bottom"/>
            <w:hideMark/>
          </w:tcPr>
          <w:p w14:paraId="5D478279" w14:textId="77777777" w:rsidR="003B49D2" w:rsidRPr="003B49D2" w:rsidRDefault="003B49D2" w:rsidP="003B49D2">
            <w:pPr>
              <w:jc w:val="center"/>
              <w:rPr>
                <w:b/>
                <w:bCs/>
                <w:sz w:val="12"/>
                <w:szCs w:val="12"/>
              </w:rPr>
            </w:pPr>
            <w:r w:rsidRPr="003B49D2">
              <w:rPr>
                <w:b/>
                <w:bCs/>
                <w:sz w:val="12"/>
                <w:szCs w:val="12"/>
              </w:rPr>
              <w:t>149</w:t>
            </w:r>
          </w:p>
        </w:tc>
        <w:tc>
          <w:tcPr>
            <w:tcW w:w="1338" w:type="dxa"/>
            <w:tcBorders>
              <w:top w:val="nil"/>
              <w:left w:val="nil"/>
              <w:bottom w:val="single" w:sz="4" w:space="0" w:color="auto"/>
              <w:right w:val="single" w:sz="4" w:space="0" w:color="auto"/>
            </w:tcBorders>
            <w:shd w:val="clear" w:color="auto" w:fill="auto"/>
            <w:noWrap/>
            <w:vAlign w:val="bottom"/>
            <w:hideMark/>
          </w:tcPr>
          <w:p w14:paraId="1B655425" w14:textId="77777777" w:rsidR="003B49D2" w:rsidRPr="003B49D2" w:rsidRDefault="003B49D2" w:rsidP="003B49D2">
            <w:pPr>
              <w:jc w:val="center"/>
              <w:rPr>
                <w:sz w:val="12"/>
                <w:szCs w:val="12"/>
              </w:rPr>
            </w:pPr>
            <w:r w:rsidRPr="003B49D2">
              <w:rPr>
                <w:sz w:val="12"/>
                <w:szCs w:val="12"/>
              </w:rPr>
              <w:t>149</w:t>
            </w:r>
          </w:p>
        </w:tc>
        <w:tc>
          <w:tcPr>
            <w:tcW w:w="1321" w:type="dxa"/>
            <w:tcBorders>
              <w:top w:val="nil"/>
              <w:left w:val="nil"/>
              <w:bottom w:val="single" w:sz="4" w:space="0" w:color="auto"/>
              <w:right w:val="single" w:sz="4" w:space="0" w:color="auto"/>
            </w:tcBorders>
            <w:shd w:val="clear" w:color="auto" w:fill="auto"/>
            <w:noWrap/>
            <w:vAlign w:val="bottom"/>
            <w:hideMark/>
          </w:tcPr>
          <w:p w14:paraId="1959D068"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bottom"/>
            <w:hideMark/>
          </w:tcPr>
          <w:p w14:paraId="259CEBC4" w14:textId="77777777" w:rsidR="003B49D2" w:rsidRPr="003B49D2" w:rsidRDefault="003B49D2" w:rsidP="003B49D2">
            <w:pPr>
              <w:jc w:val="center"/>
              <w:rPr>
                <w:b/>
                <w:bCs/>
                <w:sz w:val="12"/>
                <w:szCs w:val="12"/>
              </w:rPr>
            </w:pPr>
            <w:r w:rsidRPr="003B49D2">
              <w:rPr>
                <w:b/>
                <w:bCs/>
                <w:sz w:val="12"/>
                <w:szCs w:val="12"/>
              </w:rPr>
              <w:t>153</w:t>
            </w:r>
          </w:p>
        </w:tc>
        <w:tc>
          <w:tcPr>
            <w:tcW w:w="1338" w:type="dxa"/>
            <w:tcBorders>
              <w:top w:val="nil"/>
              <w:left w:val="nil"/>
              <w:bottom w:val="single" w:sz="4" w:space="0" w:color="auto"/>
              <w:right w:val="single" w:sz="4" w:space="0" w:color="auto"/>
            </w:tcBorders>
            <w:shd w:val="clear" w:color="auto" w:fill="auto"/>
            <w:noWrap/>
            <w:vAlign w:val="bottom"/>
            <w:hideMark/>
          </w:tcPr>
          <w:p w14:paraId="100D8AB5" w14:textId="77777777" w:rsidR="003B49D2" w:rsidRPr="003B49D2" w:rsidRDefault="003B49D2" w:rsidP="003B49D2">
            <w:pPr>
              <w:jc w:val="center"/>
              <w:rPr>
                <w:sz w:val="12"/>
                <w:szCs w:val="12"/>
              </w:rPr>
            </w:pPr>
            <w:r w:rsidRPr="003B49D2">
              <w:rPr>
                <w:sz w:val="12"/>
                <w:szCs w:val="12"/>
              </w:rPr>
              <w:t>153</w:t>
            </w:r>
          </w:p>
        </w:tc>
        <w:tc>
          <w:tcPr>
            <w:tcW w:w="1321" w:type="dxa"/>
            <w:tcBorders>
              <w:top w:val="nil"/>
              <w:left w:val="nil"/>
              <w:bottom w:val="single" w:sz="4" w:space="0" w:color="auto"/>
              <w:right w:val="single" w:sz="8" w:space="0" w:color="auto"/>
            </w:tcBorders>
            <w:shd w:val="clear" w:color="auto" w:fill="auto"/>
            <w:noWrap/>
            <w:vAlign w:val="bottom"/>
            <w:hideMark/>
          </w:tcPr>
          <w:p w14:paraId="728F06AF" w14:textId="77777777" w:rsidR="003B49D2" w:rsidRPr="003B49D2" w:rsidRDefault="003B49D2" w:rsidP="003B49D2">
            <w:pPr>
              <w:jc w:val="center"/>
              <w:rPr>
                <w:sz w:val="12"/>
                <w:szCs w:val="12"/>
              </w:rPr>
            </w:pPr>
            <w:r w:rsidRPr="003B49D2">
              <w:rPr>
                <w:sz w:val="12"/>
                <w:szCs w:val="12"/>
              </w:rPr>
              <w:t>0</w:t>
            </w:r>
          </w:p>
        </w:tc>
      </w:tr>
      <w:tr w:rsidR="003B49D2" w:rsidRPr="003B49D2" w14:paraId="36191534" w14:textId="77777777" w:rsidTr="00E4553D">
        <w:trPr>
          <w:trHeight w:val="25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4F3B07CC"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26A6FCF2" w14:textId="77777777" w:rsidR="003B49D2" w:rsidRPr="003B49D2" w:rsidRDefault="003B49D2" w:rsidP="003B49D2">
            <w:pPr>
              <w:jc w:val="right"/>
              <w:rPr>
                <w:sz w:val="12"/>
                <w:szCs w:val="12"/>
              </w:rPr>
            </w:pPr>
            <w:r w:rsidRPr="003B49D2">
              <w:rPr>
                <w:sz w:val="12"/>
                <w:szCs w:val="12"/>
              </w:rPr>
              <w:t xml:space="preserve">   охрана труда</w:t>
            </w:r>
          </w:p>
        </w:tc>
        <w:tc>
          <w:tcPr>
            <w:tcW w:w="1172" w:type="dxa"/>
            <w:tcBorders>
              <w:top w:val="nil"/>
              <w:left w:val="nil"/>
              <w:bottom w:val="single" w:sz="4" w:space="0" w:color="auto"/>
              <w:right w:val="single" w:sz="4" w:space="0" w:color="auto"/>
            </w:tcBorders>
            <w:shd w:val="clear" w:color="auto" w:fill="auto"/>
            <w:noWrap/>
            <w:vAlign w:val="center"/>
            <w:hideMark/>
          </w:tcPr>
          <w:p w14:paraId="6F428F9A"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bottom"/>
            <w:hideMark/>
          </w:tcPr>
          <w:p w14:paraId="678BEFEB" w14:textId="77777777" w:rsidR="003B49D2" w:rsidRPr="003B49D2" w:rsidRDefault="003B49D2" w:rsidP="003B49D2">
            <w:pPr>
              <w:jc w:val="center"/>
              <w:rPr>
                <w:sz w:val="12"/>
                <w:szCs w:val="12"/>
              </w:rPr>
            </w:pPr>
            <w:r w:rsidRPr="003B49D2">
              <w:rPr>
                <w:sz w:val="12"/>
                <w:szCs w:val="12"/>
              </w:rPr>
              <w:t>849</w:t>
            </w:r>
          </w:p>
        </w:tc>
        <w:tc>
          <w:tcPr>
            <w:tcW w:w="1286" w:type="dxa"/>
            <w:tcBorders>
              <w:top w:val="nil"/>
              <w:left w:val="nil"/>
              <w:bottom w:val="single" w:sz="4" w:space="0" w:color="auto"/>
              <w:right w:val="single" w:sz="4" w:space="0" w:color="auto"/>
            </w:tcBorders>
            <w:shd w:val="clear" w:color="auto" w:fill="auto"/>
            <w:noWrap/>
            <w:vAlign w:val="bottom"/>
            <w:hideMark/>
          </w:tcPr>
          <w:p w14:paraId="7E7FF6A4" w14:textId="77777777" w:rsidR="003B49D2" w:rsidRPr="003B49D2" w:rsidRDefault="003B49D2" w:rsidP="003B49D2">
            <w:pPr>
              <w:jc w:val="center"/>
              <w:rPr>
                <w:sz w:val="12"/>
                <w:szCs w:val="12"/>
              </w:rPr>
            </w:pPr>
            <w:r w:rsidRPr="003B49D2">
              <w:rPr>
                <w:sz w:val="12"/>
                <w:szCs w:val="12"/>
              </w:rPr>
              <w:t>520</w:t>
            </w:r>
          </w:p>
        </w:tc>
        <w:tc>
          <w:tcPr>
            <w:tcW w:w="1321" w:type="dxa"/>
            <w:tcBorders>
              <w:top w:val="nil"/>
              <w:left w:val="nil"/>
              <w:bottom w:val="single" w:sz="4" w:space="0" w:color="auto"/>
              <w:right w:val="single" w:sz="4" w:space="0" w:color="auto"/>
            </w:tcBorders>
            <w:shd w:val="clear" w:color="auto" w:fill="auto"/>
            <w:noWrap/>
            <w:vAlign w:val="bottom"/>
            <w:hideMark/>
          </w:tcPr>
          <w:p w14:paraId="0E25DD7A"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5DAE5A60" w14:textId="77777777" w:rsidR="003B49D2" w:rsidRPr="003B49D2" w:rsidRDefault="003B49D2" w:rsidP="003B49D2">
            <w:pPr>
              <w:jc w:val="center"/>
              <w:rPr>
                <w:b/>
                <w:bCs/>
                <w:sz w:val="12"/>
                <w:szCs w:val="12"/>
              </w:rPr>
            </w:pPr>
            <w:r w:rsidRPr="003B49D2">
              <w:rPr>
                <w:b/>
                <w:bCs/>
                <w:sz w:val="12"/>
                <w:szCs w:val="12"/>
              </w:rPr>
              <w:t>545</w:t>
            </w:r>
          </w:p>
        </w:tc>
        <w:tc>
          <w:tcPr>
            <w:tcW w:w="1286" w:type="dxa"/>
            <w:tcBorders>
              <w:top w:val="nil"/>
              <w:left w:val="nil"/>
              <w:bottom w:val="single" w:sz="4" w:space="0" w:color="auto"/>
              <w:right w:val="single" w:sz="4" w:space="0" w:color="auto"/>
            </w:tcBorders>
            <w:shd w:val="clear" w:color="auto" w:fill="auto"/>
            <w:noWrap/>
            <w:vAlign w:val="bottom"/>
            <w:hideMark/>
          </w:tcPr>
          <w:p w14:paraId="04CDF28A" w14:textId="77777777" w:rsidR="003B49D2" w:rsidRPr="003B49D2" w:rsidRDefault="003B49D2" w:rsidP="003B49D2">
            <w:pPr>
              <w:jc w:val="center"/>
              <w:rPr>
                <w:sz w:val="12"/>
                <w:szCs w:val="12"/>
              </w:rPr>
            </w:pPr>
            <w:r w:rsidRPr="003B49D2">
              <w:rPr>
                <w:sz w:val="12"/>
                <w:szCs w:val="12"/>
              </w:rPr>
              <w:t>545</w:t>
            </w:r>
          </w:p>
        </w:tc>
        <w:tc>
          <w:tcPr>
            <w:tcW w:w="1321" w:type="dxa"/>
            <w:tcBorders>
              <w:top w:val="nil"/>
              <w:left w:val="nil"/>
              <w:bottom w:val="single" w:sz="4" w:space="0" w:color="auto"/>
              <w:right w:val="single" w:sz="4" w:space="0" w:color="auto"/>
            </w:tcBorders>
            <w:shd w:val="clear" w:color="auto" w:fill="auto"/>
            <w:noWrap/>
            <w:vAlign w:val="bottom"/>
            <w:hideMark/>
          </w:tcPr>
          <w:p w14:paraId="6BDE4D8E"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bottom"/>
            <w:hideMark/>
          </w:tcPr>
          <w:p w14:paraId="4A522DFB" w14:textId="77777777" w:rsidR="003B49D2" w:rsidRPr="003B49D2" w:rsidRDefault="003B49D2" w:rsidP="003B49D2">
            <w:pPr>
              <w:jc w:val="center"/>
              <w:rPr>
                <w:b/>
                <w:bCs/>
                <w:sz w:val="12"/>
                <w:szCs w:val="12"/>
              </w:rPr>
            </w:pPr>
            <w:r w:rsidRPr="003B49D2">
              <w:rPr>
                <w:b/>
                <w:bCs/>
                <w:sz w:val="12"/>
                <w:szCs w:val="12"/>
              </w:rPr>
              <w:t>563</w:t>
            </w:r>
          </w:p>
        </w:tc>
        <w:tc>
          <w:tcPr>
            <w:tcW w:w="1338" w:type="dxa"/>
            <w:tcBorders>
              <w:top w:val="nil"/>
              <w:left w:val="nil"/>
              <w:bottom w:val="single" w:sz="4" w:space="0" w:color="auto"/>
              <w:right w:val="single" w:sz="4" w:space="0" w:color="auto"/>
            </w:tcBorders>
            <w:shd w:val="clear" w:color="auto" w:fill="auto"/>
            <w:noWrap/>
            <w:vAlign w:val="bottom"/>
            <w:hideMark/>
          </w:tcPr>
          <w:p w14:paraId="4DBAD784" w14:textId="77777777" w:rsidR="003B49D2" w:rsidRPr="003B49D2" w:rsidRDefault="003B49D2" w:rsidP="003B49D2">
            <w:pPr>
              <w:jc w:val="center"/>
              <w:rPr>
                <w:sz w:val="12"/>
                <w:szCs w:val="12"/>
              </w:rPr>
            </w:pPr>
            <w:r w:rsidRPr="003B49D2">
              <w:rPr>
                <w:sz w:val="12"/>
                <w:szCs w:val="12"/>
              </w:rPr>
              <w:t>563</w:t>
            </w:r>
          </w:p>
        </w:tc>
        <w:tc>
          <w:tcPr>
            <w:tcW w:w="1321" w:type="dxa"/>
            <w:tcBorders>
              <w:top w:val="nil"/>
              <w:left w:val="nil"/>
              <w:bottom w:val="single" w:sz="4" w:space="0" w:color="auto"/>
              <w:right w:val="single" w:sz="4" w:space="0" w:color="auto"/>
            </w:tcBorders>
            <w:shd w:val="clear" w:color="auto" w:fill="auto"/>
            <w:noWrap/>
            <w:vAlign w:val="bottom"/>
            <w:hideMark/>
          </w:tcPr>
          <w:p w14:paraId="13EABAEC"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bottom"/>
            <w:hideMark/>
          </w:tcPr>
          <w:p w14:paraId="2F11ACA7" w14:textId="77777777" w:rsidR="003B49D2" w:rsidRPr="003B49D2" w:rsidRDefault="003B49D2" w:rsidP="003B49D2">
            <w:pPr>
              <w:jc w:val="center"/>
              <w:rPr>
                <w:b/>
                <w:bCs/>
                <w:sz w:val="12"/>
                <w:szCs w:val="12"/>
              </w:rPr>
            </w:pPr>
            <w:r w:rsidRPr="003B49D2">
              <w:rPr>
                <w:b/>
                <w:bCs/>
                <w:sz w:val="12"/>
                <w:szCs w:val="12"/>
              </w:rPr>
              <w:t>579</w:t>
            </w:r>
          </w:p>
        </w:tc>
        <w:tc>
          <w:tcPr>
            <w:tcW w:w="1338" w:type="dxa"/>
            <w:tcBorders>
              <w:top w:val="nil"/>
              <w:left w:val="nil"/>
              <w:bottom w:val="single" w:sz="4" w:space="0" w:color="auto"/>
              <w:right w:val="single" w:sz="4" w:space="0" w:color="auto"/>
            </w:tcBorders>
            <w:shd w:val="clear" w:color="auto" w:fill="auto"/>
            <w:noWrap/>
            <w:vAlign w:val="bottom"/>
            <w:hideMark/>
          </w:tcPr>
          <w:p w14:paraId="54194FFE" w14:textId="77777777" w:rsidR="003B49D2" w:rsidRPr="003B49D2" w:rsidRDefault="003B49D2" w:rsidP="003B49D2">
            <w:pPr>
              <w:jc w:val="center"/>
              <w:rPr>
                <w:sz w:val="12"/>
                <w:szCs w:val="12"/>
              </w:rPr>
            </w:pPr>
            <w:r w:rsidRPr="003B49D2">
              <w:rPr>
                <w:sz w:val="12"/>
                <w:szCs w:val="12"/>
              </w:rPr>
              <w:t>579</w:t>
            </w:r>
          </w:p>
        </w:tc>
        <w:tc>
          <w:tcPr>
            <w:tcW w:w="1321" w:type="dxa"/>
            <w:tcBorders>
              <w:top w:val="nil"/>
              <w:left w:val="nil"/>
              <w:bottom w:val="single" w:sz="4" w:space="0" w:color="auto"/>
              <w:right w:val="single" w:sz="8" w:space="0" w:color="auto"/>
            </w:tcBorders>
            <w:shd w:val="clear" w:color="auto" w:fill="auto"/>
            <w:noWrap/>
            <w:vAlign w:val="bottom"/>
            <w:hideMark/>
          </w:tcPr>
          <w:p w14:paraId="6A1EAE7E" w14:textId="77777777" w:rsidR="003B49D2" w:rsidRPr="003B49D2" w:rsidRDefault="003B49D2" w:rsidP="003B49D2">
            <w:pPr>
              <w:jc w:val="center"/>
              <w:rPr>
                <w:sz w:val="12"/>
                <w:szCs w:val="12"/>
              </w:rPr>
            </w:pPr>
            <w:r w:rsidRPr="003B49D2">
              <w:rPr>
                <w:sz w:val="12"/>
                <w:szCs w:val="12"/>
              </w:rPr>
              <w:t>0</w:t>
            </w:r>
          </w:p>
        </w:tc>
      </w:tr>
      <w:tr w:rsidR="003B49D2" w:rsidRPr="003B49D2" w14:paraId="7EF7E3CC" w14:textId="77777777" w:rsidTr="00E4553D">
        <w:trPr>
          <w:trHeight w:val="25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7B4F4846"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2B94A436" w14:textId="77777777" w:rsidR="003B49D2" w:rsidRPr="003B49D2" w:rsidRDefault="003B49D2" w:rsidP="003B49D2">
            <w:pPr>
              <w:jc w:val="right"/>
              <w:rPr>
                <w:sz w:val="12"/>
                <w:szCs w:val="12"/>
              </w:rPr>
            </w:pPr>
            <w:r w:rsidRPr="003B49D2">
              <w:rPr>
                <w:sz w:val="12"/>
                <w:szCs w:val="12"/>
              </w:rPr>
              <w:t>програмное обеспечение, консультационные услуги</w:t>
            </w:r>
          </w:p>
        </w:tc>
        <w:tc>
          <w:tcPr>
            <w:tcW w:w="1172" w:type="dxa"/>
            <w:tcBorders>
              <w:top w:val="nil"/>
              <w:left w:val="nil"/>
              <w:bottom w:val="single" w:sz="4" w:space="0" w:color="auto"/>
              <w:right w:val="single" w:sz="4" w:space="0" w:color="auto"/>
            </w:tcBorders>
            <w:shd w:val="clear" w:color="auto" w:fill="auto"/>
            <w:noWrap/>
            <w:vAlign w:val="center"/>
            <w:hideMark/>
          </w:tcPr>
          <w:p w14:paraId="006C6BFC"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bottom"/>
            <w:hideMark/>
          </w:tcPr>
          <w:p w14:paraId="5A775725" w14:textId="77777777" w:rsidR="003B49D2" w:rsidRPr="003B49D2" w:rsidRDefault="003B49D2" w:rsidP="003B49D2">
            <w:pPr>
              <w:jc w:val="center"/>
              <w:rPr>
                <w:sz w:val="12"/>
                <w:szCs w:val="12"/>
              </w:rPr>
            </w:pPr>
            <w:r w:rsidRPr="003B49D2">
              <w:rPr>
                <w:sz w:val="12"/>
                <w:szCs w:val="12"/>
              </w:rPr>
              <w:t>230</w:t>
            </w:r>
          </w:p>
        </w:tc>
        <w:tc>
          <w:tcPr>
            <w:tcW w:w="1286" w:type="dxa"/>
            <w:tcBorders>
              <w:top w:val="nil"/>
              <w:left w:val="nil"/>
              <w:bottom w:val="single" w:sz="4" w:space="0" w:color="auto"/>
              <w:right w:val="single" w:sz="4" w:space="0" w:color="auto"/>
            </w:tcBorders>
            <w:shd w:val="clear" w:color="auto" w:fill="auto"/>
            <w:noWrap/>
            <w:vAlign w:val="bottom"/>
            <w:hideMark/>
          </w:tcPr>
          <w:p w14:paraId="2F5713EA" w14:textId="77777777" w:rsidR="003B49D2" w:rsidRPr="003B49D2" w:rsidRDefault="003B49D2" w:rsidP="003B49D2">
            <w:pPr>
              <w:jc w:val="center"/>
              <w:rPr>
                <w:sz w:val="12"/>
                <w:szCs w:val="12"/>
              </w:rPr>
            </w:pPr>
            <w:r w:rsidRPr="003B49D2">
              <w:rPr>
                <w:sz w:val="12"/>
                <w:szCs w:val="12"/>
              </w:rPr>
              <w:t>142</w:t>
            </w:r>
          </w:p>
        </w:tc>
        <w:tc>
          <w:tcPr>
            <w:tcW w:w="1321" w:type="dxa"/>
            <w:tcBorders>
              <w:top w:val="nil"/>
              <w:left w:val="nil"/>
              <w:bottom w:val="single" w:sz="4" w:space="0" w:color="auto"/>
              <w:right w:val="single" w:sz="4" w:space="0" w:color="auto"/>
            </w:tcBorders>
            <w:shd w:val="clear" w:color="auto" w:fill="auto"/>
            <w:noWrap/>
            <w:vAlign w:val="bottom"/>
            <w:hideMark/>
          </w:tcPr>
          <w:p w14:paraId="3AA3C569"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37D918F9" w14:textId="77777777" w:rsidR="003B49D2" w:rsidRPr="003B49D2" w:rsidRDefault="003B49D2" w:rsidP="003B49D2">
            <w:pPr>
              <w:jc w:val="center"/>
              <w:rPr>
                <w:b/>
                <w:bCs/>
                <w:sz w:val="12"/>
                <w:szCs w:val="12"/>
              </w:rPr>
            </w:pPr>
            <w:r w:rsidRPr="003B49D2">
              <w:rPr>
                <w:b/>
                <w:bCs/>
                <w:sz w:val="12"/>
                <w:szCs w:val="12"/>
              </w:rPr>
              <w:t>148</w:t>
            </w:r>
          </w:p>
        </w:tc>
        <w:tc>
          <w:tcPr>
            <w:tcW w:w="1286" w:type="dxa"/>
            <w:tcBorders>
              <w:top w:val="nil"/>
              <w:left w:val="nil"/>
              <w:bottom w:val="single" w:sz="4" w:space="0" w:color="auto"/>
              <w:right w:val="single" w:sz="4" w:space="0" w:color="auto"/>
            </w:tcBorders>
            <w:shd w:val="clear" w:color="auto" w:fill="auto"/>
            <w:noWrap/>
            <w:vAlign w:val="bottom"/>
            <w:hideMark/>
          </w:tcPr>
          <w:p w14:paraId="1E9FDB68" w14:textId="77777777" w:rsidR="003B49D2" w:rsidRPr="003B49D2" w:rsidRDefault="003B49D2" w:rsidP="003B49D2">
            <w:pPr>
              <w:jc w:val="center"/>
              <w:rPr>
                <w:sz w:val="12"/>
                <w:szCs w:val="12"/>
              </w:rPr>
            </w:pPr>
            <w:r w:rsidRPr="003B49D2">
              <w:rPr>
                <w:sz w:val="12"/>
                <w:szCs w:val="12"/>
              </w:rPr>
              <w:t>148</w:t>
            </w:r>
          </w:p>
        </w:tc>
        <w:tc>
          <w:tcPr>
            <w:tcW w:w="1321" w:type="dxa"/>
            <w:tcBorders>
              <w:top w:val="nil"/>
              <w:left w:val="nil"/>
              <w:bottom w:val="single" w:sz="4" w:space="0" w:color="auto"/>
              <w:right w:val="single" w:sz="4" w:space="0" w:color="auto"/>
            </w:tcBorders>
            <w:shd w:val="clear" w:color="auto" w:fill="auto"/>
            <w:noWrap/>
            <w:vAlign w:val="bottom"/>
            <w:hideMark/>
          </w:tcPr>
          <w:p w14:paraId="75B0DB2D"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bottom"/>
            <w:hideMark/>
          </w:tcPr>
          <w:p w14:paraId="1CD5489B" w14:textId="77777777" w:rsidR="003B49D2" w:rsidRPr="003B49D2" w:rsidRDefault="003B49D2" w:rsidP="003B49D2">
            <w:pPr>
              <w:jc w:val="center"/>
              <w:rPr>
                <w:b/>
                <w:bCs/>
                <w:sz w:val="12"/>
                <w:szCs w:val="12"/>
              </w:rPr>
            </w:pPr>
            <w:r w:rsidRPr="003B49D2">
              <w:rPr>
                <w:b/>
                <w:bCs/>
                <w:sz w:val="12"/>
                <w:szCs w:val="12"/>
              </w:rPr>
              <w:t>153</w:t>
            </w:r>
          </w:p>
        </w:tc>
        <w:tc>
          <w:tcPr>
            <w:tcW w:w="1338" w:type="dxa"/>
            <w:tcBorders>
              <w:top w:val="nil"/>
              <w:left w:val="nil"/>
              <w:bottom w:val="single" w:sz="4" w:space="0" w:color="auto"/>
              <w:right w:val="single" w:sz="4" w:space="0" w:color="auto"/>
            </w:tcBorders>
            <w:shd w:val="clear" w:color="auto" w:fill="auto"/>
            <w:noWrap/>
            <w:vAlign w:val="bottom"/>
            <w:hideMark/>
          </w:tcPr>
          <w:p w14:paraId="3D4F3481" w14:textId="77777777" w:rsidR="003B49D2" w:rsidRPr="003B49D2" w:rsidRDefault="003B49D2" w:rsidP="003B49D2">
            <w:pPr>
              <w:jc w:val="center"/>
              <w:rPr>
                <w:sz w:val="12"/>
                <w:szCs w:val="12"/>
              </w:rPr>
            </w:pPr>
            <w:r w:rsidRPr="003B49D2">
              <w:rPr>
                <w:sz w:val="12"/>
                <w:szCs w:val="12"/>
              </w:rPr>
              <w:t>153</w:t>
            </w:r>
          </w:p>
        </w:tc>
        <w:tc>
          <w:tcPr>
            <w:tcW w:w="1321" w:type="dxa"/>
            <w:tcBorders>
              <w:top w:val="nil"/>
              <w:left w:val="nil"/>
              <w:bottom w:val="single" w:sz="4" w:space="0" w:color="auto"/>
              <w:right w:val="single" w:sz="4" w:space="0" w:color="auto"/>
            </w:tcBorders>
            <w:shd w:val="clear" w:color="auto" w:fill="auto"/>
            <w:noWrap/>
            <w:vAlign w:val="bottom"/>
            <w:hideMark/>
          </w:tcPr>
          <w:p w14:paraId="229E1CAB"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bottom"/>
            <w:hideMark/>
          </w:tcPr>
          <w:p w14:paraId="26BEA3DD" w14:textId="77777777" w:rsidR="003B49D2" w:rsidRPr="003B49D2" w:rsidRDefault="003B49D2" w:rsidP="003B49D2">
            <w:pPr>
              <w:jc w:val="center"/>
              <w:rPr>
                <w:b/>
                <w:bCs/>
                <w:sz w:val="12"/>
                <w:szCs w:val="12"/>
              </w:rPr>
            </w:pPr>
            <w:r w:rsidRPr="003B49D2">
              <w:rPr>
                <w:b/>
                <w:bCs/>
                <w:sz w:val="12"/>
                <w:szCs w:val="12"/>
              </w:rPr>
              <w:t>158</w:t>
            </w:r>
          </w:p>
        </w:tc>
        <w:tc>
          <w:tcPr>
            <w:tcW w:w="1338" w:type="dxa"/>
            <w:tcBorders>
              <w:top w:val="nil"/>
              <w:left w:val="nil"/>
              <w:bottom w:val="single" w:sz="4" w:space="0" w:color="auto"/>
              <w:right w:val="single" w:sz="4" w:space="0" w:color="auto"/>
            </w:tcBorders>
            <w:shd w:val="clear" w:color="auto" w:fill="auto"/>
            <w:noWrap/>
            <w:vAlign w:val="bottom"/>
            <w:hideMark/>
          </w:tcPr>
          <w:p w14:paraId="7AA123A8" w14:textId="77777777" w:rsidR="003B49D2" w:rsidRPr="003B49D2" w:rsidRDefault="003B49D2" w:rsidP="003B49D2">
            <w:pPr>
              <w:jc w:val="center"/>
              <w:rPr>
                <w:sz w:val="12"/>
                <w:szCs w:val="12"/>
              </w:rPr>
            </w:pPr>
            <w:r w:rsidRPr="003B49D2">
              <w:rPr>
                <w:sz w:val="12"/>
                <w:szCs w:val="12"/>
              </w:rPr>
              <w:t>158</w:t>
            </w:r>
          </w:p>
        </w:tc>
        <w:tc>
          <w:tcPr>
            <w:tcW w:w="1321" w:type="dxa"/>
            <w:tcBorders>
              <w:top w:val="nil"/>
              <w:left w:val="nil"/>
              <w:bottom w:val="single" w:sz="4" w:space="0" w:color="auto"/>
              <w:right w:val="single" w:sz="8" w:space="0" w:color="auto"/>
            </w:tcBorders>
            <w:shd w:val="clear" w:color="auto" w:fill="auto"/>
            <w:noWrap/>
            <w:vAlign w:val="bottom"/>
            <w:hideMark/>
          </w:tcPr>
          <w:p w14:paraId="12E1E416" w14:textId="77777777" w:rsidR="003B49D2" w:rsidRPr="003B49D2" w:rsidRDefault="003B49D2" w:rsidP="003B49D2">
            <w:pPr>
              <w:jc w:val="center"/>
              <w:rPr>
                <w:sz w:val="12"/>
                <w:szCs w:val="12"/>
              </w:rPr>
            </w:pPr>
            <w:r w:rsidRPr="003B49D2">
              <w:rPr>
                <w:sz w:val="12"/>
                <w:szCs w:val="12"/>
              </w:rPr>
              <w:t>0</w:t>
            </w:r>
          </w:p>
        </w:tc>
      </w:tr>
      <w:tr w:rsidR="003B49D2" w:rsidRPr="003B49D2" w14:paraId="2C7CFA7F" w14:textId="77777777" w:rsidTr="00E4553D">
        <w:trPr>
          <w:trHeight w:val="25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06EB1814"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04075A43" w14:textId="77777777" w:rsidR="003B49D2" w:rsidRPr="003B49D2" w:rsidRDefault="003B49D2" w:rsidP="003B49D2">
            <w:pPr>
              <w:jc w:val="right"/>
              <w:rPr>
                <w:sz w:val="12"/>
                <w:szCs w:val="12"/>
              </w:rPr>
            </w:pPr>
            <w:r w:rsidRPr="003B49D2">
              <w:rPr>
                <w:sz w:val="12"/>
                <w:szCs w:val="12"/>
              </w:rPr>
              <w:t xml:space="preserve"> Расходы на служебные командировки</w:t>
            </w:r>
          </w:p>
        </w:tc>
        <w:tc>
          <w:tcPr>
            <w:tcW w:w="1172" w:type="dxa"/>
            <w:tcBorders>
              <w:top w:val="nil"/>
              <w:left w:val="nil"/>
              <w:bottom w:val="single" w:sz="4" w:space="0" w:color="auto"/>
              <w:right w:val="single" w:sz="4" w:space="0" w:color="auto"/>
            </w:tcBorders>
            <w:shd w:val="clear" w:color="auto" w:fill="auto"/>
            <w:noWrap/>
            <w:vAlign w:val="center"/>
            <w:hideMark/>
          </w:tcPr>
          <w:p w14:paraId="291E6926"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bottom"/>
            <w:hideMark/>
          </w:tcPr>
          <w:p w14:paraId="0EB4A21C" w14:textId="77777777" w:rsidR="003B49D2" w:rsidRPr="003B49D2" w:rsidRDefault="003B49D2" w:rsidP="003B49D2">
            <w:pPr>
              <w:jc w:val="center"/>
              <w:rPr>
                <w:sz w:val="12"/>
                <w:szCs w:val="12"/>
              </w:rPr>
            </w:pPr>
            <w:r w:rsidRPr="003B49D2">
              <w:rPr>
                <w:sz w:val="12"/>
                <w:szCs w:val="12"/>
              </w:rPr>
              <w:t>189</w:t>
            </w:r>
          </w:p>
        </w:tc>
        <w:tc>
          <w:tcPr>
            <w:tcW w:w="1286" w:type="dxa"/>
            <w:tcBorders>
              <w:top w:val="nil"/>
              <w:left w:val="nil"/>
              <w:bottom w:val="single" w:sz="4" w:space="0" w:color="auto"/>
              <w:right w:val="single" w:sz="4" w:space="0" w:color="auto"/>
            </w:tcBorders>
            <w:shd w:val="clear" w:color="auto" w:fill="auto"/>
            <w:noWrap/>
            <w:vAlign w:val="bottom"/>
            <w:hideMark/>
          </w:tcPr>
          <w:p w14:paraId="42BBD4B4" w14:textId="77777777" w:rsidR="003B49D2" w:rsidRPr="003B49D2" w:rsidRDefault="003B49D2" w:rsidP="003B49D2">
            <w:pPr>
              <w:jc w:val="center"/>
              <w:rPr>
                <w:sz w:val="12"/>
                <w:szCs w:val="12"/>
              </w:rPr>
            </w:pPr>
            <w:r w:rsidRPr="003B49D2">
              <w:rPr>
                <w:sz w:val="12"/>
                <w:szCs w:val="12"/>
              </w:rPr>
              <w:t>724</w:t>
            </w:r>
          </w:p>
        </w:tc>
        <w:tc>
          <w:tcPr>
            <w:tcW w:w="1321" w:type="dxa"/>
            <w:tcBorders>
              <w:top w:val="nil"/>
              <w:left w:val="nil"/>
              <w:bottom w:val="single" w:sz="4" w:space="0" w:color="auto"/>
              <w:right w:val="single" w:sz="4" w:space="0" w:color="auto"/>
            </w:tcBorders>
            <w:shd w:val="clear" w:color="auto" w:fill="auto"/>
            <w:noWrap/>
            <w:vAlign w:val="bottom"/>
            <w:hideMark/>
          </w:tcPr>
          <w:p w14:paraId="3ADBD0A3"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1DDFCF7D" w14:textId="77777777" w:rsidR="003B49D2" w:rsidRPr="003B49D2" w:rsidRDefault="003B49D2" w:rsidP="003B49D2">
            <w:pPr>
              <w:jc w:val="center"/>
              <w:rPr>
                <w:b/>
                <w:bCs/>
                <w:sz w:val="12"/>
                <w:szCs w:val="12"/>
              </w:rPr>
            </w:pPr>
            <w:r w:rsidRPr="003B49D2">
              <w:rPr>
                <w:b/>
                <w:bCs/>
                <w:sz w:val="12"/>
                <w:szCs w:val="12"/>
              </w:rPr>
              <w:t>758</w:t>
            </w:r>
          </w:p>
        </w:tc>
        <w:tc>
          <w:tcPr>
            <w:tcW w:w="1286" w:type="dxa"/>
            <w:tcBorders>
              <w:top w:val="nil"/>
              <w:left w:val="nil"/>
              <w:bottom w:val="single" w:sz="4" w:space="0" w:color="auto"/>
              <w:right w:val="single" w:sz="4" w:space="0" w:color="auto"/>
            </w:tcBorders>
            <w:shd w:val="clear" w:color="auto" w:fill="auto"/>
            <w:noWrap/>
            <w:vAlign w:val="bottom"/>
            <w:hideMark/>
          </w:tcPr>
          <w:p w14:paraId="2E27B2D2" w14:textId="77777777" w:rsidR="003B49D2" w:rsidRPr="003B49D2" w:rsidRDefault="003B49D2" w:rsidP="003B49D2">
            <w:pPr>
              <w:jc w:val="center"/>
              <w:rPr>
                <w:sz w:val="12"/>
                <w:szCs w:val="12"/>
              </w:rPr>
            </w:pPr>
            <w:r w:rsidRPr="003B49D2">
              <w:rPr>
                <w:sz w:val="12"/>
                <w:szCs w:val="12"/>
              </w:rPr>
              <w:t>758</w:t>
            </w:r>
          </w:p>
        </w:tc>
        <w:tc>
          <w:tcPr>
            <w:tcW w:w="1321" w:type="dxa"/>
            <w:tcBorders>
              <w:top w:val="nil"/>
              <w:left w:val="nil"/>
              <w:bottom w:val="single" w:sz="4" w:space="0" w:color="auto"/>
              <w:right w:val="single" w:sz="4" w:space="0" w:color="auto"/>
            </w:tcBorders>
            <w:shd w:val="clear" w:color="auto" w:fill="auto"/>
            <w:noWrap/>
            <w:vAlign w:val="bottom"/>
            <w:hideMark/>
          </w:tcPr>
          <w:p w14:paraId="4403F5E9"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bottom"/>
            <w:hideMark/>
          </w:tcPr>
          <w:p w14:paraId="66FDBA64" w14:textId="77777777" w:rsidR="003B49D2" w:rsidRPr="003B49D2" w:rsidRDefault="003B49D2" w:rsidP="003B49D2">
            <w:pPr>
              <w:jc w:val="center"/>
              <w:rPr>
                <w:b/>
                <w:bCs/>
                <w:sz w:val="12"/>
                <w:szCs w:val="12"/>
              </w:rPr>
            </w:pPr>
            <w:r w:rsidRPr="003B49D2">
              <w:rPr>
                <w:b/>
                <w:bCs/>
                <w:sz w:val="12"/>
                <w:szCs w:val="12"/>
              </w:rPr>
              <w:t>783</w:t>
            </w:r>
          </w:p>
        </w:tc>
        <w:tc>
          <w:tcPr>
            <w:tcW w:w="1338" w:type="dxa"/>
            <w:tcBorders>
              <w:top w:val="nil"/>
              <w:left w:val="nil"/>
              <w:bottom w:val="single" w:sz="4" w:space="0" w:color="auto"/>
              <w:right w:val="single" w:sz="4" w:space="0" w:color="auto"/>
            </w:tcBorders>
            <w:shd w:val="clear" w:color="auto" w:fill="auto"/>
            <w:noWrap/>
            <w:vAlign w:val="bottom"/>
            <w:hideMark/>
          </w:tcPr>
          <w:p w14:paraId="2EE48ADC" w14:textId="77777777" w:rsidR="003B49D2" w:rsidRPr="003B49D2" w:rsidRDefault="003B49D2" w:rsidP="003B49D2">
            <w:pPr>
              <w:jc w:val="center"/>
              <w:rPr>
                <w:sz w:val="12"/>
                <w:szCs w:val="12"/>
              </w:rPr>
            </w:pPr>
            <w:r w:rsidRPr="003B49D2">
              <w:rPr>
                <w:sz w:val="12"/>
                <w:szCs w:val="12"/>
              </w:rPr>
              <w:t>783</w:t>
            </w:r>
          </w:p>
        </w:tc>
        <w:tc>
          <w:tcPr>
            <w:tcW w:w="1321" w:type="dxa"/>
            <w:tcBorders>
              <w:top w:val="nil"/>
              <w:left w:val="nil"/>
              <w:bottom w:val="single" w:sz="4" w:space="0" w:color="auto"/>
              <w:right w:val="single" w:sz="4" w:space="0" w:color="auto"/>
            </w:tcBorders>
            <w:shd w:val="clear" w:color="auto" w:fill="auto"/>
            <w:noWrap/>
            <w:vAlign w:val="bottom"/>
            <w:hideMark/>
          </w:tcPr>
          <w:p w14:paraId="10AFEF6B"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bottom"/>
            <w:hideMark/>
          </w:tcPr>
          <w:p w14:paraId="48809903" w14:textId="77777777" w:rsidR="003B49D2" w:rsidRPr="003B49D2" w:rsidRDefault="003B49D2" w:rsidP="003B49D2">
            <w:pPr>
              <w:jc w:val="center"/>
              <w:rPr>
                <w:b/>
                <w:bCs/>
                <w:sz w:val="12"/>
                <w:szCs w:val="12"/>
              </w:rPr>
            </w:pPr>
            <w:r w:rsidRPr="003B49D2">
              <w:rPr>
                <w:b/>
                <w:bCs/>
                <w:sz w:val="12"/>
                <w:szCs w:val="12"/>
              </w:rPr>
              <w:t>806</w:t>
            </w:r>
          </w:p>
        </w:tc>
        <w:tc>
          <w:tcPr>
            <w:tcW w:w="1338" w:type="dxa"/>
            <w:tcBorders>
              <w:top w:val="nil"/>
              <w:left w:val="nil"/>
              <w:bottom w:val="single" w:sz="4" w:space="0" w:color="auto"/>
              <w:right w:val="single" w:sz="4" w:space="0" w:color="auto"/>
            </w:tcBorders>
            <w:shd w:val="clear" w:color="auto" w:fill="auto"/>
            <w:noWrap/>
            <w:vAlign w:val="bottom"/>
            <w:hideMark/>
          </w:tcPr>
          <w:p w14:paraId="087AEA53" w14:textId="77777777" w:rsidR="003B49D2" w:rsidRPr="003B49D2" w:rsidRDefault="003B49D2" w:rsidP="003B49D2">
            <w:pPr>
              <w:jc w:val="center"/>
              <w:rPr>
                <w:sz w:val="12"/>
                <w:szCs w:val="12"/>
              </w:rPr>
            </w:pPr>
            <w:r w:rsidRPr="003B49D2">
              <w:rPr>
                <w:sz w:val="12"/>
                <w:szCs w:val="12"/>
              </w:rPr>
              <w:t>806</w:t>
            </w:r>
          </w:p>
        </w:tc>
        <w:tc>
          <w:tcPr>
            <w:tcW w:w="1321" w:type="dxa"/>
            <w:tcBorders>
              <w:top w:val="nil"/>
              <w:left w:val="nil"/>
              <w:bottom w:val="single" w:sz="4" w:space="0" w:color="auto"/>
              <w:right w:val="single" w:sz="8" w:space="0" w:color="auto"/>
            </w:tcBorders>
            <w:shd w:val="clear" w:color="auto" w:fill="auto"/>
            <w:noWrap/>
            <w:vAlign w:val="bottom"/>
            <w:hideMark/>
          </w:tcPr>
          <w:p w14:paraId="6E7C2AA5" w14:textId="77777777" w:rsidR="003B49D2" w:rsidRPr="003B49D2" w:rsidRDefault="003B49D2" w:rsidP="003B49D2">
            <w:pPr>
              <w:jc w:val="center"/>
              <w:rPr>
                <w:sz w:val="12"/>
                <w:szCs w:val="12"/>
              </w:rPr>
            </w:pPr>
            <w:r w:rsidRPr="003B49D2">
              <w:rPr>
                <w:sz w:val="12"/>
                <w:szCs w:val="12"/>
              </w:rPr>
              <w:t>0</w:t>
            </w:r>
          </w:p>
        </w:tc>
      </w:tr>
      <w:tr w:rsidR="003B49D2" w:rsidRPr="003B49D2" w14:paraId="373BA348" w14:textId="77777777" w:rsidTr="00E4553D">
        <w:trPr>
          <w:trHeight w:val="25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51A2AC08"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68AE9D33" w14:textId="77777777" w:rsidR="003B49D2" w:rsidRPr="003B49D2" w:rsidRDefault="003B49D2" w:rsidP="003B49D2">
            <w:pPr>
              <w:jc w:val="right"/>
              <w:rPr>
                <w:sz w:val="12"/>
                <w:szCs w:val="12"/>
              </w:rPr>
            </w:pPr>
            <w:r w:rsidRPr="003B49D2">
              <w:rPr>
                <w:sz w:val="12"/>
                <w:szCs w:val="12"/>
              </w:rPr>
              <w:t>Расходы на обучение персонала</w:t>
            </w:r>
          </w:p>
        </w:tc>
        <w:tc>
          <w:tcPr>
            <w:tcW w:w="1172" w:type="dxa"/>
            <w:tcBorders>
              <w:top w:val="nil"/>
              <w:left w:val="nil"/>
              <w:bottom w:val="single" w:sz="4" w:space="0" w:color="auto"/>
              <w:right w:val="single" w:sz="4" w:space="0" w:color="auto"/>
            </w:tcBorders>
            <w:shd w:val="clear" w:color="auto" w:fill="auto"/>
            <w:noWrap/>
            <w:vAlign w:val="center"/>
            <w:hideMark/>
          </w:tcPr>
          <w:p w14:paraId="0DD195C2"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bottom"/>
            <w:hideMark/>
          </w:tcPr>
          <w:p w14:paraId="3C6AD9FE" w14:textId="77777777" w:rsidR="003B49D2" w:rsidRPr="003B49D2" w:rsidRDefault="003B49D2" w:rsidP="003B49D2">
            <w:pPr>
              <w:jc w:val="center"/>
              <w:rPr>
                <w:sz w:val="12"/>
                <w:szCs w:val="12"/>
              </w:rPr>
            </w:pPr>
            <w:r w:rsidRPr="003B49D2">
              <w:rPr>
                <w:sz w:val="12"/>
                <w:szCs w:val="12"/>
              </w:rPr>
              <w:t>84</w:t>
            </w:r>
          </w:p>
        </w:tc>
        <w:tc>
          <w:tcPr>
            <w:tcW w:w="1286" w:type="dxa"/>
            <w:tcBorders>
              <w:top w:val="nil"/>
              <w:left w:val="nil"/>
              <w:bottom w:val="single" w:sz="4" w:space="0" w:color="auto"/>
              <w:right w:val="single" w:sz="4" w:space="0" w:color="auto"/>
            </w:tcBorders>
            <w:shd w:val="clear" w:color="auto" w:fill="auto"/>
            <w:noWrap/>
            <w:vAlign w:val="bottom"/>
            <w:hideMark/>
          </w:tcPr>
          <w:p w14:paraId="6A39A6AF" w14:textId="77777777" w:rsidR="003B49D2" w:rsidRPr="003B49D2" w:rsidRDefault="003B49D2" w:rsidP="003B49D2">
            <w:pPr>
              <w:jc w:val="center"/>
              <w:rPr>
                <w:sz w:val="12"/>
                <w:szCs w:val="12"/>
              </w:rPr>
            </w:pPr>
            <w:r w:rsidRPr="003B49D2">
              <w:rPr>
                <w:sz w:val="12"/>
                <w:szCs w:val="12"/>
              </w:rPr>
              <w:t>84</w:t>
            </w:r>
          </w:p>
        </w:tc>
        <w:tc>
          <w:tcPr>
            <w:tcW w:w="1321" w:type="dxa"/>
            <w:tcBorders>
              <w:top w:val="nil"/>
              <w:left w:val="nil"/>
              <w:bottom w:val="single" w:sz="4" w:space="0" w:color="auto"/>
              <w:right w:val="single" w:sz="4" w:space="0" w:color="auto"/>
            </w:tcBorders>
            <w:shd w:val="clear" w:color="auto" w:fill="auto"/>
            <w:noWrap/>
            <w:vAlign w:val="bottom"/>
            <w:hideMark/>
          </w:tcPr>
          <w:p w14:paraId="40BC775E"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193C2B4A" w14:textId="77777777" w:rsidR="003B49D2" w:rsidRPr="003B49D2" w:rsidRDefault="003B49D2" w:rsidP="003B49D2">
            <w:pPr>
              <w:jc w:val="center"/>
              <w:rPr>
                <w:b/>
                <w:bCs/>
                <w:sz w:val="12"/>
                <w:szCs w:val="12"/>
              </w:rPr>
            </w:pPr>
            <w:r w:rsidRPr="003B49D2">
              <w:rPr>
                <w:b/>
                <w:bCs/>
                <w:sz w:val="12"/>
                <w:szCs w:val="12"/>
              </w:rPr>
              <w:t>88</w:t>
            </w:r>
          </w:p>
        </w:tc>
        <w:tc>
          <w:tcPr>
            <w:tcW w:w="1286" w:type="dxa"/>
            <w:tcBorders>
              <w:top w:val="nil"/>
              <w:left w:val="nil"/>
              <w:bottom w:val="single" w:sz="4" w:space="0" w:color="auto"/>
              <w:right w:val="single" w:sz="4" w:space="0" w:color="auto"/>
            </w:tcBorders>
            <w:shd w:val="clear" w:color="auto" w:fill="auto"/>
            <w:noWrap/>
            <w:vAlign w:val="bottom"/>
            <w:hideMark/>
          </w:tcPr>
          <w:p w14:paraId="34557D11" w14:textId="77777777" w:rsidR="003B49D2" w:rsidRPr="003B49D2" w:rsidRDefault="003B49D2" w:rsidP="003B49D2">
            <w:pPr>
              <w:jc w:val="center"/>
              <w:rPr>
                <w:sz w:val="12"/>
                <w:szCs w:val="12"/>
              </w:rPr>
            </w:pPr>
            <w:r w:rsidRPr="003B49D2">
              <w:rPr>
                <w:sz w:val="12"/>
                <w:szCs w:val="12"/>
              </w:rPr>
              <w:t>88</w:t>
            </w:r>
          </w:p>
        </w:tc>
        <w:tc>
          <w:tcPr>
            <w:tcW w:w="1321" w:type="dxa"/>
            <w:tcBorders>
              <w:top w:val="nil"/>
              <w:left w:val="nil"/>
              <w:bottom w:val="single" w:sz="4" w:space="0" w:color="auto"/>
              <w:right w:val="single" w:sz="4" w:space="0" w:color="auto"/>
            </w:tcBorders>
            <w:shd w:val="clear" w:color="auto" w:fill="auto"/>
            <w:noWrap/>
            <w:vAlign w:val="bottom"/>
            <w:hideMark/>
          </w:tcPr>
          <w:p w14:paraId="4EABBE15"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bottom"/>
            <w:hideMark/>
          </w:tcPr>
          <w:p w14:paraId="2DA7FB5B" w14:textId="77777777" w:rsidR="003B49D2" w:rsidRPr="003B49D2" w:rsidRDefault="003B49D2" w:rsidP="003B49D2">
            <w:pPr>
              <w:jc w:val="center"/>
              <w:rPr>
                <w:b/>
                <w:bCs/>
                <w:sz w:val="12"/>
                <w:szCs w:val="12"/>
              </w:rPr>
            </w:pPr>
            <w:r w:rsidRPr="003B49D2">
              <w:rPr>
                <w:b/>
                <w:bCs/>
                <w:sz w:val="12"/>
                <w:szCs w:val="12"/>
              </w:rPr>
              <w:t>91</w:t>
            </w:r>
          </w:p>
        </w:tc>
        <w:tc>
          <w:tcPr>
            <w:tcW w:w="1338" w:type="dxa"/>
            <w:tcBorders>
              <w:top w:val="nil"/>
              <w:left w:val="nil"/>
              <w:bottom w:val="single" w:sz="4" w:space="0" w:color="auto"/>
              <w:right w:val="single" w:sz="4" w:space="0" w:color="auto"/>
            </w:tcBorders>
            <w:shd w:val="clear" w:color="auto" w:fill="auto"/>
            <w:noWrap/>
            <w:vAlign w:val="bottom"/>
            <w:hideMark/>
          </w:tcPr>
          <w:p w14:paraId="20628FBA" w14:textId="77777777" w:rsidR="003B49D2" w:rsidRPr="003B49D2" w:rsidRDefault="003B49D2" w:rsidP="003B49D2">
            <w:pPr>
              <w:jc w:val="center"/>
              <w:rPr>
                <w:sz w:val="12"/>
                <w:szCs w:val="12"/>
              </w:rPr>
            </w:pPr>
            <w:r w:rsidRPr="003B49D2">
              <w:rPr>
                <w:sz w:val="12"/>
                <w:szCs w:val="12"/>
              </w:rPr>
              <w:t>91</w:t>
            </w:r>
          </w:p>
        </w:tc>
        <w:tc>
          <w:tcPr>
            <w:tcW w:w="1321" w:type="dxa"/>
            <w:tcBorders>
              <w:top w:val="nil"/>
              <w:left w:val="nil"/>
              <w:bottom w:val="single" w:sz="4" w:space="0" w:color="auto"/>
              <w:right w:val="single" w:sz="4" w:space="0" w:color="auto"/>
            </w:tcBorders>
            <w:shd w:val="clear" w:color="auto" w:fill="auto"/>
            <w:noWrap/>
            <w:vAlign w:val="bottom"/>
            <w:hideMark/>
          </w:tcPr>
          <w:p w14:paraId="003098DB"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bottom"/>
            <w:hideMark/>
          </w:tcPr>
          <w:p w14:paraId="6364CB92" w14:textId="77777777" w:rsidR="003B49D2" w:rsidRPr="003B49D2" w:rsidRDefault="003B49D2" w:rsidP="003B49D2">
            <w:pPr>
              <w:jc w:val="center"/>
              <w:rPr>
                <w:b/>
                <w:bCs/>
                <w:sz w:val="12"/>
                <w:szCs w:val="12"/>
              </w:rPr>
            </w:pPr>
            <w:r w:rsidRPr="003B49D2">
              <w:rPr>
                <w:b/>
                <w:bCs/>
                <w:sz w:val="12"/>
                <w:szCs w:val="12"/>
              </w:rPr>
              <w:t>93</w:t>
            </w:r>
          </w:p>
        </w:tc>
        <w:tc>
          <w:tcPr>
            <w:tcW w:w="1338" w:type="dxa"/>
            <w:tcBorders>
              <w:top w:val="nil"/>
              <w:left w:val="nil"/>
              <w:bottom w:val="single" w:sz="4" w:space="0" w:color="auto"/>
              <w:right w:val="single" w:sz="4" w:space="0" w:color="auto"/>
            </w:tcBorders>
            <w:shd w:val="clear" w:color="auto" w:fill="auto"/>
            <w:noWrap/>
            <w:vAlign w:val="bottom"/>
            <w:hideMark/>
          </w:tcPr>
          <w:p w14:paraId="2CE27ADB" w14:textId="77777777" w:rsidR="003B49D2" w:rsidRPr="003B49D2" w:rsidRDefault="003B49D2" w:rsidP="003B49D2">
            <w:pPr>
              <w:jc w:val="center"/>
              <w:rPr>
                <w:sz w:val="12"/>
                <w:szCs w:val="12"/>
              </w:rPr>
            </w:pPr>
            <w:r w:rsidRPr="003B49D2">
              <w:rPr>
                <w:sz w:val="12"/>
                <w:szCs w:val="12"/>
              </w:rPr>
              <w:t>93</w:t>
            </w:r>
          </w:p>
        </w:tc>
        <w:tc>
          <w:tcPr>
            <w:tcW w:w="1321" w:type="dxa"/>
            <w:tcBorders>
              <w:top w:val="nil"/>
              <w:left w:val="nil"/>
              <w:bottom w:val="single" w:sz="4" w:space="0" w:color="auto"/>
              <w:right w:val="single" w:sz="8" w:space="0" w:color="auto"/>
            </w:tcBorders>
            <w:shd w:val="clear" w:color="auto" w:fill="auto"/>
            <w:noWrap/>
            <w:vAlign w:val="bottom"/>
            <w:hideMark/>
          </w:tcPr>
          <w:p w14:paraId="078FEB1E" w14:textId="77777777" w:rsidR="003B49D2" w:rsidRPr="003B49D2" w:rsidRDefault="003B49D2" w:rsidP="003B49D2">
            <w:pPr>
              <w:jc w:val="center"/>
              <w:rPr>
                <w:sz w:val="12"/>
                <w:szCs w:val="12"/>
              </w:rPr>
            </w:pPr>
            <w:r w:rsidRPr="003B49D2">
              <w:rPr>
                <w:sz w:val="12"/>
                <w:szCs w:val="12"/>
              </w:rPr>
              <w:t>0</w:t>
            </w:r>
          </w:p>
        </w:tc>
      </w:tr>
      <w:tr w:rsidR="003B49D2" w:rsidRPr="003B49D2" w14:paraId="767716DC" w14:textId="77777777" w:rsidTr="00E4553D">
        <w:trPr>
          <w:trHeight w:val="25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05F3E2A4"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784A6D1D" w14:textId="77777777" w:rsidR="003B49D2" w:rsidRPr="003B49D2" w:rsidRDefault="003B49D2" w:rsidP="003B49D2">
            <w:pPr>
              <w:jc w:val="right"/>
              <w:rPr>
                <w:sz w:val="12"/>
                <w:szCs w:val="12"/>
              </w:rPr>
            </w:pPr>
            <w:r w:rsidRPr="003B49D2">
              <w:rPr>
                <w:sz w:val="12"/>
                <w:szCs w:val="12"/>
              </w:rPr>
              <w:t>Другие расходы</w:t>
            </w:r>
          </w:p>
        </w:tc>
        <w:tc>
          <w:tcPr>
            <w:tcW w:w="1172" w:type="dxa"/>
            <w:tcBorders>
              <w:top w:val="nil"/>
              <w:left w:val="nil"/>
              <w:bottom w:val="single" w:sz="4" w:space="0" w:color="auto"/>
              <w:right w:val="single" w:sz="4" w:space="0" w:color="auto"/>
            </w:tcBorders>
            <w:shd w:val="clear" w:color="auto" w:fill="auto"/>
            <w:noWrap/>
            <w:vAlign w:val="center"/>
            <w:hideMark/>
          </w:tcPr>
          <w:p w14:paraId="5A48F2EF"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bottom"/>
            <w:hideMark/>
          </w:tcPr>
          <w:p w14:paraId="3B9CAF57" w14:textId="77777777" w:rsidR="003B49D2" w:rsidRPr="003B49D2" w:rsidRDefault="003B49D2" w:rsidP="003B49D2">
            <w:pPr>
              <w:jc w:val="center"/>
              <w:rPr>
                <w:sz w:val="12"/>
                <w:szCs w:val="12"/>
              </w:rPr>
            </w:pPr>
            <w:r w:rsidRPr="003B49D2">
              <w:rPr>
                <w:sz w:val="12"/>
                <w:szCs w:val="12"/>
              </w:rPr>
              <w:t>243</w:t>
            </w:r>
          </w:p>
        </w:tc>
        <w:tc>
          <w:tcPr>
            <w:tcW w:w="1286" w:type="dxa"/>
            <w:tcBorders>
              <w:top w:val="nil"/>
              <w:left w:val="nil"/>
              <w:bottom w:val="single" w:sz="4" w:space="0" w:color="auto"/>
              <w:right w:val="single" w:sz="4" w:space="0" w:color="auto"/>
            </w:tcBorders>
            <w:shd w:val="clear" w:color="auto" w:fill="auto"/>
            <w:noWrap/>
            <w:vAlign w:val="bottom"/>
            <w:hideMark/>
          </w:tcPr>
          <w:p w14:paraId="04FF6165" w14:textId="77777777" w:rsidR="003B49D2" w:rsidRPr="003B49D2" w:rsidRDefault="003B49D2" w:rsidP="003B49D2">
            <w:pPr>
              <w:jc w:val="center"/>
              <w:rPr>
                <w:sz w:val="12"/>
                <w:szCs w:val="12"/>
              </w:rPr>
            </w:pPr>
            <w:r w:rsidRPr="003B49D2">
              <w:rPr>
                <w:sz w:val="12"/>
                <w:szCs w:val="12"/>
              </w:rPr>
              <w:t>243</w:t>
            </w:r>
          </w:p>
        </w:tc>
        <w:tc>
          <w:tcPr>
            <w:tcW w:w="1321" w:type="dxa"/>
            <w:tcBorders>
              <w:top w:val="nil"/>
              <w:left w:val="nil"/>
              <w:bottom w:val="single" w:sz="4" w:space="0" w:color="auto"/>
              <w:right w:val="single" w:sz="4" w:space="0" w:color="auto"/>
            </w:tcBorders>
            <w:shd w:val="clear" w:color="auto" w:fill="auto"/>
            <w:noWrap/>
            <w:vAlign w:val="bottom"/>
            <w:hideMark/>
          </w:tcPr>
          <w:p w14:paraId="5448096D"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6A9E7B1A" w14:textId="77777777" w:rsidR="003B49D2" w:rsidRPr="003B49D2" w:rsidRDefault="003B49D2" w:rsidP="003B49D2">
            <w:pPr>
              <w:jc w:val="center"/>
              <w:rPr>
                <w:b/>
                <w:bCs/>
                <w:sz w:val="12"/>
                <w:szCs w:val="12"/>
              </w:rPr>
            </w:pPr>
            <w:r w:rsidRPr="003B49D2">
              <w:rPr>
                <w:b/>
                <w:bCs/>
                <w:sz w:val="12"/>
                <w:szCs w:val="12"/>
              </w:rPr>
              <w:t>254</w:t>
            </w:r>
          </w:p>
        </w:tc>
        <w:tc>
          <w:tcPr>
            <w:tcW w:w="1286" w:type="dxa"/>
            <w:tcBorders>
              <w:top w:val="nil"/>
              <w:left w:val="nil"/>
              <w:bottom w:val="single" w:sz="4" w:space="0" w:color="auto"/>
              <w:right w:val="single" w:sz="4" w:space="0" w:color="auto"/>
            </w:tcBorders>
            <w:shd w:val="clear" w:color="auto" w:fill="auto"/>
            <w:noWrap/>
            <w:vAlign w:val="bottom"/>
            <w:hideMark/>
          </w:tcPr>
          <w:p w14:paraId="5CE592D9" w14:textId="77777777" w:rsidR="003B49D2" w:rsidRPr="003B49D2" w:rsidRDefault="003B49D2" w:rsidP="003B49D2">
            <w:pPr>
              <w:jc w:val="center"/>
              <w:rPr>
                <w:sz w:val="12"/>
                <w:szCs w:val="12"/>
              </w:rPr>
            </w:pPr>
            <w:r w:rsidRPr="003B49D2">
              <w:rPr>
                <w:sz w:val="12"/>
                <w:szCs w:val="12"/>
              </w:rPr>
              <w:t>254</w:t>
            </w:r>
          </w:p>
        </w:tc>
        <w:tc>
          <w:tcPr>
            <w:tcW w:w="1321" w:type="dxa"/>
            <w:tcBorders>
              <w:top w:val="nil"/>
              <w:left w:val="nil"/>
              <w:bottom w:val="single" w:sz="4" w:space="0" w:color="auto"/>
              <w:right w:val="single" w:sz="4" w:space="0" w:color="auto"/>
            </w:tcBorders>
            <w:shd w:val="clear" w:color="auto" w:fill="auto"/>
            <w:noWrap/>
            <w:vAlign w:val="bottom"/>
            <w:hideMark/>
          </w:tcPr>
          <w:p w14:paraId="6E3F7914"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bottom"/>
            <w:hideMark/>
          </w:tcPr>
          <w:p w14:paraId="1414E3D6" w14:textId="77777777" w:rsidR="003B49D2" w:rsidRPr="003B49D2" w:rsidRDefault="003B49D2" w:rsidP="003B49D2">
            <w:pPr>
              <w:jc w:val="center"/>
              <w:rPr>
                <w:b/>
                <w:bCs/>
                <w:sz w:val="12"/>
                <w:szCs w:val="12"/>
              </w:rPr>
            </w:pPr>
            <w:r w:rsidRPr="003B49D2">
              <w:rPr>
                <w:b/>
                <w:bCs/>
                <w:sz w:val="12"/>
                <w:szCs w:val="12"/>
              </w:rPr>
              <w:t>262</w:t>
            </w:r>
          </w:p>
        </w:tc>
        <w:tc>
          <w:tcPr>
            <w:tcW w:w="1338" w:type="dxa"/>
            <w:tcBorders>
              <w:top w:val="nil"/>
              <w:left w:val="nil"/>
              <w:bottom w:val="single" w:sz="4" w:space="0" w:color="auto"/>
              <w:right w:val="single" w:sz="4" w:space="0" w:color="auto"/>
            </w:tcBorders>
            <w:shd w:val="clear" w:color="auto" w:fill="auto"/>
            <w:noWrap/>
            <w:vAlign w:val="bottom"/>
            <w:hideMark/>
          </w:tcPr>
          <w:p w14:paraId="00754E0E" w14:textId="77777777" w:rsidR="003B49D2" w:rsidRPr="003B49D2" w:rsidRDefault="003B49D2" w:rsidP="003B49D2">
            <w:pPr>
              <w:jc w:val="center"/>
              <w:rPr>
                <w:sz w:val="12"/>
                <w:szCs w:val="12"/>
              </w:rPr>
            </w:pPr>
            <w:r w:rsidRPr="003B49D2">
              <w:rPr>
                <w:sz w:val="12"/>
                <w:szCs w:val="12"/>
              </w:rPr>
              <w:t>262</w:t>
            </w:r>
          </w:p>
        </w:tc>
        <w:tc>
          <w:tcPr>
            <w:tcW w:w="1321" w:type="dxa"/>
            <w:tcBorders>
              <w:top w:val="nil"/>
              <w:left w:val="nil"/>
              <w:bottom w:val="single" w:sz="4" w:space="0" w:color="auto"/>
              <w:right w:val="single" w:sz="4" w:space="0" w:color="auto"/>
            </w:tcBorders>
            <w:shd w:val="clear" w:color="auto" w:fill="auto"/>
            <w:noWrap/>
            <w:vAlign w:val="bottom"/>
            <w:hideMark/>
          </w:tcPr>
          <w:p w14:paraId="2F40233D"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bottom"/>
            <w:hideMark/>
          </w:tcPr>
          <w:p w14:paraId="4A949ED2" w14:textId="77777777" w:rsidR="003B49D2" w:rsidRPr="003B49D2" w:rsidRDefault="003B49D2" w:rsidP="003B49D2">
            <w:pPr>
              <w:jc w:val="center"/>
              <w:rPr>
                <w:b/>
                <w:bCs/>
                <w:sz w:val="12"/>
                <w:szCs w:val="12"/>
              </w:rPr>
            </w:pPr>
            <w:r w:rsidRPr="003B49D2">
              <w:rPr>
                <w:b/>
                <w:bCs/>
                <w:sz w:val="12"/>
                <w:szCs w:val="12"/>
              </w:rPr>
              <w:t>270</w:t>
            </w:r>
          </w:p>
        </w:tc>
        <w:tc>
          <w:tcPr>
            <w:tcW w:w="1338" w:type="dxa"/>
            <w:tcBorders>
              <w:top w:val="nil"/>
              <w:left w:val="nil"/>
              <w:bottom w:val="single" w:sz="4" w:space="0" w:color="auto"/>
              <w:right w:val="single" w:sz="4" w:space="0" w:color="auto"/>
            </w:tcBorders>
            <w:shd w:val="clear" w:color="auto" w:fill="auto"/>
            <w:noWrap/>
            <w:vAlign w:val="bottom"/>
            <w:hideMark/>
          </w:tcPr>
          <w:p w14:paraId="429DC474" w14:textId="77777777" w:rsidR="003B49D2" w:rsidRPr="003B49D2" w:rsidRDefault="003B49D2" w:rsidP="003B49D2">
            <w:pPr>
              <w:jc w:val="center"/>
              <w:rPr>
                <w:sz w:val="12"/>
                <w:szCs w:val="12"/>
              </w:rPr>
            </w:pPr>
            <w:r w:rsidRPr="003B49D2">
              <w:rPr>
                <w:sz w:val="12"/>
                <w:szCs w:val="12"/>
              </w:rPr>
              <w:t>270</w:t>
            </w:r>
          </w:p>
        </w:tc>
        <w:tc>
          <w:tcPr>
            <w:tcW w:w="1321" w:type="dxa"/>
            <w:tcBorders>
              <w:top w:val="nil"/>
              <w:left w:val="nil"/>
              <w:bottom w:val="single" w:sz="4" w:space="0" w:color="auto"/>
              <w:right w:val="single" w:sz="8" w:space="0" w:color="auto"/>
            </w:tcBorders>
            <w:shd w:val="clear" w:color="auto" w:fill="auto"/>
            <w:noWrap/>
            <w:vAlign w:val="bottom"/>
            <w:hideMark/>
          </w:tcPr>
          <w:p w14:paraId="39867659" w14:textId="77777777" w:rsidR="003B49D2" w:rsidRPr="003B49D2" w:rsidRDefault="003B49D2" w:rsidP="003B49D2">
            <w:pPr>
              <w:jc w:val="center"/>
              <w:rPr>
                <w:sz w:val="12"/>
                <w:szCs w:val="12"/>
              </w:rPr>
            </w:pPr>
            <w:r w:rsidRPr="003B49D2">
              <w:rPr>
                <w:sz w:val="12"/>
                <w:szCs w:val="12"/>
              </w:rPr>
              <w:t>0</w:t>
            </w:r>
          </w:p>
        </w:tc>
      </w:tr>
      <w:tr w:rsidR="003B49D2" w:rsidRPr="003B49D2" w14:paraId="648920CD" w14:textId="77777777" w:rsidTr="00E4553D">
        <w:trPr>
          <w:trHeight w:val="25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51B4F0A7" w14:textId="77777777" w:rsidR="003B49D2" w:rsidRPr="003B49D2" w:rsidRDefault="003B49D2" w:rsidP="003B49D2">
            <w:pPr>
              <w:rPr>
                <w:b/>
                <w:bCs/>
                <w:sz w:val="12"/>
                <w:szCs w:val="12"/>
              </w:rPr>
            </w:pPr>
            <w:r w:rsidRPr="003B49D2">
              <w:rPr>
                <w:b/>
                <w:bCs/>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258124E4" w14:textId="77777777" w:rsidR="003B49D2" w:rsidRPr="003B49D2" w:rsidRDefault="003B49D2" w:rsidP="003B49D2">
            <w:pPr>
              <w:rPr>
                <w:b/>
                <w:bCs/>
                <w:sz w:val="12"/>
                <w:szCs w:val="12"/>
              </w:rPr>
            </w:pPr>
            <w:r w:rsidRPr="003B49D2">
              <w:rPr>
                <w:b/>
                <w:bCs/>
                <w:sz w:val="12"/>
                <w:szCs w:val="12"/>
              </w:rPr>
              <w:t>Ремонт основных средств</w:t>
            </w:r>
          </w:p>
        </w:tc>
        <w:tc>
          <w:tcPr>
            <w:tcW w:w="1172" w:type="dxa"/>
            <w:tcBorders>
              <w:top w:val="nil"/>
              <w:left w:val="nil"/>
              <w:bottom w:val="single" w:sz="4" w:space="0" w:color="auto"/>
              <w:right w:val="single" w:sz="4" w:space="0" w:color="auto"/>
            </w:tcBorders>
            <w:shd w:val="clear" w:color="auto" w:fill="auto"/>
            <w:noWrap/>
            <w:vAlign w:val="center"/>
            <w:hideMark/>
          </w:tcPr>
          <w:p w14:paraId="6670F9B8"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bottom"/>
            <w:hideMark/>
          </w:tcPr>
          <w:p w14:paraId="1728FF35" w14:textId="77777777" w:rsidR="003B49D2" w:rsidRPr="003B49D2" w:rsidRDefault="003B49D2" w:rsidP="003B49D2">
            <w:pPr>
              <w:jc w:val="center"/>
              <w:rPr>
                <w:b/>
                <w:bCs/>
                <w:sz w:val="12"/>
                <w:szCs w:val="12"/>
              </w:rPr>
            </w:pPr>
            <w:r w:rsidRPr="003B49D2">
              <w:rPr>
                <w:b/>
                <w:bCs/>
                <w:sz w:val="12"/>
                <w:szCs w:val="12"/>
              </w:rPr>
              <w:t>8 266</w:t>
            </w:r>
          </w:p>
        </w:tc>
        <w:tc>
          <w:tcPr>
            <w:tcW w:w="1286" w:type="dxa"/>
            <w:tcBorders>
              <w:top w:val="nil"/>
              <w:left w:val="nil"/>
              <w:bottom w:val="single" w:sz="4" w:space="0" w:color="auto"/>
              <w:right w:val="single" w:sz="4" w:space="0" w:color="auto"/>
            </w:tcBorders>
            <w:shd w:val="clear" w:color="auto" w:fill="auto"/>
            <w:noWrap/>
            <w:vAlign w:val="bottom"/>
            <w:hideMark/>
          </w:tcPr>
          <w:p w14:paraId="1AD3554B" w14:textId="77777777" w:rsidR="003B49D2" w:rsidRPr="003B49D2" w:rsidRDefault="003B49D2" w:rsidP="003B49D2">
            <w:pPr>
              <w:jc w:val="center"/>
              <w:rPr>
                <w:b/>
                <w:bCs/>
                <w:sz w:val="12"/>
                <w:szCs w:val="12"/>
              </w:rPr>
            </w:pPr>
            <w:r w:rsidRPr="003B49D2">
              <w:rPr>
                <w:b/>
                <w:bCs/>
                <w:sz w:val="12"/>
                <w:szCs w:val="12"/>
              </w:rPr>
              <w:t>4 937</w:t>
            </w:r>
          </w:p>
        </w:tc>
        <w:tc>
          <w:tcPr>
            <w:tcW w:w="1321" w:type="dxa"/>
            <w:tcBorders>
              <w:top w:val="nil"/>
              <w:left w:val="nil"/>
              <w:bottom w:val="single" w:sz="4" w:space="0" w:color="auto"/>
              <w:right w:val="single" w:sz="4" w:space="0" w:color="auto"/>
            </w:tcBorders>
            <w:shd w:val="clear" w:color="auto" w:fill="auto"/>
            <w:noWrap/>
            <w:vAlign w:val="bottom"/>
            <w:hideMark/>
          </w:tcPr>
          <w:p w14:paraId="387BEB33" w14:textId="77777777" w:rsidR="003B49D2" w:rsidRPr="003B49D2" w:rsidRDefault="003B49D2" w:rsidP="003B49D2">
            <w:pPr>
              <w:jc w:val="center"/>
              <w:rPr>
                <w:b/>
                <w:bCs/>
                <w:sz w:val="12"/>
                <w:szCs w:val="12"/>
              </w:rPr>
            </w:pPr>
            <w:r w:rsidRPr="003B49D2">
              <w:rPr>
                <w:b/>
                <w:bCs/>
                <w:sz w:val="12"/>
                <w:szCs w:val="12"/>
              </w:rPr>
              <w:t>3 427,85</w:t>
            </w:r>
          </w:p>
        </w:tc>
        <w:tc>
          <w:tcPr>
            <w:tcW w:w="1319" w:type="dxa"/>
            <w:tcBorders>
              <w:top w:val="nil"/>
              <w:left w:val="nil"/>
              <w:bottom w:val="single" w:sz="4" w:space="0" w:color="auto"/>
              <w:right w:val="single" w:sz="4" w:space="0" w:color="auto"/>
            </w:tcBorders>
            <w:shd w:val="clear" w:color="auto" w:fill="auto"/>
            <w:noWrap/>
            <w:vAlign w:val="bottom"/>
            <w:hideMark/>
          </w:tcPr>
          <w:p w14:paraId="04FACBE9" w14:textId="77777777" w:rsidR="003B49D2" w:rsidRPr="003B49D2" w:rsidRDefault="003B49D2" w:rsidP="003B49D2">
            <w:pPr>
              <w:jc w:val="center"/>
              <w:rPr>
                <w:b/>
                <w:bCs/>
                <w:sz w:val="12"/>
                <w:szCs w:val="12"/>
              </w:rPr>
            </w:pPr>
            <w:r w:rsidRPr="003B49D2">
              <w:rPr>
                <w:b/>
                <w:bCs/>
                <w:sz w:val="12"/>
                <w:szCs w:val="12"/>
              </w:rPr>
              <w:t>8 761</w:t>
            </w:r>
          </w:p>
        </w:tc>
        <w:tc>
          <w:tcPr>
            <w:tcW w:w="1286" w:type="dxa"/>
            <w:tcBorders>
              <w:top w:val="nil"/>
              <w:left w:val="nil"/>
              <w:bottom w:val="single" w:sz="4" w:space="0" w:color="auto"/>
              <w:right w:val="single" w:sz="4" w:space="0" w:color="auto"/>
            </w:tcBorders>
            <w:shd w:val="clear" w:color="auto" w:fill="auto"/>
            <w:noWrap/>
            <w:vAlign w:val="bottom"/>
            <w:hideMark/>
          </w:tcPr>
          <w:p w14:paraId="246D6EF5" w14:textId="77777777" w:rsidR="003B49D2" w:rsidRPr="003B49D2" w:rsidRDefault="003B49D2" w:rsidP="003B49D2">
            <w:pPr>
              <w:jc w:val="center"/>
              <w:rPr>
                <w:b/>
                <w:bCs/>
                <w:sz w:val="12"/>
                <w:szCs w:val="12"/>
              </w:rPr>
            </w:pPr>
            <w:r w:rsidRPr="003B49D2">
              <w:rPr>
                <w:b/>
                <w:bCs/>
                <w:sz w:val="12"/>
                <w:szCs w:val="12"/>
              </w:rPr>
              <w:t>5 171</w:t>
            </w:r>
          </w:p>
        </w:tc>
        <w:tc>
          <w:tcPr>
            <w:tcW w:w="1321" w:type="dxa"/>
            <w:tcBorders>
              <w:top w:val="nil"/>
              <w:left w:val="nil"/>
              <w:bottom w:val="single" w:sz="4" w:space="0" w:color="auto"/>
              <w:right w:val="single" w:sz="4" w:space="0" w:color="auto"/>
            </w:tcBorders>
            <w:shd w:val="clear" w:color="auto" w:fill="auto"/>
            <w:noWrap/>
            <w:vAlign w:val="bottom"/>
            <w:hideMark/>
          </w:tcPr>
          <w:p w14:paraId="15466128" w14:textId="77777777" w:rsidR="003B49D2" w:rsidRPr="003B49D2" w:rsidRDefault="003B49D2" w:rsidP="003B49D2">
            <w:pPr>
              <w:jc w:val="center"/>
              <w:rPr>
                <w:b/>
                <w:bCs/>
                <w:sz w:val="12"/>
                <w:szCs w:val="12"/>
              </w:rPr>
            </w:pPr>
            <w:r w:rsidRPr="003B49D2">
              <w:rPr>
                <w:b/>
                <w:bCs/>
                <w:sz w:val="12"/>
                <w:szCs w:val="12"/>
              </w:rPr>
              <w:t>3 590</w:t>
            </w:r>
          </w:p>
        </w:tc>
        <w:tc>
          <w:tcPr>
            <w:tcW w:w="1319" w:type="dxa"/>
            <w:tcBorders>
              <w:top w:val="nil"/>
              <w:left w:val="nil"/>
              <w:bottom w:val="single" w:sz="4" w:space="0" w:color="auto"/>
              <w:right w:val="single" w:sz="4" w:space="0" w:color="auto"/>
            </w:tcBorders>
            <w:shd w:val="clear" w:color="auto" w:fill="auto"/>
            <w:noWrap/>
            <w:vAlign w:val="bottom"/>
            <w:hideMark/>
          </w:tcPr>
          <w:p w14:paraId="4809FF31" w14:textId="77777777" w:rsidR="003B49D2" w:rsidRPr="003B49D2" w:rsidRDefault="003B49D2" w:rsidP="003B49D2">
            <w:pPr>
              <w:jc w:val="center"/>
              <w:rPr>
                <w:b/>
                <w:bCs/>
                <w:sz w:val="12"/>
                <w:szCs w:val="12"/>
              </w:rPr>
            </w:pPr>
            <w:r w:rsidRPr="003B49D2">
              <w:rPr>
                <w:b/>
                <w:bCs/>
                <w:sz w:val="12"/>
                <w:szCs w:val="12"/>
              </w:rPr>
              <w:t>9 047</w:t>
            </w:r>
          </w:p>
        </w:tc>
        <w:tc>
          <w:tcPr>
            <w:tcW w:w="1338" w:type="dxa"/>
            <w:tcBorders>
              <w:top w:val="nil"/>
              <w:left w:val="nil"/>
              <w:bottom w:val="single" w:sz="4" w:space="0" w:color="auto"/>
              <w:right w:val="single" w:sz="4" w:space="0" w:color="auto"/>
            </w:tcBorders>
            <w:shd w:val="clear" w:color="auto" w:fill="auto"/>
            <w:noWrap/>
            <w:vAlign w:val="bottom"/>
            <w:hideMark/>
          </w:tcPr>
          <w:p w14:paraId="428FD577" w14:textId="77777777" w:rsidR="003B49D2" w:rsidRPr="003B49D2" w:rsidRDefault="003B49D2" w:rsidP="003B49D2">
            <w:pPr>
              <w:jc w:val="center"/>
              <w:rPr>
                <w:b/>
                <w:bCs/>
                <w:sz w:val="12"/>
                <w:szCs w:val="12"/>
              </w:rPr>
            </w:pPr>
            <w:r w:rsidRPr="003B49D2">
              <w:rPr>
                <w:b/>
                <w:bCs/>
                <w:sz w:val="12"/>
                <w:szCs w:val="12"/>
              </w:rPr>
              <w:t>5 339</w:t>
            </w:r>
          </w:p>
        </w:tc>
        <w:tc>
          <w:tcPr>
            <w:tcW w:w="1321" w:type="dxa"/>
            <w:tcBorders>
              <w:top w:val="nil"/>
              <w:left w:val="nil"/>
              <w:bottom w:val="single" w:sz="4" w:space="0" w:color="auto"/>
              <w:right w:val="single" w:sz="4" w:space="0" w:color="auto"/>
            </w:tcBorders>
            <w:shd w:val="clear" w:color="auto" w:fill="auto"/>
            <w:noWrap/>
            <w:vAlign w:val="bottom"/>
            <w:hideMark/>
          </w:tcPr>
          <w:p w14:paraId="22FD07D4" w14:textId="77777777" w:rsidR="003B49D2" w:rsidRPr="003B49D2" w:rsidRDefault="003B49D2" w:rsidP="003B49D2">
            <w:pPr>
              <w:jc w:val="center"/>
              <w:rPr>
                <w:b/>
                <w:bCs/>
                <w:sz w:val="12"/>
                <w:szCs w:val="12"/>
              </w:rPr>
            </w:pPr>
            <w:r w:rsidRPr="003B49D2">
              <w:rPr>
                <w:b/>
                <w:bCs/>
                <w:sz w:val="12"/>
                <w:szCs w:val="12"/>
              </w:rPr>
              <w:t>3 707</w:t>
            </w:r>
          </w:p>
        </w:tc>
        <w:tc>
          <w:tcPr>
            <w:tcW w:w="1319" w:type="dxa"/>
            <w:tcBorders>
              <w:top w:val="nil"/>
              <w:left w:val="nil"/>
              <w:bottom w:val="single" w:sz="4" w:space="0" w:color="auto"/>
              <w:right w:val="single" w:sz="4" w:space="0" w:color="auto"/>
            </w:tcBorders>
            <w:shd w:val="clear" w:color="auto" w:fill="auto"/>
            <w:noWrap/>
            <w:vAlign w:val="bottom"/>
            <w:hideMark/>
          </w:tcPr>
          <w:p w14:paraId="6022226F" w14:textId="77777777" w:rsidR="003B49D2" w:rsidRPr="003B49D2" w:rsidRDefault="003B49D2" w:rsidP="003B49D2">
            <w:pPr>
              <w:jc w:val="center"/>
              <w:rPr>
                <w:b/>
                <w:bCs/>
                <w:sz w:val="12"/>
                <w:szCs w:val="12"/>
              </w:rPr>
            </w:pPr>
            <w:r w:rsidRPr="003B49D2">
              <w:rPr>
                <w:b/>
                <w:bCs/>
                <w:sz w:val="12"/>
                <w:szCs w:val="12"/>
              </w:rPr>
              <w:t>9 315</w:t>
            </w:r>
          </w:p>
        </w:tc>
        <w:tc>
          <w:tcPr>
            <w:tcW w:w="1338" w:type="dxa"/>
            <w:tcBorders>
              <w:top w:val="nil"/>
              <w:left w:val="nil"/>
              <w:bottom w:val="single" w:sz="4" w:space="0" w:color="auto"/>
              <w:right w:val="single" w:sz="4" w:space="0" w:color="auto"/>
            </w:tcBorders>
            <w:shd w:val="clear" w:color="auto" w:fill="auto"/>
            <w:noWrap/>
            <w:vAlign w:val="bottom"/>
            <w:hideMark/>
          </w:tcPr>
          <w:p w14:paraId="188FF509" w14:textId="77777777" w:rsidR="003B49D2" w:rsidRPr="003B49D2" w:rsidRDefault="003B49D2" w:rsidP="003B49D2">
            <w:pPr>
              <w:jc w:val="center"/>
              <w:rPr>
                <w:b/>
                <w:bCs/>
                <w:sz w:val="12"/>
                <w:szCs w:val="12"/>
              </w:rPr>
            </w:pPr>
            <w:r w:rsidRPr="003B49D2">
              <w:rPr>
                <w:b/>
                <w:bCs/>
                <w:sz w:val="12"/>
                <w:szCs w:val="12"/>
              </w:rPr>
              <w:t>5 497</w:t>
            </w:r>
          </w:p>
        </w:tc>
        <w:tc>
          <w:tcPr>
            <w:tcW w:w="1321" w:type="dxa"/>
            <w:tcBorders>
              <w:top w:val="nil"/>
              <w:left w:val="nil"/>
              <w:bottom w:val="single" w:sz="4" w:space="0" w:color="auto"/>
              <w:right w:val="single" w:sz="8" w:space="0" w:color="auto"/>
            </w:tcBorders>
            <w:shd w:val="clear" w:color="auto" w:fill="auto"/>
            <w:noWrap/>
            <w:vAlign w:val="bottom"/>
            <w:hideMark/>
          </w:tcPr>
          <w:p w14:paraId="65B825A5" w14:textId="77777777" w:rsidR="003B49D2" w:rsidRPr="003B49D2" w:rsidRDefault="003B49D2" w:rsidP="003B49D2">
            <w:pPr>
              <w:jc w:val="center"/>
              <w:rPr>
                <w:b/>
                <w:bCs/>
                <w:sz w:val="12"/>
                <w:szCs w:val="12"/>
              </w:rPr>
            </w:pPr>
            <w:r w:rsidRPr="003B49D2">
              <w:rPr>
                <w:b/>
                <w:bCs/>
                <w:sz w:val="12"/>
                <w:szCs w:val="12"/>
              </w:rPr>
              <w:t>3 817</w:t>
            </w:r>
          </w:p>
        </w:tc>
      </w:tr>
      <w:tr w:rsidR="003B49D2" w:rsidRPr="003B49D2" w14:paraId="61EA47B1" w14:textId="77777777" w:rsidTr="00E4553D">
        <w:trPr>
          <w:trHeight w:val="270"/>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7BBC4DF5"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0207A904" w14:textId="77777777" w:rsidR="003B49D2" w:rsidRPr="003B49D2" w:rsidRDefault="003B49D2" w:rsidP="003B49D2">
            <w:pPr>
              <w:jc w:val="right"/>
              <w:rPr>
                <w:sz w:val="12"/>
                <w:szCs w:val="12"/>
              </w:rPr>
            </w:pPr>
            <w:r w:rsidRPr="003B49D2">
              <w:rPr>
                <w:sz w:val="12"/>
                <w:szCs w:val="12"/>
              </w:rPr>
              <w:t>выполняемый собствеными силами</w:t>
            </w:r>
          </w:p>
        </w:tc>
        <w:tc>
          <w:tcPr>
            <w:tcW w:w="1172" w:type="dxa"/>
            <w:tcBorders>
              <w:top w:val="nil"/>
              <w:left w:val="nil"/>
              <w:bottom w:val="single" w:sz="4" w:space="0" w:color="auto"/>
              <w:right w:val="single" w:sz="4" w:space="0" w:color="auto"/>
            </w:tcBorders>
            <w:shd w:val="clear" w:color="auto" w:fill="auto"/>
            <w:noWrap/>
            <w:vAlign w:val="center"/>
            <w:hideMark/>
          </w:tcPr>
          <w:p w14:paraId="7AEBBF6A"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bottom"/>
            <w:hideMark/>
          </w:tcPr>
          <w:p w14:paraId="411B31DB" w14:textId="77777777" w:rsidR="003B49D2" w:rsidRPr="003B49D2" w:rsidRDefault="003B49D2" w:rsidP="003B49D2">
            <w:pPr>
              <w:jc w:val="center"/>
              <w:rPr>
                <w:sz w:val="12"/>
                <w:szCs w:val="12"/>
              </w:rPr>
            </w:pPr>
            <w:r w:rsidRPr="003B49D2">
              <w:rPr>
                <w:sz w:val="12"/>
                <w:szCs w:val="12"/>
              </w:rPr>
              <w:t>3 474</w:t>
            </w:r>
          </w:p>
        </w:tc>
        <w:tc>
          <w:tcPr>
            <w:tcW w:w="1286" w:type="dxa"/>
            <w:tcBorders>
              <w:top w:val="nil"/>
              <w:left w:val="nil"/>
              <w:bottom w:val="single" w:sz="4" w:space="0" w:color="auto"/>
              <w:right w:val="single" w:sz="4" w:space="0" w:color="auto"/>
            </w:tcBorders>
            <w:shd w:val="clear" w:color="auto" w:fill="auto"/>
            <w:noWrap/>
            <w:vAlign w:val="bottom"/>
            <w:hideMark/>
          </w:tcPr>
          <w:p w14:paraId="4B548223" w14:textId="77777777" w:rsidR="003B49D2" w:rsidRPr="003B49D2" w:rsidRDefault="003B49D2" w:rsidP="003B49D2">
            <w:pPr>
              <w:jc w:val="center"/>
              <w:rPr>
                <w:sz w:val="12"/>
                <w:szCs w:val="12"/>
              </w:rPr>
            </w:pPr>
            <w:r w:rsidRPr="003B49D2">
              <w:rPr>
                <w:sz w:val="12"/>
                <w:szCs w:val="12"/>
              </w:rPr>
              <w:t>3 013</w:t>
            </w:r>
          </w:p>
        </w:tc>
        <w:tc>
          <w:tcPr>
            <w:tcW w:w="1321" w:type="dxa"/>
            <w:tcBorders>
              <w:top w:val="nil"/>
              <w:left w:val="nil"/>
              <w:bottom w:val="single" w:sz="4" w:space="0" w:color="auto"/>
              <w:right w:val="single" w:sz="4" w:space="0" w:color="auto"/>
            </w:tcBorders>
            <w:shd w:val="clear" w:color="auto" w:fill="auto"/>
            <w:noWrap/>
            <w:vAlign w:val="bottom"/>
            <w:hideMark/>
          </w:tcPr>
          <w:p w14:paraId="041161EB"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29E628BF" w14:textId="77777777" w:rsidR="003B49D2" w:rsidRPr="003B49D2" w:rsidRDefault="003B49D2" w:rsidP="003B49D2">
            <w:pPr>
              <w:jc w:val="center"/>
              <w:rPr>
                <w:b/>
                <w:bCs/>
                <w:sz w:val="12"/>
                <w:szCs w:val="12"/>
              </w:rPr>
            </w:pPr>
            <w:r w:rsidRPr="003B49D2">
              <w:rPr>
                <w:b/>
                <w:bCs/>
                <w:sz w:val="12"/>
                <w:szCs w:val="12"/>
              </w:rPr>
              <w:t>3 156</w:t>
            </w:r>
          </w:p>
        </w:tc>
        <w:tc>
          <w:tcPr>
            <w:tcW w:w="1286" w:type="dxa"/>
            <w:tcBorders>
              <w:top w:val="nil"/>
              <w:left w:val="nil"/>
              <w:bottom w:val="single" w:sz="4" w:space="0" w:color="auto"/>
              <w:right w:val="single" w:sz="4" w:space="0" w:color="auto"/>
            </w:tcBorders>
            <w:shd w:val="clear" w:color="auto" w:fill="auto"/>
            <w:noWrap/>
            <w:vAlign w:val="bottom"/>
            <w:hideMark/>
          </w:tcPr>
          <w:p w14:paraId="7DB5FFF3" w14:textId="77777777" w:rsidR="003B49D2" w:rsidRPr="003B49D2" w:rsidRDefault="003B49D2" w:rsidP="003B49D2">
            <w:pPr>
              <w:jc w:val="center"/>
              <w:rPr>
                <w:sz w:val="12"/>
                <w:szCs w:val="12"/>
              </w:rPr>
            </w:pPr>
            <w:r w:rsidRPr="003B49D2">
              <w:rPr>
                <w:sz w:val="12"/>
                <w:szCs w:val="12"/>
              </w:rPr>
              <w:t>3 156</w:t>
            </w:r>
          </w:p>
        </w:tc>
        <w:tc>
          <w:tcPr>
            <w:tcW w:w="1321" w:type="dxa"/>
            <w:tcBorders>
              <w:top w:val="nil"/>
              <w:left w:val="nil"/>
              <w:bottom w:val="single" w:sz="4" w:space="0" w:color="auto"/>
              <w:right w:val="single" w:sz="4" w:space="0" w:color="auto"/>
            </w:tcBorders>
            <w:shd w:val="clear" w:color="auto" w:fill="auto"/>
            <w:noWrap/>
            <w:vAlign w:val="bottom"/>
            <w:hideMark/>
          </w:tcPr>
          <w:p w14:paraId="4A2901F1"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bottom"/>
            <w:hideMark/>
          </w:tcPr>
          <w:p w14:paraId="223C4D59" w14:textId="77777777" w:rsidR="003B49D2" w:rsidRPr="003B49D2" w:rsidRDefault="003B49D2" w:rsidP="003B49D2">
            <w:pPr>
              <w:jc w:val="center"/>
              <w:rPr>
                <w:b/>
                <w:bCs/>
                <w:sz w:val="12"/>
                <w:szCs w:val="12"/>
              </w:rPr>
            </w:pPr>
            <w:r w:rsidRPr="003B49D2">
              <w:rPr>
                <w:b/>
                <w:bCs/>
                <w:sz w:val="12"/>
                <w:szCs w:val="12"/>
              </w:rPr>
              <w:t>3 259</w:t>
            </w:r>
          </w:p>
        </w:tc>
        <w:tc>
          <w:tcPr>
            <w:tcW w:w="1338" w:type="dxa"/>
            <w:tcBorders>
              <w:top w:val="nil"/>
              <w:left w:val="nil"/>
              <w:bottom w:val="single" w:sz="4" w:space="0" w:color="auto"/>
              <w:right w:val="single" w:sz="4" w:space="0" w:color="auto"/>
            </w:tcBorders>
            <w:shd w:val="clear" w:color="auto" w:fill="auto"/>
            <w:noWrap/>
            <w:vAlign w:val="bottom"/>
            <w:hideMark/>
          </w:tcPr>
          <w:p w14:paraId="7E701E27" w14:textId="77777777" w:rsidR="003B49D2" w:rsidRPr="003B49D2" w:rsidRDefault="003B49D2" w:rsidP="003B49D2">
            <w:pPr>
              <w:jc w:val="center"/>
              <w:rPr>
                <w:sz w:val="12"/>
                <w:szCs w:val="12"/>
              </w:rPr>
            </w:pPr>
            <w:r w:rsidRPr="003B49D2">
              <w:rPr>
                <w:sz w:val="12"/>
                <w:szCs w:val="12"/>
              </w:rPr>
              <w:t>3 259</w:t>
            </w:r>
          </w:p>
        </w:tc>
        <w:tc>
          <w:tcPr>
            <w:tcW w:w="1321" w:type="dxa"/>
            <w:tcBorders>
              <w:top w:val="nil"/>
              <w:left w:val="nil"/>
              <w:bottom w:val="single" w:sz="4" w:space="0" w:color="auto"/>
              <w:right w:val="single" w:sz="4" w:space="0" w:color="auto"/>
            </w:tcBorders>
            <w:shd w:val="clear" w:color="auto" w:fill="auto"/>
            <w:noWrap/>
            <w:vAlign w:val="bottom"/>
            <w:hideMark/>
          </w:tcPr>
          <w:p w14:paraId="2E41C1AB"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bottom"/>
            <w:hideMark/>
          </w:tcPr>
          <w:p w14:paraId="2BAF8E92" w14:textId="77777777" w:rsidR="003B49D2" w:rsidRPr="003B49D2" w:rsidRDefault="003B49D2" w:rsidP="003B49D2">
            <w:pPr>
              <w:jc w:val="center"/>
              <w:rPr>
                <w:b/>
                <w:bCs/>
                <w:sz w:val="12"/>
                <w:szCs w:val="12"/>
              </w:rPr>
            </w:pPr>
            <w:r w:rsidRPr="003B49D2">
              <w:rPr>
                <w:b/>
                <w:bCs/>
                <w:sz w:val="12"/>
                <w:szCs w:val="12"/>
              </w:rPr>
              <w:t>3 355</w:t>
            </w:r>
          </w:p>
        </w:tc>
        <w:tc>
          <w:tcPr>
            <w:tcW w:w="1338" w:type="dxa"/>
            <w:tcBorders>
              <w:top w:val="nil"/>
              <w:left w:val="nil"/>
              <w:bottom w:val="single" w:sz="4" w:space="0" w:color="auto"/>
              <w:right w:val="single" w:sz="4" w:space="0" w:color="auto"/>
            </w:tcBorders>
            <w:shd w:val="clear" w:color="auto" w:fill="auto"/>
            <w:noWrap/>
            <w:vAlign w:val="bottom"/>
            <w:hideMark/>
          </w:tcPr>
          <w:p w14:paraId="08FD3B87" w14:textId="77777777" w:rsidR="003B49D2" w:rsidRPr="003B49D2" w:rsidRDefault="003B49D2" w:rsidP="003B49D2">
            <w:pPr>
              <w:jc w:val="center"/>
              <w:rPr>
                <w:sz w:val="12"/>
                <w:szCs w:val="12"/>
              </w:rPr>
            </w:pPr>
            <w:r w:rsidRPr="003B49D2">
              <w:rPr>
                <w:sz w:val="12"/>
                <w:szCs w:val="12"/>
              </w:rPr>
              <w:t>3 355</w:t>
            </w:r>
          </w:p>
        </w:tc>
        <w:tc>
          <w:tcPr>
            <w:tcW w:w="1321" w:type="dxa"/>
            <w:tcBorders>
              <w:top w:val="nil"/>
              <w:left w:val="nil"/>
              <w:bottom w:val="single" w:sz="4" w:space="0" w:color="auto"/>
              <w:right w:val="single" w:sz="8" w:space="0" w:color="auto"/>
            </w:tcBorders>
            <w:shd w:val="clear" w:color="auto" w:fill="auto"/>
            <w:noWrap/>
            <w:vAlign w:val="bottom"/>
            <w:hideMark/>
          </w:tcPr>
          <w:p w14:paraId="75E15E44" w14:textId="77777777" w:rsidR="003B49D2" w:rsidRPr="003B49D2" w:rsidRDefault="003B49D2" w:rsidP="003B49D2">
            <w:pPr>
              <w:jc w:val="center"/>
              <w:rPr>
                <w:sz w:val="12"/>
                <w:szCs w:val="12"/>
              </w:rPr>
            </w:pPr>
            <w:r w:rsidRPr="003B49D2">
              <w:rPr>
                <w:sz w:val="12"/>
                <w:szCs w:val="12"/>
              </w:rPr>
              <w:t>0</w:t>
            </w:r>
          </w:p>
        </w:tc>
      </w:tr>
      <w:tr w:rsidR="003B49D2" w:rsidRPr="003B49D2" w14:paraId="5289F39A" w14:textId="77777777" w:rsidTr="00E4553D">
        <w:trPr>
          <w:trHeight w:val="31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73CD4E34"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263E193A" w14:textId="77777777" w:rsidR="003B49D2" w:rsidRPr="003B49D2" w:rsidRDefault="003B49D2" w:rsidP="003B49D2">
            <w:pPr>
              <w:jc w:val="right"/>
              <w:rPr>
                <w:sz w:val="12"/>
                <w:szCs w:val="12"/>
              </w:rPr>
            </w:pPr>
            <w:r w:rsidRPr="003B49D2">
              <w:rPr>
                <w:sz w:val="12"/>
                <w:szCs w:val="12"/>
              </w:rPr>
              <w:t>выполняемый подрядным способом</w:t>
            </w:r>
          </w:p>
        </w:tc>
        <w:tc>
          <w:tcPr>
            <w:tcW w:w="1172" w:type="dxa"/>
            <w:tcBorders>
              <w:top w:val="nil"/>
              <w:left w:val="nil"/>
              <w:bottom w:val="single" w:sz="4" w:space="0" w:color="auto"/>
              <w:right w:val="single" w:sz="4" w:space="0" w:color="auto"/>
            </w:tcBorders>
            <w:shd w:val="clear" w:color="auto" w:fill="auto"/>
            <w:noWrap/>
            <w:vAlign w:val="center"/>
            <w:hideMark/>
          </w:tcPr>
          <w:p w14:paraId="375A951F"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bottom"/>
            <w:hideMark/>
          </w:tcPr>
          <w:p w14:paraId="291791F1" w14:textId="77777777" w:rsidR="003B49D2" w:rsidRPr="003B49D2" w:rsidRDefault="003B49D2" w:rsidP="003B49D2">
            <w:pPr>
              <w:jc w:val="center"/>
              <w:rPr>
                <w:sz w:val="12"/>
                <w:szCs w:val="12"/>
              </w:rPr>
            </w:pPr>
            <w:r w:rsidRPr="003B49D2">
              <w:rPr>
                <w:sz w:val="12"/>
                <w:szCs w:val="12"/>
              </w:rPr>
              <w:t>2 797</w:t>
            </w:r>
          </w:p>
        </w:tc>
        <w:tc>
          <w:tcPr>
            <w:tcW w:w="1286" w:type="dxa"/>
            <w:tcBorders>
              <w:top w:val="nil"/>
              <w:left w:val="nil"/>
              <w:bottom w:val="single" w:sz="4" w:space="0" w:color="auto"/>
              <w:right w:val="single" w:sz="4" w:space="0" w:color="auto"/>
            </w:tcBorders>
            <w:shd w:val="clear" w:color="auto" w:fill="auto"/>
            <w:noWrap/>
            <w:vAlign w:val="bottom"/>
            <w:hideMark/>
          </w:tcPr>
          <w:p w14:paraId="08468F90" w14:textId="77777777" w:rsidR="003B49D2" w:rsidRPr="003B49D2" w:rsidRDefault="003B49D2" w:rsidP="003B49D2">
            <w:pPr>
              <w:jc w:val="center"/>
              <w:rPr>
                <w:sz w:val="12"/>
                <w:szCs w:val="12"/>
              </w:rPr>
            </w:pPr>
            <w:r w:rsidRPr="003B49D2">
              <w:rPr>
                <w:sz w:val="12"/>
                <w:szCs w:val="12"/>
              </w:rPr>
              <w:t>137</w:t>
            </w:r>
          </w:p>
        </w:tc>
        <w:tc>
          <w:tcPr>
            <w:tcW w:w="1321" w:type="dxa"/>
            <w:tcBorders>
              <w:top w:val="nil"/>
              <w:left w:val="nil"/>
              <w:bottom w:val="single" w:sz="4" w:space="0" w:color="auto"/>
              <w:right w:val="single" w:sz="4" w:space="0" w:color="auto"/>
            </w:tcBorders>
            <w:shd w:val="clear" w:color="auto" w:fill="auto"/>
            <w:noWrap/>
            <w:vAlign w:val="bottom"/>
            <w:hideMark/>
          </w:tcPr>
          <w:p w14:paraId="15FE45F5"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56CE75C9" w14:textId="77777777" w:rsidR="003B49D2" w:rsidRPr="003B49D2" w:rsidRDefault="003B49D2" w:rsidP="003B49D2">
            <w:pPr>
              <w:jc w:val="center"/>
              <w:rPr>
                <w:b/>
                <w:bCs/>
                <w:sz w:val="12"/>
                <w:szCs w:val="12"/>
              </w:rPr>
            </w:pPr>
            <w:r w:rsidRPr="003B49D2">
              <w:rPr>
                <w:b/>
                <w:bCs/>
                <w:sz w:val="12"/>
                <w:szCs w:val="12"/>
              </w:rPr>
              <w:t>144</w:t>
            </w:r>
          </w:p>
        </w:tc>
        <w:tc>
          <w:tcPr>
            <w:tcW w:w="1286" w:type="dxa"/>
            <w:tcBorders>
              <w:top w:val="nil"/>
              <w:left w:val="nil"/>
              <w:bottom w:val="single" w:sz="4" w:space="0" w:color="auto"/>
              <w:right w:val="single" w:sz="4" w:space="0" w:color="auto"/>
            </w:tcBorders>
            <w:shd w:val="clear" w:color="auto" w:fill="auto"/>
            <w:noWrap/>
            <w:vAlign w:val="bottom"/>
            <w:hideMark/>
          </w:tcPr>
          <w:p w14:paraId="4989792F" w14:textId="77777777" w:rsidR="003B49D2" w:rsidRPr="003B49D2" w:rsidRDefault="003B49D2" w:rsidP="003B49D2">
            <w:pPr>
              <w:jc w:val="center"/>
              <w:rPr>
                <w:sz w:val="12"/>
                <w:szCs w:val="12"/>
              </w:rPr>
            </w:pPr>
            <w:r w:rsidRPr="003B49D2">
              <w:rPr>
                <w:sz w:val="12"/>
                <w:szCs w:val="12"/>
              </w:rPr>
              <w:t>144</w:t>
            </w:r>
          </w:p>
        </w:tc>
        <w:tc>
          <w:tcPr>
            <w:tcW w:w="1321" w:type="dxa"/>
            <w:tcBorders>
              <w:top w:val="nil"/>
              <w:left w:val="nil"/>
              <w:bottom w:val="single" w:sz="4" w:space="0" w:color="auto"/>
              <w:right w:val="single" w:sz="4" w:space="0" w:color="auto"/>
            </w:tcBorders>
            <w:shd w:val="clear" w:color="auto" w:fill="auto"/>
            <w:noWrap/>
            <w:vAlign w:val="bottom"/>
            <w:hideMark/>
          </w:tcPr>
          <w:p w14:paraId="39FADFC2"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bottom"/>
            <w:hideMark/>
          </w:tcPr>
          <w:p w14:paraId="6866ED97" w14:textId="77777777" w:rsidR="003B49D2" w:rsidRPr="003B49D2" w:rsidRDefault="003B49D2" w:rsidP="003B49D2">
            <w:pPr>
              <w:jc w:val="center"/>
              <w:rPr>
                <w:b/>
                <w:bCs/>
                <w:sz w:val="12"/>
                <w:szCs w:val="12"/>
              </w:rPr>
            </w:pPr>
            <w:r w:rsidRPr="003B49D2">
              <w:rPr>
                <w:b/>
                <w:bCs/>
                <w:sz w:val="12"/>
                <w:szCs w:val="12"/>
              </w:rPr>
              <w:t>149</w:t>
            </w:r>
          </w:p>
        </w:tc>
        <w:tc>
          <w:tcPr>
            <w:tcW w:w="1338" w:type="dxa"/>
            <w:tcBorders>
              <w:top w:val="nil"/>
              <w:left w:val="nil"/>
              <w:bottom w:val="single" w:sz="4" w:space="0" w:color="auto"/>
              <w:right w:val="single" w:sz="4" w:space="0" w:color="auto"/>
            </w:tcBorders>
            <w:shd w:val="clear" w:color="auto" w:fill="auto"/>
            <w:noWrap/>
            <w:vAlign w:val="bottom"/>
            <w:hideMark/>
          </w:tcPr>
          <w:p w14:paraId="4FB5AB12" w14:textId="77777777" w:rsidR="003B49D2" w:rsidRPr="003B49D2" w:rsidRDefault="003B49D2" w:rsidP="003B49D2">
            <w:pPr>
              <w:jc w:val="center"/>
              <w:rPr>
                <w:sz w:val="12"/>
                <w:szCs w:val="12"/>
              </w:rPr>
            </w:pPr>
            <w:r w:rsidRPr="003B49D2">
              <w:rPr>
                <w:sz w:val="12"/>
                <w:szCs w:val="12"/>
              </w:rPr>
              <w:t>149</w:t>
            </w:r>
          </w:p>
        </w:tc>
        <w:tc>
          <w:tcPr>
            <w:tcW w:w="1321" w:type="dxa"/>
            <w:tcBorders>
              <w:top w:val="nil"/>
              <w:left w:val="nil"/>
              <w:bottom w:val="single" w:sz="4" w:space="0" w:color="auto"/>
              <w:right w:val="single" w:sz="4" w:space="0" w:color="auto"/>
            </w:tcBorders>
            <w:shd w:val="clear" w:color="auto" w:fill="auto"/>
            <w:noWrap/>
            <w:vAlign w:val="bottom"/>
            <w:hideMark/>
          </w:tcPr>
          <w:p w14:paraId="0770BCFD"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bottom"/>
            <w:hideMark/>
          </w:tcPr>
          <w:p w14:paraId="0B0EFB86" w14:textId="77777777" w:rsidR="003B49D2" w:rsidRPr="003B49D2" w:rsidRDefault="003B49D2" w:rsidP="003B49D2">
            <w:pPr>
              <w:jc w:val="center"/>
              <w:rPr>
                <w:b/>
                <w:bCs/>
                <w:sz w:val="12"/>
                <w:szCs w:val="12"/>
              </w:rPr>
            </w:pPr>
            <w:r w:rsidRPr="003B49D2">
              <w:rPr>
                <w:b/>
                <w:bCs/>
                <w:sz w:val="12"/>
                <w:szCs w:val="12"/>
              </w:rPr>
              <w:t>153</w:t>
            </w:r>
          </w:p>
        </w:tc>
        <w:tc>
          <w:tcPr>
            <w:tcW w:w="1338" w:type="dxa"/>
            <w:tcBorders>
              <w:top w:val="nil"/>
              <w:left w:val="nil"/>
              <w:bottom w:val="single" w:sz="4" w:space="0" w:color="auto"/>
              <w:right w:val="single" w:sz="4" w:space="0" w:color="auto"/>
            </w:tcBorders>
            <w:shd w:val="clear" w:color="auto" w:fill="auto"/>
            <w:noWrap/>
            <w:vAlign w:val="bottom"/>
            <w:hideMark/>
          </w:tcPr>
          <w:p w14:paraId="58D3ED57" w14:textId="77777777" w:rsidR="003B49D2" w:rsidRPr="003B49D2" w:rsidRDefault="003B49D2" w:rsidP="003B49D2">
            <w:pPr>
              <w:jc w:val="center"/>
              <w:rPr>
                <w:sz w:val="12"/>
                <w:szCs w:val="12"/>
              </w:rPr>
            </w:pPr>
            <w:r w:rsidRPr="003B49D2">
              <w:rPr>
                <w:sz w:val="12"/>
                <w:szCs w:val="12"/>
              </w:rPr>
              <w:t>153</w:t>
            </w:r>
          </w:p>
        </w:tc>
        <w:tc>
          <w:tcPr>
            <w:tcW w:w="1321" w:type="dxa"/>
            <w:tcBorders>
              <w:top w:val="nil"/>
              <w:left w:val="nil"/>
              <w:bottom w:val="single" w:sz="4" w:space="0" w:color="auto"/>
              <w:right w:val="single" w:sz="8" w:space="0" w:color="auto"/>
            </w:tcBorders>
            <w:shd w:val="clear" w:color="auto" w:fill="auto"/>
            <w:noWrap/>
            <w:vAlign w:val="bottom"/>
            <w:hideMark/>
          </w:tcPr>
          <w:p w14:paraId="5544FC25" w14:textId="77777777" w:rsidR="003B49D2" w:rsidRPr="003B49D2" w:rsidRDefault="003B49D2" w:rsidP="003B49D2">
            <w:pPr>
              <w:jc w:val="center"/>
              <w:rPr>
                <w:sz w:val="12"/>
                <w:szCs w:val="12"/>
              </w:rPr>
            </w:pPr>
            <w:r w:rsidRPr="003B49D2">
              <w:rPr>
                <w:sz w:val="12"/>
                <w:szCs w:val="12"/>
              </w:rPr>
              <w:t>0</w:t>
            </w:r>
          </w:p>
        </w:tc>
      </w:tr>
      <w:tr w:rsidR="003B49D2" w:rsidRPr="003B49D2" w14:paraId="05C07CDE" w14:textId="77777777" w:rsidTr="00E4553D">
        <w:trPr>
          <w:trHeight w:val="31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115344D2"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4283F904" w14:textId="77777777" w:rsidR="003B49D2" w:rsidRPr="003B49D2" w:rsidRDefault="003B49D2" w:rsidP="003B49D2">
            <w:pPr>
              <w:jc w:val="right"/>
              <w:rPr>
                <w:sz w:val="12"/>
                <w:szCs w:val="12"/>
              </w:rPr>
            </w:pPr>
            <w:r w:rsidRPr="003B49D2">
              <w:rPr>
                <w:sz w:val="12"/>
                <w:szCs w:val="12"/>
              </w:rPr>
              <w:t>содержание зданий и сооружений</w:t>
            </w:r>
          </w:p>
        </w:tc>
        <w:tc>
          <w:tcPr>
            <w:tcW w:w="1172" w:type="dxa"/>
            <w:tcBorders>
              <w:top w:val="nil"/>
              <w:left w:val="nil"/>
              <w:bottom w:val="single" w:sz="4" w:space="0" w:color="auto"/>
              <w:right w:val="single" w:sz="4" w:space="0" w:color="auto"/>
            </w:tcBorders>
            <w:shd w:val="clear" w:color="auto" w:fill="auto"/>
            <w:noWrap/>
            <w:vAlign w:val="center"/>
            <w:hideMark/>
          </w:tcPr>
          <w:p w14:paraId="5BF4E84A"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bottom"/>
            <w:hideMark/>
          </w:tcPr>
          <w:p w14:paraId="5D8056EB" w14:textId="77777777" w:rsidR="003B49D2" w:rsidRPr="003B49D2" w:rsidRDefault="003B49D2" w:rsidP="003B49D2">
            <w:pPr>
              <w:jc w:val="center"/>
              <w:rPr>
                <w:sz w:val="12"/>
                <w:szCs w:val="12"/>
              </w:rPr>
            </w:pPr>
            <w:r w:rsidRPr="003B49D2">
              <w:rPr>
                <w:sz w:val="12"/>
                <w:szCs w:val="12"/>
              </w:rPr>
              <w:t>1 994</w:t>
            </w:r>
          </w:p>
        </w:tc>
        <w:tc>
          <w:tcPr>
            <w:tcW w:w="1286" w:type="dxa"/>
            <w:tcBorders>
              <w:top w:val="nil"/>
              <w:left w:val="nil"/>
              <w:bottom w:val="single" w:sz="4" w:space="0" w:color="auto"/>
              <w:right w:val="single" w:sz="4" w:space="0" w:color="auto"/>
            </w:tcBorders>
            <w:shd w:val="clear" w:color="auto" w:fill="auto"/>
            <w:noWrap/>
            <w:vAlign w:val="bottom"/>
            <w:hideMark/>
          </w:tcPr>
          <w:p w14:paraId="1F934EC3" w14:textId="77777777" w:rsidR="003B49D2" w:rsidRPr="003B49D2" w:rsidRDefault="003B49D2" w:rsidP="003B49D2">
            <w:pPr>
              <w:jc w:val="center"/>
              <w:rPr>
                <w:sz w:val="12"/>
                <w:szCs w:val="12"/>
              </w:rPr>
            </w:pPr>
            <w:r w:rsidRPr="003B49D2">
              <w:rPr>
                <w:sz w:val="12"/>
                <w:szCs w:val="12"/>
              </w:rPr>
              <w:t>1 786</w:t>
            </w:r>
          </w:p>
        </w:tc>
        <w:tc>
          <w:tcPr>
            <w:tcW w:w="1321" w:type="dxa"/>
            <w:tcBorders>
              <w:top w:val="nil"/>
              <w:left w:val="nil"/>
              <w:bottom w:val="single" w:sz="4" w:space="0" w:color="auto"/>
              <w:right w:val="single" w:sz="4" w:space="0" w:color="auto"/>
            </w:tcBorders>
            <w:shd w:val="clear" w:color="auto" w:fill="auto"/>
            <w:noWrap/>
            <w:vAlign w:val="bottom"/>
            <w:hideMark/>
          </w:tcPr>
          <w:p w14:paraId="71415D10"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739C20ED" w14:textId="77777777" w:rsidR="003B49D2" w:rsidRPr="003B49D2" w:rsidRDefault="003B49D2" w:rsidP="003B49D2">
            <w:pPr>
              <w:jc w:val="center"/>
              <w:rPr>
                <w:b/>
                <w:bCs/>
                <w:sz w:val="12"/>
                <w:szCs w:val="12"/>
              </w:rPr>
            </w:pPr>
            <w:r w:rsidRPr="003B49D2">
              <w:rPr>
                <w:b/>
                <w:bCs/>
                <w:sz w:val="12"/>
                <w:szCs w:val="12"/>
              </w:rPr>
              <w:t>1 871</w:t>
            </w:r>
          </w:p>
        </w:tc>
        <w:tc>
          <w:tcPr>
            <w:tcW w:w="1286" w:type="dxa"/>
            <w:tcBorders>
              <w:top w:val="nil"/>
              <w:left w:val="nil"/>
              <w:bottom w:val="single" w:sz="4" w:space="0" w:color="auto"/>
              <w:right w:val="single" w:sz="4" w:space="0" w:color="auto"/>
            </w:tcBorders>
            <w:shd w:val="clear" w:color="auto" w:fill="auto"/>
            <w:noWrap/>
            <w:vAlign w:val="bottom"/>
            <w:hideMark/>
          </w:tcPr>
          <w:p w14:paraId="47A81683" w14:textId="77777777" w:rsidR="003B49D2" w:rsidRPr="003B49D2" w:rsidRDefault="003B49D2" w:rsidP="003B49D2">
            <w:pPr>
              <w:jc w:val="center"/>
              <w:rPr>
                <w:sz w:val="12"/>
                <w:szCs w:val="12"/>
              </w:rPr>
            </w:pPr>
            <w:r w:rsidRPr="003B49D2">
              <w:rPr>
                <w:sz w:val="12"/>
                <w:szCs w:val="12"/>
              </w:rPr>
              <w:t>1 871</w:t>
            </w:r>
          </w:p>
        </w:tc>
        <w:tc>
          <w:tcPr>
            <w:tcW w:w="1321" w:type="dxa"/>
            <w:tcBorders>
              <w:top w:val="nil"/>
              <w:left w:val="nil"/>
              <w:bottom w:val="single" w:sz="4" w:space="0" w:color="auto"/>
              <w:right w:val="single" w:sz="4" w:space="0" w:color="auto"/>
            </w:tcBorders>
            <w:shd w:val="clear" w:color="auto" w:fill="auto"/>
            <w:noWrap/>
            <w:vAlign w:val="bottom"/>
            <w:hideMark/>
          </w:tcPr>
          <w:p w14:paraId="16748785"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bottom"/>
            <w:hideMark/>
          </w:tcPr>
          <w:p w14:paraId="0F7FAA53" w14:textId="77777777" w:rsidR="003B49D2" w:rsidRPr="003B49D2" w:rsidRDefault="003B49D2" w:rsidP="003B49D2">
            <w:pPr>
              <w:jc w:val="center"/>
              <w:rPr>
                <w:b/>
                <w:bCs/>
                <w:sz w:val="12"/>
                <w:szCs w:val="12"/>
              </w:rPr>
            </w:pPr>
            <w:r w:rsidRPr="003B49D2">
              <w:rPr>
                <w:b/>
                <w:bCs/>
                <w:sz w:val="12"/>
                <w:szCs w:val="12"/>
              </w:rPr>
              <w:t>1 932</w:t>
            </w:r>
          </w:p>
        </w:tc>
        <w:tc>
          <w:tcPr>
            <w:tcW w:w="1338" w:type="dxa"/>
            <w:tcBorders>
              <w:top w:val="nil"/>
              <w:left w:val="nil"/>
              <w:bottom w:val="single" w:sz="4" w:space="0" w:color="auto"/>
              <w:right w:val="single" w:sz="4" w:space="0" w:color="auto"/>
            </w:tcBorders>
            <w:shd w:val="clear" w:color="auto" w:fill="auto"/>
            <w:noWrap/>
            <w:vAlign w:val="bottom"/>
            <w:hideMark/>
          </w:tcPr>
          <w:p w14:paraId="2FB5DDB0" w14:textId="77777777" w:rsidR="003B49D2" w:rsidRPr="003B49D2" w:rsidRDefault="003B49D2" w:rsidP="003B49D2">
            <w:pPr>
              <w:jc w:val="center"/>
              <w:rPr>
                <w:sz w:val="12"/>
                <w:szCs w:val="12"/>
              </w:rPr>
            </w:pPr>
            <w:r w:rsidRPr="003B49D2">
              <w:rPr>
                <w:sz w:val="12"/>
                <w:szCs w:val="12"/>
              </w:rPr>
              <w:t>1 932</w:t>
            </w:r>
          </w:p>
        </w:tc>
        <w:tc>
          <w:tcPr>
            <w:tcW w:w="1321" w:type="dxa"/>
            <w:tcBorders>
              <w:top w:val="nil"/>
              <w:left w:val="nil"/>
              <w:bottom w:val="single" w:sz="4" w:space="0" w:color="auto"/>
              <w:right w:val="single" w:sz="4" w:space="0" w:color="auto"/>
            </w:tcBorders>
            <w:shd w:val="clear" w:color="auto" w:fill="auto"/>
            <w:noWrap/>
            <w:vAlign w:val="bottom"/>
            <w:hideMark/>
          </w:tcPr>
          <w:p w14:paraId="6F0670DE"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bottom"/>
            <w:hideMark/>
          </w:tcPr>
          <w:p w14:paraId="6524DCDF" w14:textId="77777777" w:rsidR="003B49D2" w:rsidRPr="003B49D2" w:rsidRDefault="003B49D2" w:rsidP="003B49D2">
            <w:pPr>
              <w:jc w:val="center"/>
              <w:rPr>
                <w:b/>
                <w:bCs/>
                <w:sz w:val="12"/>
                <w:szCs w:val="12"/>
              </w:rPr>
            </w:pPr>
            <w:r w:rsidRPr="003B49D2">
              <w:rPr>
                <w:b/>
                <w:bCs/>
                <w:sz w:val="12"/>
                <w:szCs w:val="12"/>
              </w:rPr>
              <w:t>1 989</w:t>
            </w:r>
          </w:p>
        </w:tc>
        <w:tc>
          <w:tcPr>
            <w:tcW w:w="1338" w:type="dxa"/>
            <w:tcBorders>
              <w:top w:val="nil"/>
              <w:left w:val="nil"/>
              <w:bottom w:val="single" w:sz="4" w:space="0" w:color="auto"/>
              <w:right w:val="single" w:sz="4" w:space="0" w:color="auto"/>
            </w:tcBorders>
            <w:shd w:val="clear" w:color="auto" w:fill="auto"/>
            <w:noWrap/>
            <w:vAlign w:val="bottom"/>
            <w:hideMark/>
          </w:tcPr>
          <w:p w14:paraId="523A4A53" w14:textId="77777777" w:rsidR="003B49D2" w:rsidRPr="003B49D2" w:rsidRDefault="003B49D2" w:rsidP="003B49D2">
            <w:pPr>
              <w:jc w:val="center"/>
              <w:rPr>
                <w:sz w:val="12"/>
                <w:szCs w:val="12"/>
              </w:rPr>
            </w:pPr>
            <w:r w:rsidRPr="003B49D2">
              <w:rPr>
                <w:sz w:val="12"/>
                <w:szCs w:val="12"/>
              </w:rPr>
              <w:t>1 989</w:t>
            </w:r>
          </w:p>
        </w:tc>
        <w:tc>
          <w:tcPr>
            <w:tcW w:w="1321" w:type="dxa"/>
            <w:tcBorders>
              <w:top w:val="nil"/>
              <w:left w:val="nil"/>
              <w:bottom w:val="single" w:sz="4" w:space="0" w:color="auto"/>
              <w:right w:val="single" w:sz="8" w:space="0" w:color="auto"/>
            </w:tcBorders>
            <w:shd w:val="clear" w:color="auto" w:fill="auto"/>
            <w:noWrap/>
            <w:vAlign w:val="bottom"/>
            <w:hideMark/>
          </w:tcPr>
          <w:p w14:paraId="214240E6" w14:textId="77777777" w:rsidR="003B49D2" w:rsidRPr="003B49D2" w:rsidRDefault="003B49D2" w:rsidP="003B49D2">
            <w:pPr>
              <w:jc w:val="center"/>
              <w:rPr>
                <w:sz w:val="12"/>
                <w:szCs w:val="12"/>
              </w:rPr>
            </w:pPr>
            <w:r w:rsidRPr="003B49D2">
              <w:rPr>
                <w:sz w:val="12"/>
                <w:szCs w:val="12"/>
              </w:rPr>
              <w:t>0</w:t>
            </w:r>
          </w:p>
        </w:tc>
      </w:tr>
      <w:tr w:rsidR="003B49D2" w:rsidRPr="003B49D2" w14:paraId="53C926DB" w14:textId="77777777" w:rsidTr="00E4553D">
        <w:trPr>
          <w:trHeight w:val="570"/>
          <w:jc w:val="center"/>
        </w:trPr>
        <w:tc>
          <w:tcPr>
            <w:tcW w:w="531"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448304CC" w14:textId="77777777" w:rsidR="003B49D2" w:rsidRPr="003B49D2" w:rsidRDefault="003B49D2" w:rsidP="003B49D2">
            <w:pPr>
              <w:jc w:val="right"/>
              <w:rPr>
                <w:b/>
                <w:bCs/>
                <w:sz w:val="12"/>
                <w:szCs w:val="12"/>
              </w:rPr>
            </w:pPr>
            <w:r w:rsidRPr="003B49D2">
              <w:rPr>
                <w:b/>
                <w:bCs/>
                <w:sz w:val="12"/>
                <w:szCs w:val="12"/>
              </w:rPr>
              <w:t>2</w:t>
            </w:r>
          </w:p>
        </w:tc>
        <w:tc>
          <w:tcPr>
            <w:tcW w:w="4909" w:type="dxa"/>
            <w:tcBorders>
              <w:top w:val="single" w:sz="8" w:space="0" w:color="auto"/>
              <w:left w:val="nil"/>
              <w:bottom w:val="single" w:sz="8" w:space="0" w:color="auto"/>
              <w:right w:val="single" w:sz="4" w:space="0" w:color="auto"/>
            </w:tcBorders>
            <w:shd w:val="clear" w:color="auto" w:fill="auto"/>
            <w:vAlign w:val="center"/>
            <w:hideMark/>
          </w:tcPr>
          <w:p w14:paraId="715BF021" w14:textId="77777777" w:rsidR="003B49D2" w:rsidRPr="003B49D2" w:rsidRDefault="003B49D2" w:rsidP="003B49D2">
            <w:pPr>
              <w:rPr>
                <w:b/>
                <w:bCs/>
                <w:sz w:val="12"/>
                <w:szCs w:val="12"/>
              </w:rPr>
            </w:pPr>
            <w:r w:rsidRPr="003B49D2">
              <w:rPr>
                <w:b/>
                <w:bCs/>
                <w:sz w:val="12"/>
                <w:szCs w:val="12"/>
              </w:rPr>
              <w:t>Неподконтрольные расходы  (без налога на прибыль)</w:t>
            </w:r>
          </w:p>
        </w:tc>
        <w:tc>
          <w:tcPr>
            <w:tcW w:w="1172" w:type="dxa"/>
            <w:tcBorders>
              <w:top w:val="single" w:sz="8" w:space="0" w:color="auto"/>
              <w:left w:val="nil"/>
              <w:bottom w:val="single" w:sz="8" w:space="0" w:color="auto"/>
              <w:right w:val="single" w:sz="4" w:space="0" w:color="auto"/>
            </w:tcBorders>
            <w:shd w:val="clear" w:color="auto" w:fill="auto"/>
            <w:noWrap/>
            <w:vAlign w:val="center"/>
            <w:hideMark/>
          </w:tcPr>
          <w:p w14:paraId="6F182303"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single" w:sz="8" w:space="0" w:color="auto"/>
              <w:left w:val="nil"/>
              <w:bottom w:val="single" w:sz="8" w:space="0" w:color="auto"/>
              <w:right w:val="single" w:sz="4" w:space="0" w:color="auto"/>
            </w:tcBorders>
            <w:shd w:val="clear" w:color="auto" w:fill="auto"/>
            <w:noWrap/>
            <w:vAlign w:val="center"/>
            <w:hideMark/>
          </w:tcPr>
          <w:p w14:paraId="0C042234" w14:textId="77777777" w:rsidR="003B49D2" w:rsidRPr="003B49D2" w:rsidRDefault="003B49D2" w:rsidP="003B49D2">
            <w:pPr>
              <w:jc w:val="center"/>
              <w:rPr>
                <w:b/>
                <w:bCs/>
                <w:sz w:val="12"/>
                <w:szCs w:val="12"/>
              </w:rPr>
            </w:pPr>
            <w:r w:rsidRPr="003B49D2">
              <w:rPr>
                <w:b/>
                <w:bCs/>
                <w:sz w:val="12"/>
                <w:szCs w:val="12"/>
              </w:rPr>
              <w:t>22 055</w:t>
            </w:r>
          </w:p>
        </w:tc>
        <w:tc>
          <w:tcPr>
            <w:tcW w:w="1286" w:type="dxa"/>
            <w:tcBorders>
              <w:top w:val="single" w:sz="8" w:space="0" w:color="auto"/>
              <w:left w:val="nil"/>
              <w:bottom w:val="single" w:sz="8" w:space="0" w:color="auto"/>
              <w:right w:val="single" w:sz="4" w:space="0" w:color="auto"/>
            </w:tcBorders>
            <w:shd w:val="clear" w:color="auto" w:fill="auto"/>
            <w:noWrap/>
            <w:vAlign w:val="center"/>
            <w:hideMark/>
          </w:tcPr>
          <w:p w14:paraId="15A0DEF7" w14:textId="77777777" w:rsidR="003B49D2" w:rsidRPr="003B49D2" w:rsidRDefault="003B49D2" w:rsidP="003B49D2">
            <w:pPr>
              <w:jc w:val="center"/>
              <w:rPr>
                <w:b/>
                <w:bCs/>
                <w:sz w:val="12"/>
                <w:szCs w:val="12"/>
              </w:rPr>
            </w:pPr>
            <w:r w:rsidRPr="003B49D2">
              <w:rPr>
                <w:b/>
                <w:bCs/>
                <w:sz w:val="12"/>
                <w:szCs w:val="12"/>
              </w:rPr>
              <w:t>19 722</w:t>
            </w:r>
          </w:p>
        </w:tc>
        <w:tc>
          <w:tcPr>
            <w:tcW w:w="1321" w:type="dxa"/>
            <w:tcBorders>
              <w:top w:val="single" w:sz="8" w:space="0" w:color="auto"/>
              <w:left w:val="nil"/>
              <w:bottom w:val="single" w:sz="8" w:space="0" w:color="auto"/>
              <w:right w:val="single" w:sz="4" w:space="0" w:color="auto"/>
            </w:tcBorders>
            <w:shd w:val="clear" w:color="auto" w:fill="auto"/>
            <w:noWrap/>
            <w:vAlign w:val="center"/>
            <w:hideMark/>
          </w:tcPr>
          <w:p w14:paraId="57965470" w14:textId="77777777" w:rsidR="003B49D2" w:rsidRPr="003B49D2" w:rsidRDefault="003B49D2" w:rsidP="003B49D2">
            <w:pPr>
              <w:jc w:val="center"/>
              <w:rPr>
                <w:b/>
                <w:bCs/>
                <w:sz w:val="12"/>
                <w:szCs w:val="12"/>
              </w:rPr>
            </w:pPr>
            <w:r w:rsidRPr="003B49D2">
              <w:rPr>
                <w:b/>
                <w:bCs/>
                <w:sz w:val="12"/>
                <w:szCs w:val="12"/>
              </w:rPr>
              <w:t>2 333</w:t>
            </w:r>
          </w:p>
        </w:tc>
        <w:tc>
          <w:tcPr>
            <w:tcW w:w="1319" w:type="dxa"/>
            <w:tcBorders>
              <w:top w:val="single" w:sz="8" w:space="0" w:color="auto"/>
              <w:left w:val="nil"/>
              <w:bottom w:val="single" w:sz="8" w:space="0" w:color="auto"/>
              <w:right w:val="single" w:sz="4" w:space="0" w:color="auto"/>
            </w:tcBorders>
            <w:shd w:val="clear" w:color="auto" w:fill="auto"/>
            <w:noWrap/>
            <w:vAlign w:val="center"/>
            <w:hideMark/>
          </w:tcPr>
          <w:p w14:paraId="3D323B0F" w14:textId="77777777" w:rsidR="003B49D2" w:rsidRPr="003B49D2" w:rsidRDefault="003B49D2" w:rsidP="003B49D2">
            <w:pPr>
              <w:jc w:val="center"/>
              <w:rPr>
                <w:b/>
                <w:bCs/>
                <w:sz w:val="12"/>
                <w:szCs w:val="12"/>
              </w:rPr>
            </w:pPr>
            <w:r w:rsidRPr="003B49D2">
              <w:rPr>
                <w:b/>
                <w:bCs/>
                <w:sz w:val="12"/>
                <w:szCs w:val="12"/>
              </w:rPr>
              <w:t>23 528</w:t>
            </w:r>
          </w:p>
        </w:tc>
        <w:tc>
          <w:tcPr>
            <w:tcW w:w="1286" w:type="dxa"/>
            <w:tcBorders>
              <w:top w:val="single" w:sz="8" w:space="0" w:color="auto"/>
              <w:left w:val="nil"/>
              <w:bottom w:val="single" w:sz="8" w:space="0" w:color="auto"/>
              <w:right w:val="single" w:sz="4" w:space="0" w:color="auto"/>
            </w:tcBorders>
            <w:shd w:val="clear" w:color="auto" w:fill="auto"/>
            <w:noWrap/>
            <w:vAlign w:val="center"/>
            <w:hideMark/>
          </w:tcPr>
          <w:p w14:paraId="4B107747" w14:textId="77777777" w:rsidR="003B49D2" w:rsidRPr="003B49D2" w:rsidRDefault="003B49D2" w:rsidP="003B49D2">
            <w:pPr>
              <w:jc w:val="center"/>
              <w:rPr>
                <w:b/>
                <w:bCs/>
                <w:sz w:val="12"/>
                <w:szCs w:val="12"/>
              </w:rPr>
            </w:pPr>
            <w:r w:rsidRPr="003B49D2">
              <w:rPr>
                <w:b/>
                <w:bCs/>
                <w:sz w:val="12"/>
                <w:szCs w:val="12"/>
              </w:rPr>
              <w:t>20 916</w:t>
            </w:r>
          </w:p>
        </w:tc>
        <w:tc>
          <w:tcPr>
            <w:tcW w:w="1321" w:type="dxa"/>
            <w:tcBorders>
              <w:top w:val="single" w:sz="8" w:space="0" w:color="auto"/>
              <w:left w:val="nil"/>
              <w:bottom w:val="single" w:sz="8" w:space="0" w:color="auto"/>
              <w:right w:val="single" w:sz="4" w:space="0" w:color="auto"/>
            </w:tcBorders>
            <w:shd w:val="clear" w:color="auto" w:fill="auto"/>
            <w:noWrap/>
            <w:vAlign w:val="center"/>
            <w:hideMark/>
          </w:tcPr>
          <w:p w14:paraId="51BCCDE9" w14:textId="77777777" w:rsidR="003B49D2" w:rsidRPr="003B49D2" w:rsidRDefault="003B49D2" w:rsidP="003B49D2">
            <w:pPr>
              <w:jc w:val="center"/>
              <w:rPr>
                <w:b/>
                <w:bCs/>
                <w:sz w:val="12"/>
                <w:szCs w:val="12"/>
              </w:rPr>
            </w:pPr>
            <w:r w:rsidRPr="003B49D2">
              <w:rPr>
                <w:b/>
                <w:bCs/>
                <w:sz w:val="12"/>
                <w:szCs w:val="12"/>
              </w:rPr>
              <w:t>2 612</w:t>
            </w:r>
          </w:p>
        </w:tc>
        <w:tc>
          <w:tcPr>
            <w:tcW w:w="1319" w:type="dxa"/>
            <w:tcBorders>
              <w:top w:val="single" w:sz="8" w:space="0" w:color="auto"/>
              <w:left w:val="nil"/>
              <w:bottom w:val="single" w:sz="8" w:space="0" w:color="auto"/>
              <w:right w:val="single" w:sz="4" w:space="0" w:color="auto"/>
            </w:tcBorders>
            <w:shd w:val="clear" w:color="auto" w:fill="auto"/>
            <w:noWrap/>
            <w:vAlign w:val="center"/>
            <w:hideMark/>
          </w:tcPr>
          <w:p w14:paraId="53344BCB" w14:textId="77777777" w:rsidR="003B49D2" w:rsidRPr="003B49D2" w:rsidRDefault="003B49D2" w:rsidP="003B49D2">
            <w:pPr>
              <w:jc w:val="center"/>
              <w:rPr>
                <w:b/>
                <w:bCs/>
                <w:sz w:val="12"/>
                <w:szCs w:val="12"/>
              </w:rPr>
            </w:pPr>
            <w:r w:rsidRPr="003B49D2">
              <w:rPr>
                <w:b/>
                <w:bCs/>
                <w:sz w:val="12"/>
                <w:szCs w:val="12"/>
              </w:rPr>
              <w:t>23 613</w:t>
            </w:r>
          </w:p>
        </w:tc>
        <w:tc>
          <w:tcPr>
            <w:tcW w:w="1338" w:type="dxa"/>
            <w:tcBorders>
              <w:top w:val="single" w:sz="8" w:space="0" w:color="auto"/>
              <w:left w:val="nil"/>
              <w:bottom w:val="single" w:sz="8" w:space="0" w:color="auto"/>
              <w:right w:val="single" w:sz="4" w:space="0" w:color="auto"/>
            </w:tcBorders>
            <w:shd w:val="clear" w:color="auto" w:fill="auto"/>
            <w:noWrap/>
            <w:vAlign w:val="center"/>
            <w:hideMark/>
          </w:tcPr>
          <w:p w14:paraId="184C9705" w14:textId="77777777" w:rsidR="003B49D2" w:rsidRPr="003B49D2" w:rsidRDefault="003B49D2" w:rsidP="003B49D2">
            <w:pPr>
              <w:jc w:val="center"/>
              <w:rPr>
                <w:b/>
                <w:bCs/>
                <w:sz w:val="12"/>
                <w:szCs w:val="12"/>
              </w:rPr>
            </w:pPr>
            <w:r w:rsidRPr="003B49D2">
              <w:rPr>
                <w:b/>
                <w:bCs/>
                <w:sz w:val="12"/>
                <w:szCs w:val="12"/>
              </w:rPr>
              <w:t>20 957</w:t>
            </w:r>
          </w:p>
        </w:tc>
        <w:tc>
          <w:tcPr>
            <w:tcW w:w="1321" w:type="dxa"/>
            <w:tcBorders>
              <w:top w:val="single" w:sz="8" w:space="0" w:color="auto"/>
              <w:left w:val="nil"/>
              <w:bottom w:val="single" w:sz="8" w:space="0" w:color="auto"/>
              <w:right w:val="single" w:sz="4" w:space="0" w:color="auto"/>
            </w:tcBorders>
            <w:shd w:val="clear" w:color="auto" w:fill="auto"/>
            <w:noWrap/>
            <w:vAlign w:val="center"/>
            <w:hideMark/>
          </w:tcPr>
          <w:p w14:paraId="4D4A6059" w14:textId="77777777" w:rsidR="003B49D2" w:rsidRPr="003B49D2" w:rsidRDefault="003B49D2" w:rsidP="003B49D2">
            <w:pPr>
              <w:jc w:val="center"/>
              <w:rPr>
                <w:b/>
                <w:bCs/>
                <w:sz w:val="12"/>
                <w:szCs w:val="12"/>
              </w:rPr>
            </w:pPr>
            <w:r w:rsidRPr="003B49D2">
              <w:rPr>
                <w:b/>
                <w:bCs/>
                <w:sz w:val="12"/>
                <w:szCs w:val="12"/>
              </w:rPr>
              <w:t>2 657</w:t>
            </w:r>
          </w:p>
        </w:tc>
        <w:tc>
          <w:tcPr>
            <w:tcW w:w="1319" w:type="dxa"/>
            <w:tcBorders>
              <w:top w:val="single" w:sz="8" w:space="0" w:color="auto"/>
              <w:left w:val="nil"/>
              <w:bottom w:val="single" w:sz="8" w:space="0" w:color="auto"/>
              <w:right w:val="single" w:sz="4" w:space="0" w:color="auto"/>
            </w:tcBorders>
            <w:shd w:val="clear" w:color="auto" w:fill="auto"/>
            <w:noWrap/>
            <w:vAlign w:val="center"/>
            <w:hideMark/>
          </w:tcPr>
          <w:p w14:paraId="395F25C0" w14:textId="77777777" w:rsidR="003B49D2" w:rsidRPr="003B49D2" w:rsidRDefault="003B49D2" w:rsidP="003B49D2">
            <w:pPr>
              <w:jc w:val="center"/>
              <w:rPr>
                <w:b/>
                <w:bCs/>
                <w:sz w:val="12"/>
                <w:szCs w:val="12"/>
              </w:rPr>
            </w:pPr>
            <w:r w:rsidRPr="003B49D2">
              <w:rPr>
                <w:b/>
                <w:bCs/>
                <w:sz w:val="12"/>
                <w:szCs w:val="12"/>
              </w:rPr>
              <w:t>22 413</w:t>
            </w:r>
          </w:p>
        </w:tc>
        <w:tc>
          <w:tcPr>
            <w:tcW w:w="1338" w:type="dxa"/>
            <w:tcBorders>
              <w:top w:val="single" w:sz="8" w:space="0" w:color="auto"/>
              <w:left w:val="nil"/>
              <w:bottom w:val="single" w:sz="8" w:space="0" w:color="auto"/>
              <w:right w:val="single" w:sz="4" w:space="0" w:color="auto"/>
            </w:tcBorders>
            <w:shd w:val="clear" w:color="auto" w:fill="auto"/>
            <w:noWrap/>
            <w:vAlign w:val="center"/>
            <w:hideMark/>
          </w:tcPr>
          <w:p w14:paraId="1238146A" w14:textId="77777777" w:rsidR="003B49D2" w:rsidRPr="003B49D2" w:rsidRDefault="003B49D2" w:rsidP="003B49D2">
            <w:pPr>
              <w:jc w:val="center"/>
              <w:rPr>
                <w:b/>
                <w:bCs/>
                <w:sz w:val="12"/>
                <w:szCs w:val="12"/>
              </w:rPr>
            </w:pPr>
            <w:r w:rsidRPr="003B49D2">
              <w:rPr>
                <w:b/>
                <w:bCs/>
                <w:sz w:val="12"/>
                <w:szCs w:val="12"/>
              </w:rPr>
              <w:t>19 712</w:t>
            </w:r>
          </w:p>
        </w:tc>
        <w:tc>
          <w:tcPr>
            <w:tcW w:w="1321" w:type="dxa"/>
            <w:tcBorders>
              <w:top w:val="single" w:sz="8" w:space="0" w:color="auto"/>
              <w:left w:val="nil"/>
              <w:bottom w:val="single" w:sz="8" w:space="0" w:color="auto"/>
              <w:right w:val="single" w:sz="8" w:space="0" w:color="auto"/>
            </w:tcBorders>
            <w:shd w:val="clear" w:color="auto" w:fill="auto"/>
            <w:noWrap/>
            <w:vAlign w:val="center"/>
            <w:hideMark/>
          </w:tcPr>
          <w:p w14:paraId="0C73DBEF" w14:textId="77777777" w:rsidR="003B49D2" w:rsidRPr="003B49D2" w:rsidRDefault="003B49D2" w:rsidP="003B49D2">
            <w:pPr>
              <w:jc w:val="center"/>
              <w:rPr>
                <w:b/>
                <w:bCs/>
                <w:sz w:val="12"/>
                <w:szCs w:val="12"/>
              </w:rPr>
            </w:pPr>
            <w:r w:rsidRPr="003B49D2">
              <w:rPr>
                <w:b/>
                <w:bCs/>
                <w:sz w:val="12"/>
                <w:szCs w:val="12"/>
              </w:rPr>
              <w:t>2 701</w:t>
            </w:r>
          </w:p>
        </w:tc>
      </w:tr>
      <w:tr w:rsidR="003B49D2" w:rsidRPr="003B49D2" w14:paraId="53D26682" w14:textId="77777777" w:rsidTr="00E4553D">
        <w:trPr>
          <w:trHeight w:val="300"/>
          <w:jc w:val="center"/>
        </w:trPr>
        <w:tc>
          <w:tcPr>
            <w:tcW w:w="531" w:type="dxa"/>
            <w:tcBorders>
              <w:top w:val="nil"/>
              <w:left w:val="single" w:sz="8" w:space="0" w:color="auto"/>
              <w:bottom w:val="single" w:sz="8" w:space="0" w:color="auto"/>
              <w:right w:val="single" w:sz="4" w:space="0" w:color="auto"/>
            </w:tcBorders>
            <w:shd w:val="clear" w:color="auto" w:fill="auto"/>
            <w:noWrap/>
            <w:vAlign w:val="center"/>
            <w:hideMark/>
          </w:tcPr>
          <w:p w14:paraId="66E480E3"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8" w:space="0" w:color="auto"/>
              <w:right w:val="single" w:sz="4" w:space="0" w:color="auto"/>
            </w:tcBorders>
            <w:shd w:val="clear" w:color="auto" w:fill="auto"/>
            <w:vAlign w:val="center"/>
            <w:hideMark/>
          </w:tcPr>
          <w:p w14:paraId="673182CB" w14:textId="77777777" w:rsidR="003B49D2" w:rsidRPr="003B49D2" w:rsidRDefault="003B49D2" w:rsidP="003B49D2">
            <w:pPr>
              <w:rPr>
                <w:sz w:val="12"/>
                <w:szCs w:val="12"/>
              </w:rPr>
            </w:pPr>
            <w:r w:rsidRPr="003B49D2">
              <w:rPr>
                <w:sz w:val="12"/>
                <w:szCs w:val="12"/>
              </w:rPr>
              <w:t>Изменение к предыдущему периоду</w:t>
            </w:r>
          </w:p>
        </w:tc>
        <w:tc>
          <w:tcPr>
            <w:tcW w:w="1172" w:type="dxa"/>
            <w:tcBorders>
              <w:top w:val="nil"/>
              <w:left w:val="nil"/>
              <w:bottom w:val="single" w:sz="8" w:space="0" w:color="auto"/>
              <w:right w:val="single" w:sz="4" w:space="0" w:color="auto"/>
            </w:tcBorders>
            <w:shd w:val="clear" w:color="auto" w:fill="auto"/>
            <w:noWrap/>
            <w:vAlign w:val="center"/>
            <w:hideMark/>
          </w:tcPr>
          <w:p w14:paraId="71738906" w14:textId="77777777" w:rsidR="003B49D2" w:rsidRPr="003B49D2" w:rsidRDefault="003B49D2" w:rsidP="003B49D2">
            <w:pPr>
              <w:jc w:val="center"/>
              <w:rPr>
                <w:sz w:val="12"/>
                <w:szCs w:val="12"/>
              </w:rPr>
            </w:pPr>
            <w:r w:rsidRPr="003B49D2">
              <w:rPr>
                <w:sz w:val="12"/>
                <w:szCs w:val="12"/>
              </w:rPr>
              <w:t>%</w:t>
            </w:r>
          </w:p>
        </w:tc>
        <w:tc>
          <w:tcPr>
            <w:tcW w:w="1319" w:type="dxa"/>
            <w:tcBorders>
              <w:top w:val="nil"/>
              <w:left w:val="nil"/>
              <w:bottom w:val="single" w:sz="8" w:space="0" w:color="auto"/>
              <w:right w:val="single" w:sz="4" w:space="0" w:color="auto"/>
            </w:tcBorders>
            <w:shd w:val="clear" w:color="auto" w:fill="auto"/>
            <w:noWrap/>
            <w:vAlign w:val="center"/>
            <w:hideMark/>
          </w:tcPr>
          <w:p w14:paraId="785C9EDE" w14:textId="77777777" w:rsidR="003B49D2" w:rsidRPr="003B49D2" w:rsidRDefault="003B49D2" w:rsidP="003B49D2">
            <w:pPr>
              <w:jc w:val="center"/>
              <w:rPr>
                <w:sz w:val="12"/>
                <w:szCs w:val="12"/>
              </w:rPr>
            </w:pPr>
            <w:r w:rsidRPr="003B49D2">
              <w:rPr>
                <w:sz w:val="12"/>
                <w:szCs w:val="12"/>
              </w:rPr>
              <w:t>0</w:t>
            </w:r>
          </w:p>
        </w:tc>
        <w:tc>
          <w:tcPr>
            <w:tcW w:w="1286" w:type="dxa"/>
            <w:tcBorders>
              <w:top w:val="nil"/>
              <w:left w:val="nil"/>
              <w:bottom w:val="single" w:sz="8" w:space="0" w:color="auto"/>
              <w:right w:val="single" w:sz="4" w:space="0" w:color="auto"/>
            </w:tcBorders>
            <w:shd w:val="clear" w:color="auto" w:fill="auto"/>
            <w:noWrap/>
            <w:vAlign w:val="center"/>
            <w:hideMark/>
          </w:tcPr>
          <w:p w14:paraId="144795E0" w14:textId="77777777" w:rsidR="003B49D2" w:rsidRPr="003B49D2" w:rsidRDefault="003B49D2" w:rsidP="003B49D2">
            <w:pPr>
              <w:jc w:val="center"/>
              <w:rPr>
                <w:sz w:val="12"/>
                <w:szCs w:val="12"/>
              </w:rPr>
            </w:pPr>
            <w:r w:rsidRPr="003B49D2">
              <w:rPr>
                <w:sz w:val="12"/>
                <w:szCs w:val="12"/>
              </w:rPr>
              <w:t>0</w:t>
            </w:r>
          </w:p>
        </w:tc>
        <w:tc>
          <w:tcPr>
            <w:tcW w:w="1321" w:type="dxa"/>
            <w:tcBorders>
              <w:top w:val="nil"/>
              <w:left w:val="nil"/>
              <w:bottom w:val="single" w:sz="8" w:space="0" w:color="auto"/>
              <w:right w:val="single" w:sz="4" w:space="0" w:color="auto"/>
            </w:tcBorders>
            <w:shd w:val="clear" w:color="auto" w:fill="auto"/>
            <w:noWrap/>
            <w:vAlign w:val="center"/>
            <w:hideMark/>
          </w:tcPr>
          <w:p w14:paraId="194D6328"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8" w:space="0" w:color="auto"/>
              <w:right w:val="single" w:sz="4" w:space="0" w:color="auto"/>
            </w:tcBorders>
            <w:shd w:val="clear" w:color="auto" w:fill="auto"/>
            <w:noWrap/>
            <w:vAlign w:val="center"/>
            <w:hideMark/>
          </w:tcPr>
          <w:p w14:paraId="48E1B286" w14:textId="77777777" w:rsidR="003B49D2" w:rsidRPr="003B49D2" w:rsidRDefault="003B49D2" w:rsidP="003B49D2">
            <w:pPr>
              <w:jc w:val="center"/>
              <w:rPr>
                <w:sz w:val="12"/>
                <w:szCs w:val="12"/>
              </w:rPr>
            </w:pPr>
            <w:r w:rsidRPr="003B49D2">
              <w:rPr>
                <w:sz w:val="12"/>
                <w:szCs w:val="12"/>
              </w:rPr>
              <w:t>43,24%</w:t>
            </w:r>
          </w:p>
        </w:tc>
        <w:tc>
          <w:tcPr>
            <w:tcW w:w="1286" w:type="dxa"/>
            <w:tcBorders>
              <w:top w:val="nil"/>
              <w:left w:val="nil"/>
              <w:bottom w:val="single" w:sz="8" w:space="0" w:color="auto"/>
              <w:right w:val="single" w:sz="4" w:space="0" w:color="auto"/>
            </w:tcBorders>
            <w:shd w:val="clear" w:color="auto" w:fill="auto"/>
            <w:noWrap/>
            <w:vAlign w:val="center"/>
            <w:hideMark/>
          </w:tcPr>
          <w:p w14:paraId="158A92FA" w14:textId="77777777" w:rsidR="003B49D2" w:rsidRPr="003B49D2" w:rsidRDefault="003B49D2" w:rsidP="003B49D2">
            <w:pPr>
              <w:jc w:val="center"/>
              <w:rPr>
                <w:sz w:val="12"/>
                <w:szCs w:val="12"/>
              </w:rPr>
            </w:pPr>
            <w:r w:rsidRPr="003B49D2">
              <w:rPr>
                <w:sz w:val="12"/>
                <w:szCs w:val="12"/>
              </w:rPr>
              <w:t>71,33%</w:t>
            </w:r>
          </w:p>
        </w:tc>
        <w:tc>
          <w:tcPr>
            <w:tcW w:w="1321" w:type="dxa"/>
            <w:tcBorders>
              <w:top w:val="nil"/>
              <w:left w:val="nil"/>
              <w:bottom w:val="single" w:sz="8" w:space="0" w:color="auto"/>
              <w:right w:val="single" w:sz="4" w:space="0" w:color="auto"/>
            </w:tcBorders>
            <w:shd w:val="clear" w:color="auto" w:fill="auto"/>
            <w:noWrap/>
            <w:vAlign w:val="center"/>
            <w:hideMark/>
          </w:tcPr>
          <w:p w14:paraId="00354190" w14:textId="77777777" w:rsidR="003B49D2" w:rsidRPr="003B49D2" w:rsidRDefault="003B49D2" w:rsidP="003B49D2">
            <w:pPr>
              <w:jc w:val="center"/>
              <w:rPr>
                <w:sz w:val="12"/>
                <w:szCs w:val="12"/>
              </w:rPr>
            </w:pPr>
            <w:r w:rsidRPr="003B49D2">
              <w:rPr>
                <w:sz w:val="12"/>
                <w:szCs w:val="12"/>
              </w:rPr>
              <w:t>-38,07%</w:t>
            </w:r>
          </w:p>
        </w:tc>
        <w:tc>
          <w:tcPr>
            <w:tcW w:w="1319" w:type="dxa"/>
            <w:tcBorders>
              <w:top w:val="nil"/>
              <w:left w:val="nil"/>
              <w:bottom w:val="single" w:sz="8" w:space="0" w:color="auto"/>
              <w:right w:val="single" w:sz="4" w:space="0" w:color="auto"/>
            </w:tcBorders>
            <w:shd w:val="clear" w:color="auto" w:fill="auto"/>
            <w:noWrap/>
            <w:vAlign w:val="center"/>
            <w:hideMark/>
          </w:tcPr>
          <w:p w14:paraId="1620E265" w14:textId="77777777" w:rsidR="003B49D2" w:rsidRPr="003B49D2" w:rsidRDefault="003B49D2" w:rsidP="003B49D2">
            <w:pPr>
              <w:jc w:val="center"/>
              <w:rPr>
                <w:sz w:val="12"/>
                <w:szCs w:val="12"/>
              </w:rPr>
            </w:pPr>
            <w:r w:rsidRPr="003B49D2">
              <w:rPr>
                <w:sz w:val="12"/>
                <w:szCs w:val="12"/>
              </w:rPr>
              <w:t>0,36%</w:t>
            </w:r>
          </w:p>
        </w:tc>
        <w:tc>
          <w:tcPr>
            <w:tcW w:w="1338" w:type="dxa"/>
            <w:tcBorders>
              <w:top w:val="nil"/>
              <w:left w:val="nil"/>
              <w:bottom w:val="single" w:sz="8" w:space="0" w:color="auto"/>
              <w:right w:val="single" w:sz="4" w:space="0" w:color="auto"/>
            </w:tcBorders>
            <w:shd w:val="clear" w:color="auto" w:fill="auto"/>
            <w:noWrap/>
            <w:vAlign w:val="center"/>
            <w:hideMark/>
          </w:tcPr>
          <w:p w14:paraId="0699EF33" w14:textId="77777777" w:rsidR="003B49D2" w:rsidRPr="003B49D2" w:rsidRDefault="003B49D2" w:rsidP="003B49D2">
            <w:pPr>
              <w:jc w:val="center"/>
              <w:rPr>
                <w:sz w:val="12"/>
                <w:szCs w:val="12"/>
              </w:rPr>
            </w:pPr>
            <w:r w:rsidRPr="003B49D2">
              <w:rPr>
                <w:sz w:val="12"/>
                <w:szCs w:val="12"/>
              </w:rPr>
              <w:t>0,20%</w:t>
            </w:r>
          </w:p>
        </w:tc>
        <w:tc>
          <w:tcPr>
            <w:tcW w:w="1321" w:type="dxa"/>
            <w:tcBorders>
              <w:top w:val="nil"/>
              <w:left w:val="nil"/>
              <w:bottom w:val="single" w:sz="8" w:space="0" w:color="auto"/>
              <w:right w:val="single" w:sz="4" w:space="0" w:color="auto"/>
            </w:tcBorders>
            <w:shd w:val="clear" w:color="auto" w:fill="auto"/>
            <w:noWrap/>
            <w:vAlign w:val="center"/>
            <w:hideMark/>
          </w:tcPr>
          <w:p w14:paraId="5A7A2357" w14:textId="77777777" w:rsidR="003B49D2" w:rsidRPr="003B49D2" w:rsidRDefault="003B49D2" w:rsidP="003B49D2">
            <w:pPr>
              <w:jc w:val="center"/>
              <w:rPr>
                <w:sz w:val="12"/>
                <w:szCs w:val="12"/>
              </w:rPr>
            </w:pPr>
            <w:r w:rsidRPr="003B49D2">
              <w:rPr>
                <w:sz w:val="12"/>
                <w:szCs w:val="12"/>
              </w:rPr>
              <w:t>1,72%</w:t>
            </w:r>
          </w:p>
        </w:tc>
        <w:tc>
          <w:tcPr>
            <w:tcW w:w="1319" w:type="dxa"/>
            <w:tcBorders>
              <w:top w:val="nil"/>
              <w:left w:val="nil"/>
              <w:bottom w:val="single" w:sz="8" w:space="0" w:color="auto"/>
              <w:right w:val="single" w:sz="4" w:space="0" w:color="auto"/>
            </w:tcBorders>
            <w:shd w:val="clear" w:color="auto" w:fill="auto"/>
            <w:noWrap/>
            <w:vAlign w:val="center"/>
            <w:hideMark/>
          </w:tcPr>
          <w:p w14:paraId="1AAAAC43" w14:textId="77777777" w:rsidR="003B49D2" w:rsidRPr="003B49D2" w:rsidRDefault="003B49D2" w:rsidP="003B49D2">
            <w:pPr>
              <w:jc w:val="center"/>
              <w:rPr>
                <w:sz w:val="12"/>
                <w:szCs w:val="12"/>
              </w:rPr>
            </w:pPr>
            <w:r w:rsidRPr="003B49D2">
              <w:rPr>
                <w:sz w:val="12"/>
                <w:szCs w:val="12"/>
              </w:rPr>
              <w:t>-5,08%</w:t>
            </w:r>
          </w:p>
        </w:tc>
        <w:tc>
          <w:tcPr>
            <w:tcW w:w="1338" w:type="dxa"/>
            <w:tcBorders>
              <w:top w:val="nil"/>
              <w:left w:val="nil"/>
              <w:bottom w:val="single" w:sz="8" w:space="0" w:color="auto"/>
              <w:right w:val="single" w:sz="4" w:space="0" w:color="auto"/>
            </w:tcBorders>
            <w:shd w:val="clear" w:color="auto" w:fill="auto"/>
            <w:noWrap/>
            <w:vAlign w:val="center"/>
            <w:hideMark/>
          </w:tcPr>
          <w:p w14:paraId="209F425C" w14:textId="77777777" w:rsidR="003B49D2" w:rsidRPr="003B49D2" w:rsidRDefault="003B49D2" w:rsidP="003B49D2">
            <w:pPr>
              <w:jc w:val="center"/>
              <w:rPr>
                <w:sz w:val="12"/>
                <w:szCs w:val="12"/>
              </w:rPr>
            </w:pPr>
            <w:r w:rsidRPr="003B49D2">
              <w:rPr>
                <w:sz w:val="12"/>
                <w:szCs w:val="12"/>
              </w:rPr>
              <w:t>-5,94%</w:t>
            </w:r>
          </w:p>
        </w:tc>
        <w:tc>
          <w:tcPr>
            <w:tcW w:w="1321" w:type="dxa"/>
            <w:tcBorders>
              <w:top w:val="nil"/>
              <w:left w:val="nil"/>
              <w:bottom w:val="single" w:sz="8" w:space="0" w:color="auto"/>
              <w:right w:val="single" w:sz="8" w:space="0" w:color="auto"/>
            </w:tcBorders>
            <w:shd w:val="clear" w:color="auto" w:fill="auto"/>
            <w:noWrap/>
            <w:vAlign w:val="center"/>
            <w:hideMark/>
          </w:tcPr>
          <w:p w14:paraId="18C189DB" w14:textId="77777777" w:rsidR="003B49D2" w:rsidRPr="003B49D2" w:rsidRDefault="003B49D2" w:rsidP="003B49D2">
            <w:pPr>
              <w:jc w:val="center"/>
              <w:rPr>
                <w:sz w:val="12"/>
                <w:szCs w:val="12"/>
              </w:rPr>
            </w:pPr>
            <w:r w:rsidRPr="003B49D2">
              <w:rPr>
                <w:sz w:val="12"/>
                <w:szCs w:val="12"/>
              </w:rPr>
              <w:t>1,66%</w:t>
            </w:r>
          </w:p>
        </w:tc>
      </w:tr>
      <w:tr w:rsidR="003B49D2" w:rsidRPr="003B49D2" w14:paraId="730A6629" w14:textId="77777777" w:rsidTr="00E4553D">
        <w:trPr>
          <w:trHeight w:val="810"/>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49B35BCC"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00D58165" w14:textId="77777777" w:rsidR="003B49D2" w:rsidRPr="003B49D2" w:rsidRDefault="003B49D2" w:rsidP="003B49D2">
            <w:pPr>
              <w:rPr>
                <w:sz w:val="12"/>
                <w:szCs w:val="12"/>
              </w:rPr>
            </w:pPr>
            <w:r w:rsidRPr="003B49D2">
              <w:rPr>
                <w:sz w:val="12"/>
                <w:szCs w:val="12"/>
              </w:rPr>
              <w:t>Расходы на оплату услуг, оказываемых организациями, осуществляющими регулируемые виды деятельности (водоотведение)</w:t>
            </w:r>
          </w:p>
        </w:tc>
        <w:tc>
          <w:tcPr>
            <w:tcW w:w="1172" w:type="dxa"/>
            <w:tcBorders>
              <w:top w:val="nil"/>
              <w:left w:val="nil"/>
              <w:bottom w:val="single" w:sz="4" w:space="0" w:color="auto"/>
              <w:right w:val="single" w:sz="4" w:space="0" w:color="auto"/>
            </w:tcBorders>
            <w:shd w:val="clear" w:color="auto" w:fill="auto"/>
            <w:noWrap/>
            <w:vAlign w:val="center"/>
            <w:hideMark/>
          </w:tcPr>
          <w:p w14:paraId="19D1C2D4"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center"/>
            <w:hideMark/>
          </w:tcPr>
          <w:p w14:paraId="1F2C0F44" w14:textId="77777777" w:rsidR="003B49D2" w:rsidRPr="003B49D2" w:rsidRDefault="003B49D2" w:rsidP="003B49D2">
            <w:pPr>
              <w:jc w:val="center"/>
              <w:rPr>
                <w:sz w:val="12"/>
                <w:szCs w:val="12"/>
              </w:rPr>
            </w:pPr>
            <w:r w:rsidRPr="003B49D2">
              <w:rPr>
                <w:sz w:val="12"/>
                <w:szCs w:val="12"/>
              </w:rPr>
              <w:t>89</w:t>
            </w:r>
          </w:p>
        </w:tc>
        <w:tc>
          <w:tcPr>
            <w:tcW w:w="1286" w:type="dxa"/>
            <w:tcBorders>
              <w:top w:val="nil"/>
              <w:left w:val="nil"/>
              <w:bottom w:val="single" w:sz="4" w:space="0" w:color="auto"/>
              <w:right w:val="single" w:sz="4" w:space="0" w:color="auto"/>
            </w:tcBorders>
            <w:shd w:val="clear" w:color="auto" w:fill="auto"/>
            <w:noWrap/>
            <w:vAlign w:val="center"/>
            <w:hideMark/>
          </w:tcPr>
          <w:p w14:paraId="78527748" w14:textId="77777777" w:rsidR="003B49D2" w:rsidRPr="003B49D2" w:rsidRDefault="003B49D2" w:rsidP="003B49D2">
            <w:pPr>
              <w:jc w:val="center"/>
              <w:rPr>
                <w:sz w:val="12"/>
                <w:szCs w:val="12"/>
              </w:rPr>
            </w:pPr>
            <w:r w:rsidRPr="003B49D2">
              <w:rPr>
                <w:sz w:val="12"/>
                <w:szCs w:val="12"/>
              </w:rPr>
              <w:t>51</w:t>
            </w:r>
          </w:p>
        </w:tc>
        <w:tc>
          <w:tcPr>
            <w:tcW w:w="1321" w:type="dxa"/>
            <w:tcBorders>
              <w:top w:val="nil"/>
              <w:left w:val="nil"/>
              <w:bottom w:val="single" w:sz="4" w:space="0" w:color="auto"/>
              <w:right w:val="single" w:sz="4" w:space="0" w:color="auto"/>
            </w:tcBorders>
            <w:shd w:val="clear" w:color="auto" w:fill="auto"/>
            <w:noWrap/>
            <w:vAlign w:val="center"/>
            <w:hideMark/>
          </w:tcPr>
          <w:p w14:paraId="0EB709F8" w14:textId="77777777" w:rsidR="003B49D2" w:rsidRPr="003B49D2" w:rsidRDefault="003B49D2" w:rsidP="003B49D2">
            <w:pPr>
              <w:jc w:val="center"/>
              <w:rPr>
                <w:sz w:val="12"/>
                <w:szCs w:val="12"/>
              </w:rPr>
            </w:pPr>
            <w:r w:rsidRPr="003B49D2">
              <w:rPr>
                <w:sz w:val="12"/>
                <w:szCs w:val="12"/>
              </w:rPr>
              <w:t>39</w:t>
            </w:r>
          </w:p>
        </w:tc>
        <w:tc>
          <w:tcPr>
            <w:tcW w:w="1319" w:type="dxa"/>
            <w:tcBorders>
              <w:top w:val="nil"/>
              <w:left w:val="nil"/>
              <w:bottom w:val="single" w:sz="4" w:space="0" w:color="auto"/>
              <w:right w:val="single" w:sz="4" w:space="0" w:color="auto"/>
            </w:tcBorders>
            <w:shd w:val="clear" w:color="auto" w:fill="auto"/>
            <w:noWrap/>
            <w:vAlign w:val="center"/>
            <w:hideMark/>
          </w:tcPr>
          <w:p w14:paraId="1F063441" w14:textId="77777777" w:rsidR="003B49D2" w:rsidRPr="003B49D2" w:rsidRDefault="003B49D2" w:rsidP="003B49D2">
            <w:pPr>
              <w:jc w:val="center"/>
              <w:rPr>
                <w:b/>
                <w:bCs/>
                <w:sz w:val="12"/>
                <w:szCs w:val="12"/>
              </w:rPr>
            </w:pPr>
            <w:r w:rsidRPr="003B49D2">
              <w:rPr>
                <w:b/>
                <w:bCs/>
                <w:sz w:val="12"/>
                <w:szCs w:val="12"/>
              </w:rPr>
              <w:t>624</w:t>
            </w:r>
          </w:p>
        </w:tc>
        <w:tc>
          <w:tcPr>
            <w:tcW w:w="1286" w:type="dxa"/>
            <w:tcBorders>
              <w:top w:val="nil"/>
              <w:left w:val="nil"/>
              <w:bottom w:val="single" w:sz="4" w:space="0" w:color="auto"/>
              <w:right w:val="single" w:sz="4" w:space="0" w:color="auto"/>
            </w:tcBorders>
            <w:shd w:val="clear" w:color="auto" w:fill="auto"/>
            <w:noWrap/>
            <w:vAlign w:val="center"/>
            <w:hideMark/>
          </w:tcPr>
          <w:p w14:paraId="4C0F6E31" w14:textId="77777777" w:rsidR="003B49D2" w:rsidRPr="003B49D2" w:rsidRDefault="003B49D2" w:rsidP="003B49D2">
            <w:pPr>
              <w:jc w:val="center"/>
              <w:rPr>
                <w:b/>
                <w:bCs/>
                <w:i/>
                <w:iCs/>
                <w:sz w:val="12"/>
                <w:szCs w:val="12"/>
              </w:rPr>
            </w:pPr>
            <w:r w:rsidRPr="003B49D2">
              <w:rPr>
                <w:b/>
                <w:bCs/>
                <w:i/>
                <w:iCs/>
                <w:sz w:val="12"/>
                <w:szCs w:val="12"/>
              </w:rPr>
              <w:t>354</w:t>
            </w:r>
          </w:p>
        </w:tc>
        <w:tc>
          <w:tcPr>
            <w:tcW w:w="1321" w:type="dxa"/>
            <w:tcBorders>
              <w:top w:val="nil"/>
              <w:left w:val="nil"/>
              <w:bottom w:val="single" w:sz="4" w:space="0" w:color="auto"/>
              <w:right w:val="single" w:sz="4" w:space="0" w:color="auto"/>
            </w:tcBorders>
            <w:shd w:val="clear" w:color="auto" w:fill="auto"/>
            <w:noWrap/>
            <w:vAlign w:val="center"/>
            <w:hideMark/>
          </w:tcPr>
          <w:p w14:paraId="070319B5" w14:textId="77777777" w:rsidR="003B49D2" w:rsidRPr="003B49D2" w:rsidRDefault="003B49D2" w:rsidP="003B49D2">
            <w:pPr>
              <w:jc w:val="center"/>
              <w:rPr>
                <w:b/>
                <w:bCs/>
                <w:i/>
                <w:iCs/>
                <w:sz w:val="12"/>
                <w:szCs w:val="12"/>
              </w:rPr>
            </w:pPr>
            <w:r w:rsidRPr="003B49D2">
              <w:rPr>
                <w:b/>
                <w:bCs/>
                <w:i/>
                <w:iCs/>
                <w:sz w:val="12"/>
                <w:szCs w:val="12"/>
              </w:rPr>
              <w:t>269</w:t>
            </w:r>
          </w:p>
        </w:tc>
        <w:tc>
          <w:tcPr>
            <w:tcW w:w="1319" w:type="dxa"/>
            <w:tcBorders>
              <w:top w:val="nil"/>
              <w:left w:val="nil"/>
              <w:bottom w:val="single" w:sz="4" w:space="0" w:color="auto"/>
              <w:right w:val="single" w:sz="4" w:space="0" w:color="auto"/>
            </w:tcBorders>
            <w:shd w:val="clear" w:color="auto" w:fill="auto"/>
            <w:noWrap/>
            <w:vAlign w:val="center"/>
            <w:hideMark/>
          </w:tcPr>
          <w:p w14:paraId="1CFDE84F" w14:textId="77777777" w:rsidR="003B49D2" w:rsidRPr="003B49D2" w:rsidRDefault="003B49D2" w:rsidP="003B49D2">
            <w:pPr>
              <w:jc w:val="center"/>
              <w:rPr>
                <w:b/>
                <w:bCs/>
                <w:sz w:val="12"/>
                <w:szCs w:val="12"/>
              </w:rPr>
            </w:pPr>
            <w:r w:rsidRPr="003B49D2">
              <w:rPr>
                <w:b/>
                <w:bCs/>
                <w:sz w:val="12"/>
                <w:szCs w:val="12"/>
              </w:rPr>
              <w:t>648</w:t>
            </w:r>
          </w:p>
        </w:tc>
        <w:tc>
          <w:tcPr>
            <w:tcW w:w="1338" w:type="dxa"/>
            <w:tcBorders>
              <w:top w:val="nil"/>
              <w:left w:val="nil"/>
              <w:bottom w:val="single" w:sz="4" w:space="0" w:color="auto"/>
              <w:right w:val="single" w:sz="4" w:space="0" w:color="auto"/>
            </w:tcBorders>
            <w:shd w:val="clear" w:color="auto" w:fill="auto"/>
            <w:noWrap/>
            <w:vAlign w:val="center"/>
            <w:hideMark/>
          </w:tcPr>
          <w:p w14:paraId="53C5D0FA" w14:textId="77777777" w:rsidR="003B49D2" w:rsidRPr="003B49D2" w:rsidRDefault="003B49D2" w:rsidP="003B49D2">
            <w:pPr>
              <w:jc w:val="center"/>
              <w:rPr>
                <w:sz w:val="12"/>
                <w:szCs w:val="12"/>
              </w:rPr>
            </w:pPr>
            <w:r w:rsidRPr="003B49D2">
              <w:rPr>
                <w:sz w:val="12"/>
                <w:szCs w:val="12"/>
              </w:rPr>
              <w:t>368</w:t>
            </w:r>
          </w:p>
        </w:tc>
        <w:tc>
          <w:tcPr>
            <w:tcW w:w="1321" w:type="dxa"/>
            <w:tcBorders>
              <w:top w:val="nil"/>
              <w:left w:val="nil"/>
              <w:bottom w:val="single" w:sz="4" w:space="0" w:color="auto"/>
              <w:right w:val="single" w:sz="4" w:space="0" w:color="auto"/>
            </w:tcBorders>
            <w:shd w:val="clear" w:color="auto" w:fill="auto"/>
            <w:noWrap/>
            <w:vAlign w:val="center"/>
            <w:hideMark/>
          </w:tcPr>
          <w:p w14:paraId="66EEDC16" w14:textId="77777777" w:rsidR="003B49D2" w:rsidRPr="003B49D2" w:rsidRDefault="003B49D2" w:rsidP="003B49D2">
            <w:pPr>
              <w:jc w:val="center"/>
              <w:rPr>
                <w:sz w:val="12"/>
                <w:szCs w:val="12"/>
              </w:rPr>
            </w:pPr>
            <w:r w:rsidRPr="003B49D2">
              <w:rPr>
                <w:sz w:val="12"/>
                <w:szCs w:val="12"/>
              </w:rPr>
              <w:t>280</w:t>
            </w:r>
          </w:p>
        </w:tc>
        <w:tc>
          <w:tcPr>
            <w:tcW w:w="1319" w:type="dxa"/>
            <w:tcBorders>
              <w:top w:val="nil"/>
              <w:left w:val="nil"/>
              <w:bottom w:val="single" w:sz="4" w:space="0" w:color="auto"/>
              <w:right w:val="single" w:sz="4" w:space="0" w:color="auto"/>
            </w:tcBorders>
            <w:shd w:val="clear" w:color="auto" w:fill="auto"/>
            <w:noWrap/>
            <w:vAlign w:val="center"/>
            <w:hideMark/>
          </w:tcPr>
          <w:p w14:paraId="747E2CF4" w14:textId="77777777" w:rsidR="003B49D2" w:rsidRPr="003B49D2" w:rsidRDefault="003B49D2" w:rsidP="003B49D2">
            <w:pPr>
              <w:jc w:val="center"/>
              <w:rPr>
                <w:b/>
                <w:bCs/>
                <w:sz w:val="12"/>
                <w:szCs w:val="12"/>
              </w:rPr>
            </w:pPr>
            <w:r w:rsidRPr="003B49D2">
              <w:rPr>
                <w:b/>
                <w:bCs/>
                <w:sz w:val="12"/>
                <w:szCs w:val="12"/>
              </w:rPr>
              <w:t>674</w:t>
            </w:r>
          </w:p>
        </w:tc>
        <w:tc>
          <w:tcPr>
            <w:tcW w:w="1338" w:type="dxa"/>
            <w:tcBorders>
              <w:top w:val="nil"/>
              <w:left w:val="nil"/>
              <w:bottom w:val="single" w:sz="4" w:space="0" w:color="auto"/>
              <w:right w:val="single" w:sz="4" w:space="0" w:color="auto"/>
            </w:tcBorders>
            <w:shd w:val="clear" w:color="auto" w:fill="auto"/>
            <w:noWrap/>
            <w:vAlign w:val="center"/>
            <w:hideMark/>
          </w:tcPr>
          <w:p w14:paraId="278F7B3D" w14:textId="77777777" w:rsidR="003B49D2" w:rsidRPr="003B49D2" w:rsidRDefault="003B49D2" w:rsidP="003B49D2">
            <w:pPr>
              <w:jc w:val="center"/>
              <w:rPr>
                <w:sz w:val="12"/>
                <w:szCs w:val="12"/>
              </w:rPr>
            </w:pPr>
            <w:r w:rsidRPr="003B49D2">
              <w:rPr>
                <w:sz w:val="12"/>
                <w:szCs w:val="12"/>
              </w:rPr>
              <w:t>383</w:t>
            </w:r>
          </w:p>
        </w:tc>
        <w:tc>
          <w:tcPr>
            <w:tcW w:w="1321" w:type="dxa"/>
            <w:tcBorders>
              <w:top w:val="nil"/>
              <w:left w:val="nil"/>
              <w:bottom w:val="single" w:sz="4" w:space="0" w:color="auto"/>
              <w:right w:val="single" w:sz="8" w:space="0" w:color="auto"/>
            </w:tcBorders>
            <w:shd w:val="clear" w:color="auto" w:fill="auto"/>
            <w:noWrap/>
            <w:vAlign w:val="center"/>
            <w:hideMark/>
          </w:tcPr>
          <w:p w14:paraId="46778A88" w14:textId="77777777" w:rsidR="003B49D2" w:rsidRPr="003B49D2" w:rsidRDefault="003B49D2" w:rsidP="003B49D2">
            <w:pPr>
              <w:jc w:val="center"/>
              <w:rPr>
                <w:sz w:val="12"/>
                <w:szCs w:val="12"/>
              </w:rPr>
            </w:pPr>
            <w:r w:rsidRPr="003B49D2">
              <w:rPr>
                <w:sz w:val="12"/>
                <w:szCs w:val="12"/>
              </w:rPr>
              <w:t>291</w:t>
            </w:r>
          </w:p>
        </w:tc>
      </w:tr>
      <w:tr w:rsidR="003B49D2" w:rsidRPr="003B49D2" w14:paraId="4B984CC2" w14:textId="77777777" w:rsidTr="00E4553D">
        <w:trPr>
          <w:trHeight w:val="330"/>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70FE1C2B"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5F8B7F67" w14:textId="77777777" w:rsidR="003B49D2" w:rsidRPr="003B49D2" w:rsidRDefault="003B49D2" w:rsidP="003B49D2">
            <w:pPr>
              <w:rPr>
                <w:sz w:val="12"/>
                <w:szCs w:val="12"/>
              </w:rPr>
            </w:pPr>
            <w:r w:rsidRPr="003B49D2">
              <w:rPr>
                <w:sz w:val="12"/>
                <w:szCs w:val="12"/>
              </w:rPr>
              <w:t>Арендная плата (аренда котельной)</w:t>
            </w:r>
          </w:p>
        </w:tc>
        <w:tc>
          <w:tcPr>
            <w:tcW w:w="1172" w:type="dxa"/>
            <w:tcBorders>
              <w:top w:val="nil"/>
              <w:left w:val="nil"/>
              <w:bottom w:val="single" w:sz="4" w:space="0" w:color="auto"/>
              <w:right w:val="single" w:sz="4" w:space="0" w:color="auto"/>
            </w:tcBorders>
            <w:shd w:val="clear" w:color="auto" w:fill="auto"/>
            <w:noWrap/>
            <w:vAlign w:val="center"/>
            <w:hideMark/>
          </w:tcPr>
          <w:p w14:paraId="05A36DE9"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center"/>
            <w:hideMark/>
          </w:tcPr>
          <w:p w14:paraId="69BC2ECD" w14:textId="77777777" w:rsidR="003B49D2" w:rsidRPr="003B49D2" w:rsidRDefault="003B49D2" w:rsidP="003B49D2">
            <w:pPr>
              <w:jc w:val="center"/>
              <w:rPr>
                <w:b/>
                <w:bCs/>
                <w:sz w:val="12"/>
                <w:szCs w:val="12"/>
              </w:rPr>
            </w:pPr>
            <w:r w:rsidRPr="003B49D2">
              <w:rPr>
                <w:b/>
                <w:bCs/>
                <w:sz w:val="12"/>
                <w:szCs w:val="12"/>
              </w:rPr>
              <w:t>0</w:t>
            </w:r>
          </w:p>
        </w:tc>
        <w:tc>
          <w:tcPr>
            <w:tcW w:w="1286" w:type="dxa"/>
            <w:tcBorders>
              <w:top w:val="nil"/>
              <w:left w:val="nil"/>
              <w:bottom w:val="single" w:sz="4" w:space="0" w:color="auto"/>
              <w:right w:val="single" w:sz="4" w:space="0" w:color="auto"/>
            </w:tcBorders>
            <w:shd w:val="clear" w:color="auto" w:fill="auto"/>
            <w:noWrap/>
            <w:vAlign w:val="center"/>
            <w:hideMark/>
          </w:tcPr>
          <w:p w14:paraId="735C6049" w14:textId="77777777" w:rsidR="003B49D2" w:rsidRPr="003B49D2" w:rsidRDefault="003B49D2" w:rsidP="003B49D2">
            <w:pPr>
              <w:jc w:val="center"/>
              <w:rPr>
                <w:b/>
                <w:bCs/>
                <w:sz w:val="12"/>
                <w:szCs w:val="12"/>
              </w:rPr>
            </w:pPr>
            <w:r w:rsidRPr="003B49D2">
              <w:rPr>
                <w:b/>
                <w:bCs/>
                <w:sz w:val="12"/>
                <w:szCs w:val="12"/>
              </w:rPr>
              <w:t>0</w:t>
            </w:r>
          </w:p>
        </w:tc>
        <w:tc>
          <w:tcPr>
            <w:tcW w:w="1321" w:type="dxa"/>
            <w:tcBorders>
              <w:top w:val="nil"/>
              <w:left w:val="nil"/>
              <w:bottom w:val="single" w:sz="4" w:space="0" w:color="auto"/>
              <w:right w:val="single" w:sz="4" w:space="0" w:color="auto"/>
            </w:tcBorders>
            <w:shd w:val="clear" w:color="auto" w:fill="auto"/>
            <w:noWrap/>
            <w:vAlign w:val="center"/>
            <w:hideMark/>
          </w:tcPr>
          <w:p w14:paraId="39E6CD5A" w14:textId="77777777" w:rsidR="003B49D2" w:rsidRPr="003B49D2" w:rsidRDefault="003B49D2" w:rsidP="003B49D2">
            <w:pPr>
              <w:jc w:val="center"/>
              <w:rPr>
                <w:b/>
                <w:bCs/>
                <w:sz w:val="12"/>
                <w:szCs w:val="12"/>
              </w:rPr>
            </w:pPr>
            <w:r w:rsidRPr="003B49D2">
              <w:rPr>
                <w:b/>
                <w:bCs/>
                <w:sz w:val="12"/>
                <w:szCs w:val="12"/>
              </w:rPr>
              <w:t>0</w:t>
            </w:r>
          </w:p>
        </w:tc>
        <w:tc>
          <w:tcPr>
            <w:tcW w:w="1319" w:type="dxa"/>
            <w:tcBorders>
              <w:top w:val="nil"/>
              <w:left w:val="nil"/>
              <w:bottom w:val="single" w:sz="4" w:space="0" w:color="auto"/>
              <w:right w:val="single" w:sz="4" w:space="0" w:color="auto"/>
            </w:tcBorders>
            <w:shd w:val="clear" w:color="auto" w:fill="auto"/>
            <w:noWrap/>
            <w:vAlign w:val="center"/>
            <w:hideMark/>
          </w:tcPr>
          <w:p w14:paraId="6660C0D9" w14:textId="77777777" w:rsidR="003B49D2" w:rsidRPr="003B49D2" w:rsidRDefault="003B49D2" w:rsidP="003B49D2">
            <w:pPr>
              <w:jc w:val="center"/>
              <w:rPr>
                <w:b/>
                <w:bCs/>
                <w:sz w:val="12"/>
                <w:szCs w:val="12"/>
              </w:rPr>
            </w:pPr>
            <w:r w:rsidRPr="003B49D2">
              <w:rPr>
                <w:b/>
                <w:bCs/>
                <w:sz w:val="12"/>
                <w:szCs w:val="12"/>
              </w:rPr>
              <w:t>0</w:t>
            </w:r>
          </w:p>
        </w:tc>
        <w:tc>
          <w:tcPr>
            <w:tcW w:w="1286" w:type="dxa"/>
            <w:tcBorders>
              <w:top w:val="nil"/>
              <w:left w:val="nil"/>
              <w:bottom w:val="single" w:sz="4" w:space="0" w:color="auto"/>
              <w:right w:val="single" w:sz="4" w:space="0" w:color="auto"/>
            </w:tcBorders>
            <w:shd w:val="clear" w:color="auto" w:fill="auto"/>
            <w:noWrap/>
            <w:vAlign w:val="center"/>
            <w:hideMark/>
          </w:tcPr>
          <w:p w14:paraId="28D325CA" w14:textId="77777777" w:rsidR="003B49D2" w:rsidRPr="003B49D2" w:rsidRDefault="003B49D2" w:rsidP="003B49D2">
            <w:pPr>
              <w:jc w:val="center"/>
              <w:rPr>
                <w:sz w:val="12"/>
                <w:szCs w:val="12"/>
              </w:rPr>
            </w:pPr>
            <w:r w:rsidRPr="003B49D2">
              <w:rPr>
                <w:sz w:val="12"/>
                <w:szCs w:val="12"/>
              </w:rPr>
              <w:t>0</w:t>
            </w:r>
          </w:p>
        </w:tc>
        <w:tc>
          <w:tcPr>
            <w:tcW w:w="1321" w:type="dxa"/>
            <w:tcBorders>
              <w:top w:val="nil"/>
              <w:left w:val="nil"/>
              <w:bottom w:val="single" w:sz="4" w:space="0" w:color="auto"/>
              <w:right w:val="single" w:sz="4" w:space="0" w:color="auto"/>
            </w:tcBorders>
            <w:shd w:val="clear" w:color="auto" w:fill="auto"/>
            <w:noWrap/>
            <w:vAlign w:val="center"/>
            <w:hideMark/>
          </w:tcPr>
          <w:p w14:paraId="475D91DF" w14:textId="77777777" w:rsidR="003B49D2" w:rsidRPr="003B49D2" w:rsidRDefault="003B49D2" w:rsidP="003B49D2">
            <w:pPr>
              <w:jc w:val="center"/>
              <w:rPr>
                <w:b/>
                <w:bCs/>
                <w:sz w:val="12"/>
                <w:szCs w:val="12"/>
              </w:rPr>
            </w:pPr>
            <w:r w:rsidRPr="003B49D2">
              <w:rPr>
                <w:b/>
                <w:bCs/>
                <w:sz w:val="12"/>
                <w:szCs w:val="12"/>
              </w:rPr>
              <w:t>0</w:t>
            </w:r>
          </w:p>
        </w:tc>
        <w:tc>
          <w:tcPr>
            <w:tcW w:w="1319" w:type="dxa"/>
            <w:tcBorders>
              <w:top w:val="nil"/>
              <w:left w:val="nil"/>
              <w:bottom w:val="single" w:sz="4" w:space="0" w:color="auto"/>
              <w:right w:val="single" w:sz="4" w:space="0" w:color="auto"/>
            </w:tcBorders>
            <w:shd w:val="clear" w:color="auto" w:fill="auto"/>
            <w:noWrap/>
            <w:vAlign w:val="center"/>
            <w:hideMark/>
          </w:tcPr>
          <w:p w14:paraId="6BB1E988" w14:textId="77777777" w:rsidR="003B49D2" w:rsidRPr="003B49D2" w:rsidRDefault="003B49D2" w:rsidP="003B49D2">
            <w:pPr>
              <w:jc w:val="center"/>
              <w:rPr>
                <w:b/>
                <w:bCs/>
                <w:sz w:val="12"/>
                <w:szCs w:val="12"/>
              </w:rPr>
            </w:pPr>
            <w:r w:rsidRPr="003B49D2">
              <w:rPr>
                <w:b/>
                <w:bCs/>
                <w:sz w:val="12"/>
                <w:szCs w:val="12"/>
              </w:rPr>
              <w:t>0</w:t>
            </w:r>
          </w:p>
        </w:tc>
        <w:tc>
          <w:tcPr>
            <w:tcW w:w="1338" w:type="dxa"/>
            <w:tcBorders>
              <w:top w:val="nil"/>
              <w:left w:val="nil"/>
              <w:bottom w:val="single" w:sz="4" w:space="0" w:color="auto"/>
              <w:right w:val="single" w:sz="4" w:space="0" w:color="auto"/>
            </w:tcBorders>
            <w:shd w:val="clear" w:color="auto" w:fill="auto"/>
            <w:noWrap/>
            <w:vAlign w:val="center"/>
            <w:hideMark/>
          </w:tcPr>
          <w:p w14:paraId="2358F839" w14:textId="77777777" w:rsidR="003B49D2" w:rsidRPr="003B49D2" w:rsidRDefault="003B49D2" w:rsidP="003B49D2">
            <w:pPr>
              <w:jc w:val="center"/>
              <w:rPr>
                <w:sz w:val="12"/>
                <w:szCs w:val="12"/>
              </w:rPr>
            </w:pPr>
            <w:r w:rsidRPr="003B49D2">
              <w:rPr>
                <w:sz w:val="12"/>
                <w:szCs w:val="12"/>
              </w:rPr>
              <w:t>0</w:t>
            </w:r>
          </w:p>
        </w:tc>
        <w:tc>
          <w:tcPr>
            <w:tcW w:w="1321" w:type="dxa"/>
            <w:tcBorders>
              <w:top w:val="nil"/>
              <w:left w:val="nil"/>
              <w:bottom w:val="single" w:sz="4" w:space="0" w:color="auto"/>
              <w:right w:val="single" w:sz="4" w:space="0" w:color="auto"/>
            </w:tcBorders>
            <w:shd w:val="clear" w:color="auto" w:fill="auto"/>
            <w:noWrap/>
            <w:vAlign w:val="center"/>
            <w:hideMark/>
          </w:tcPr>
          <w:p w14:paraId="27377940" w14:textId="77777777" w:rsidR="003B49D2" w:rsidRPr="003B49D2" w:rsidRDefault="003B49D2" w:rsidP="003B49D2">
            <w:pPr>
              <w:jc w:val="center"/>
              <w:rPr>
                <w:b/>
                <w:bCs/>
                <w:sz w:val="12"/>
                <w:szCs w:val="12"/>
              </w:rPr>
            </w:pPr>
            <w:r w:rsidRPr="003B49D2">
              <w:rPr>
                <w:b/>
                <w:bCs/>
                <w:sz w:val="12"/>
                <w:szCs w:val="12"/>
              </w:rPr>
              <w:t>0</w:t>
            </w:r>
          </w:p>
        </w:tc>
        <w:tc>
          <w:tcPr>
            <w:tcW w:w="1319" w:type="dxa"/>
            <w:tcBorders>
              <w:top w:val="nil"/>
              <w:left w:val="nil"/>
              <w:bottom w:val="single" w:sz="4" w:space="0" w:color="auto"/>
              <w:right w:val="single" w:sz="4" w:space="0" w:color="auto"/>
            </w:tcBorders>
            <w:shd w:val="clear" w:color="auto" w:fill="auto"/>
            <w:noWrap/>
            <w:vAlign w:val="center"/>
            <w:hideMark/>
          </w:tcPr>
          <w:p w14:paraId="16335E39" w14:textId="77777777" w:rsidR="003B49D2" w:rsidRPr="003B49D2" w:rsidRDefault="003B49D2" w:rsidP="003B49D2">
            <w:pPr>
              <w:jc w:val="center"/>
              <w:rPr>
                <w:b/>
                <w:bCs/>
                <w:sz w:val="12"/>
                <w:szCs w:val="12"/>
              </w:rPr>
            </w:pPr>
            <w:r w:rsidRPr="003B49D2">
              <w:rPr>
                <w:b/>
                <w:bCs/>
                <w:sz w:val="12"/>
                <w:szCs w:val="12"/>
              </w:rPr>
              <w:t>0</w:t>
            </w:r>
          </w:p>
        </w:tc>
        <w:tc>
          <w:tcPr>
            <w:tcW w:w="1338" w:type="dxa"/>
            <w:tcBorders>
              <w:top w:val="nil"/>
              <w:left w:val="nil"/>
              <w:bottom w:val="single" w:sz="4" w:space="0" w:color="auto"/>
              <w:right w:val="single" w:sz="4" w:space="0" w:color="auto"/>
            </w:tcBorders>
            <w:shd w:val="clear" w:color="auto" w:fill="auto"/>
            <w:noWrap/>
            <w:vAlign w:val="center"/>
            <w:hideMark/>
          </w:tcPr>
          <w:p w14:paraId="4BB27F9B" w14:textId="77777777" w:rsidR="003B49D2" w:rsidRPr="003B49D2" w:rsidRDefault="003B49D2" w:rsidP="003B49D2">
            <w:pPr>
              <w:jc w:val="center"/>
              <w:rPr>
                <w:sz w:val="12"/>
                <w:szCs w:val="12"/>
              </w:rPr>
            </w:pPr>
            <w:r w:rsidRPr="003B49D2">
              <w:rPr>
                <w:sz w:val="12"/>
                <w:szCs w:val="12"/>
              </w:rPr>
              <w:t>0</w:t>
            </w:r>
          </w:p>
        </w:tc>
        <w:tc>
          <w:tcPr>
            <w:tcW w:w="1321" w:type="dxa"/>
            <w:tcBorders>
              <w:top w:val="nil"/>
              <w:left w:val="nil"/>
              <w:bottom w:val="single" w:sz="4" w:space="0" w:color="auto"/>
              <w:right w:val="single" w:sz="8" w:space="0" w:color="auto"/>
            </w:tcBorders>
            <w:shd w:val="clear" w:color="auto" w:fill="auto"/>
            <w:noWrap/>
            <w:vAlign w:val="center"/>
            <w:hideMark/>
          </w:tcPr>
          <w:p w14:paraId="19D6416A" w14:textId="77777777" w:rsidR="003B49D2" w:rsidRPr="003B49D2" w:rsidRDefault="003B49D2" w:rsidP="003B49D2">
            <w:pPr>
              <w:jc w:val="center"/>
              <w:rPr>
                <w:b/>
                <w:bCs/>
                <w:sz w:val="12"/>
                <w:szCs w:val="12"/>
              </w:rPr>
            </w:pPr>
            <w:r w:rsidRPr="003B49D2">
              <w:rPr>
                <w:b/>
                <w:bCs/>
                <w:sz w:val="12"/>
                <w:szCs w:val="12"/>
              </w:rPr>
              <w:t>0</w:t>
            </w:r>
          </w:p>
        </w:tc>
      </w:tr>
      <w:tr w:rsidR="003B49D2" w:rsidRPr="003B49D2" w14:paraId="4D69077D" w14:textId="77777777" w:rsidTr="00E4553D">
        <w:trPr>
          <w:trHeight w:val="330"/>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2CC592BB"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329AEB1F" w14:textId="77777777" w:rsidR="003B49D2" w:rsidRPr="003B49D2" w:rsidRDefault="003B49D2" w:rsidP="003B49D2">
            <w:pPr>
              <w:rPr>
                <w:sz w:val="12"/>
                <w:szCs w:val="12"/>
              </w:rPr>
            </w:pPr>
            <w:r w:rsidRPr="003B49D2">
              <w:rPr>
                <w:sz w:val="12"/>
                <w:szCs w:val="12"/>
              </w:rPr>
              <w:t>Арендная плата (аренда земли)</w:t>
            </w:r>
          </w:p>
        </w:tc>
        <w:tc>
          <w:tcPr>
            <w:tcW w:w="1172" w:type="dxa"/>
            <w:tcBorders>
              <w:top w:val="nil"/>
              <w:left w:val="nil"/>
              <w:bottom w:val="single" w:sz="4" w:space="0" w:color="auto"/>
              <w:right w:val="single" w:sz="4" w:space="0" w:color="auto"/>
            </w:tcBorders>
            <w:shd w:val="clear" w:color="auto" w:fill="auto"/>
            <w:noWrap/>
            <w:vAlign w:val="center"/>
            <w:hideMark/>
          </w:tcPr>
          <w:p w14:paraId="7C3AE045"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79BAB95D" w14:textId="77777777" w:rsidR="003B49D2" w:rsidRPr="003B49D2" w:rsidRDefault="003B49D2" w:rsidP="003B49D2">
            <w:pPr>
              <w:jc w:val="center"/>
              <w:rPr>
                <w:sz w:val="12"/>
                <w:szCs w:val="12"/>
              </w:rPr>
            </w:pPr>
            <w:r w:rsidRPr="003B49D2">
              <w:rPr>
                <w:sz w:val="12"/>
                <w:szCs w:val="12"/>
              </w:rPr>
              <w:t>233</w:t>
            </w:r>
          </w:p>
        </w:tc>
        <w:tc>
          <w:tcPr>
            <w:tcW w:w="1286" w:type="dxa"/>
            <w:tcBorders>
              <w:top w:val="nil"/>
              <w:left w:val="nil"/>
              <w:bottom w:val="single" w:sz="4" w:space="0" w:color="auto"/>
              <w:right w:val="single" w:sz="4" w:space="0" w:color="auto"/>
            </w:tcBorders>
            <w:shd w:val="clear" w:color="auto" w:fill="auto"/>
            <w:noWrap/>
            <w:vAlign w:val="center"/>
            <w:hideMark/>
          </w:tcPr>
          <w:p w14:paraId="0B662032" w14:textId="77777777" w:rsidR="003B49D2" w:rsidRPr="003B49D2" w:rsidRDefault="003B49D2" w:rsidP="003B49D2">
            <w:pPr>
              <w:jc w:val="center"/>
              <w:rPr>
                <w:sz w:val="12"/>
                <w:szCs w:val="12"/>
              </w:rPr>
            </w:pPr>
            <w:r w:rsidRPr="003B49D2">
              <w:rPr>
                <w:sz w:val="12"/>
                <w:szCs w:val="12"/>
              </w:rPr>
              <w:t>233</w:t>
            </w:r>
          </w:p>
        </w:tc>
        <w:tc>
          <w:tcPr>
            <w:tcW w:w="1321" w:type="dxa"/>
            <w:tcBorders>
              <w:top w:val="nil"/>
              <w:left w:val="nil"/>
              <w:bottom w:val="single" w:sz="4" w:space="0" w:color="auto"/>
              <w:right w:val="single" w:sz="4" w:space="0" w:color="auto"/>
            </w:tcBorders>
            <w:shd w:val="clear" w:color="auto" w:fill="auto"/>
            <w:noWrap/>
            <w:vAlign w:val="center"/>
            <w:hideMark/>
          </w:tcPr>
          <w:p w14:paraId="67EDD7EF"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center"/>
            <w:hideMark/>
          </w:tcPr>
          <w:p w14:paraId="2A81C763" w14:textId="77777777" w:rsidR="003B49D2" w:rsidRPr="003B49D2" w:rsidRDefault="003B49D2" w:rsidP="003B49D2">
            <w:pPr>
              <w:jc w:val="center"/>
              <w:rPr>
                <w:b/>
                <w:bCs/>
                <w:sz w:val="12"/>
                <w:szCs w:val="12"/>
              </w:rPr>
            </w:pPr>
            <w:r w:rsidRPr="003B49D2">
              <w:rPr>
                <w:b/>
                <w:bCs/>
                <w:sz w:val="12"/>
                <w:szCs w:val="12"/>
              </w:rPr>
              <w:t>233</w:t>
            </w:r>
          </w:p>
        </w:tc>
        <w:tc>
          <w:tcPr>
            <w:tcW w:w="1286" w:type="dxa"/>
            <w:tcBorders>
              <w:top w:val="nil"/>
              <w:left w:val="nil"/>
              <w:bottom w:val="single" w:sz="4" w:space="0" w:color="auto"/>
              <w:right w:val="single" w:sz="4" w:space="0" w:color="auto"/>
            </w:tcBorders>
            <w:shd w:val="clear" w:color="auto" w:fill="auto"/>
            <w:noWrap/>
            <w:vAlign w:val="center"/>
            <w:hideMark/>
          </w:tcPr>
          <w:p w14:paraId="4FCAF974" w14:textId="77777777" w:rsidR="003B49D2" w:rsidRPr="003B49D2" w:rsidRDefault="003B49D2" w:rsidP="003B49D2">
            <w:pPr>
              <w:jc w:val="center"/>
              <w:rPr>
                <w:sz w:val="12"/>
                <w:szCs w:val="12"/>
              </w:rPr>
            </w:pPr>
            <w:r w:rsidRPr="003B49D2">
              <w:rPr>
                <w:sz w:val="12"/>
                <w:szCs w:val="12"/>
              </w:rPr>
              <w:t>233</w:t>
            </w:r>
          </w:p>
        </w:tc>
        <w:tc>
          <w:tcPr>
            <w:tcW w:w="1321" w:type="dxa"/>
            <w:tcBorders>
              <w:top w:val="nil"/>
              <w:left w:val="nil"/>
              <w:bottom w:val="single" w:sz="4" w:space="0" w:color="auto"/>
              <w:right w:val="single" w:sz="4" w:space="0" w:color="auto"/>
            </w:tcBorders>
            <w:shd w:val="clear" w:color="auto" w:fill="auto"/>
            <w:noWrap/>
            <w:vAlign w:val="center"/>
            <w:hideMark/>
          </w:tcPr>
          <w:p w14:paraId="38D0C4D6"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center"/>
            <w:hideMark/>
          </w:tcPr>
          <w:p w14:paraId="3C1C1C96" w14:textId="77777777" w:rsidR="003B49D2" w:rsidRPr="003B49D2" w:rsidRDefault="003B49D2" w:rsidP="003B49D2">
            <w:pPr>
              <w:jc w:val="center"/>
              <w:rPr>
                <w:b/>
                <w:bCs/>
                <w:sz w:val="12"/>
                <w:szCs w:val="12"/>
              </w:rPr>
            </w:pPr>
            <w:r w:rsidRPr="003B49D2">
              <w:rPr>
                <w:b/>
                <w:bCs/>
                <w:sz w:val="12"/>
                <w:szCs w:val="12"/>
              </w:rPr>
              <w:t>233</w:t>
            </w:r>
          </w:p>
        </w:tc>
        <w:tc>
          <w:tcPr>
            <w:tcW w:w="1338" w:type="dxa"/>
            <w:tcBorders>
              <w:top w:val="nil"/>
              <w:left w:val="nil"/>
              <w:bottom w:val="single" w:sz="4" w:space="0" w:color="auto"/>
              <w:right w:val="single" w:sz="4" w:space="0" w:color="auto"/>
            </w:tcBorders>
            <w:shd w:val="clear" w:color="auto" w:fill="auto"/>
            <w:noWrap/>
            <w:vAlign w:val="center"/>
            <w:hideMark/>
          </w:tcPr>
          <w:p w14:paraId="1D816DFA" w14:textId="77777777" w:rsidR="003B49D2" w:rsidRPr="003B49D2" w:rsidRDefault="003B49D2" w:rsidP="003B49D2">
            <w:pPr>
              <w:jc w:val="center"/>
              <w:rPr>
                <w:sz w:val="12"/>
                <w:szCs w:val="12"/>
              </w:rPr>
            </w:pPr>
            <w:r w:rsidRPr="003B49D2">
              <w:rPr>
                <w:sz w:val="12"/>
                <w:szCs w:val="12"/>
              </w:rPr>
              <w:t>233</w:t>
            </w:r>
          </w:p>
        </w:tc>
        <w:tc>
          <w:tcPr>
            <w:tcW w:w="1321" w:type="dxa"/>
            <w:tcBorders>
              <w:top w:val="nil"/>
              <w:left w:val="nil"/>
              <w:bottom w:val="single" w:sz="4" w:space="0" w:color="auto"/>
              <w:right w:val="single" w:sz="4" w:space="0" w:color="auto"/>
            </w:tcBorders>
            <w:shd w:val="clear" w:color="auto" w:fill="auto"/>
            <w:noWrap/>
            <w:vAlign w:val="center"/>
            <w:hideMark/>
          </w:tcPr>
          <w:p w14:paraId="0964CE3D"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center"/>
            <w:hideMark/>
          </w:tcPr>
          <w:p w14:paraId="7B48B965" w14:textId="77777777" w:rsidR="003B49D2" w:rsidRPr="003B49D2" w:rsidRDefault="003B49D2" w:rsidP="003B49D2">
            <w:pPr>
              <w:jc w:val="center"/>
              <w:rPr>
                <w:b/>
                <w:bCs/>
                <w:sz w:val="12"/>
                <w:szCs w:val="12"/>
              </w:rPr>
            </w:pPr>
            <w:r w:rsidRPr="003B49D2">
              <w:rPr>
                <w:b/>
                <w:bCs/>
                <w:sz w:val="12"/>
                <w:szCs w:val="12"/>
              </w:rPr>
              <w:t>233</w:t>
            </w:r>
          </w:p>
        </w:tc>
        <w:tc>
          <w:tcPr>
            <w:tcW w:w="1338" w:type="dxa"/>
            <w:tcBorders>
              <w:top w:val="nil"/>
              <w:left w:val="nil"/>
              <w:bottom w:val="single" w:sz="4" w:space="0" w:color="auto"/>
              <w:right w:val="single" w:sz="4" w:space="0" w:color="auto"/>
            </w:tcBorders>
            <w:shd w:val="clear" w:color="auto" w:fill="auto"/>
            <w:noWrap/>
            <w:vAlign w:val="center"/>
            <w:hideMark/>
          </w:tcPr>
          <w:p w14:paraId="2FFD6395" w14:textId="77777777" w:rsidR="003B49D2" w:rsidRPr="003B49D2" w:rsidRDefault="003B49D2" w:rsidP="003B49D2">
            <w:pPr>
              <w:jc w:val="center"/>
              <w:rPr>
                <w:sz w:val="12"/>
                <w:szCs w:val="12"/>
              </w:rPr>
            </w:pPr>
            <w:r w:rsidRPr="003B49D2">
              <w:rPr>
                <w:sz w:val="12"/>
                <w:szCs w:val="12"/>
              </w:rPr>
              <w:t>233</w:t>
            </w:r>
          </w:p>
        </w:tc>
        <w:tc>
          <w:tcPr>
            <w:tcW w:w="1321" w:type="dxa"/>
            <w:tcBorders>
              <w:top w:val="nil"/>
              <w:left w:val="nil"/>
              <w:bottom w:val="single" w:sz="4" w:space="0" w:color="auto"/>
              <w:right w:val="single" w:sz="8" w:space="0" w:color="auto"/>
            </w:tcBorders>
            <w:shd w:val="clear" w:color="auto" w:fill="auto"/>
            <w:noWrap/>
            <w:vAlign w:val="center"/>
            <w:hideMark/>
          </w:tcPr>
          <w:p w14:paraId="26E229C4" w14:textId="77777777" w:rsidR="003B49D2" w:rsidRPr="003B49D2" w:rsidRDefault="003B49D2" w:rsidP="003B49D2">
            <w:pPr>
              <w:jc w:val="center"/>
              <w:rPr>
                <w:sz w:val="12"/>
                <w:szCs w:val="12"/>
              </w:rPr>
            </w:pPr>
            <w:r w:rsidRPr="003B49D2">
              <w:rPr>
                <w:sz w:val="12"/>
                <w:szCs w:val="12"/>
              </w:rPr>
              <w:t>0</w:t>
            </w:r>
          </w:p>
        </w:tc>
      </w:tr>
      <w:tr w:rsidR="003B49D2" w:rsidRPr="003B49D2" w14:paraId="37DFE9D2" w14:textId="77777777" w:rsidTr="00E4553D">
        <w:trPr>
          <w:trHeight w:val="28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51512498" w14:textId="77777777" w:rsidR="003B49D2" w:rsidRPr="003B49D2" w:rsidRDefault="003B49D2" w:rsidP="003B49D2">
            <w:pPr>
              <w:rPr>
                <w:b/>
                <w:bCs/>
                <w:sz w:val="12"/>
                <w:szCs w:val="12"/>
              </w:rPr>
            </w:pPr>
            <w:r w:rsidRPr="003B49D2">
              <w:rPr>
                <w:b/>
                <w:bCs/>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30F5C16C" w14:textId="77777777" w:rsidR="003B49D2" w:rsidRPr="003B49D2" w:rsidRDefault="003B49D2" w:rsidP="003B49D2">
            <w:pPr>
              <w:rPr>
                <w:b/>
                <w:bCs/>
                <w:sz w:val="12"/>
                <w:szCs w:val="12"/>
              </w:rPr>
            </w:pPr>
            <w:r w:rsidRPr="003B49D2">
              <w:rPr>
                <w:b/>
                <w:bCs/>
                <w:sz w:val="12"/>
                <w:szCs w:val="12"/>
              </w:rPr>
              <w:t xml:space="preserve">Амортизация </w:t>
            </w:r>
          </w:p>
        </w:tc>
        <w:tc>
          <w:tcPr>
            <w:tcW w:w="1172" w:type="dxa"/>
            <w:tcBorders>
              <w:top w:val="nil"/>
              <w:left w:val="nil"/>
              <w:bottom w:val="single" w:sz="4" w:space="0" w:color="auto"/>
              <w:right w:val="single" w:sz="4" w:space="0" w:color="auto"/>
            </w:tcBorders>
            <w:shd w:val="clear" w:color="auto" w:fill="auto"/>
            <w:noWrap/>
            <w:vAlign w:val="center"/>
            <w:hideMark/>
          </w:tcPr>
          <w:p w14:paraId="5F0A1CC8" w14:textId="77777777" w:rsidR="003B49D2" w:rsidRPr="003B49D2" w:rsidRDefault="003B49D2" w:rsidP="003B49D2">
            <w:pPr>
              <w:jc w:val="center"/>
              <w:rPr>
                <w:b/>
                <w:bCs/>
                <w:sz w:val="12"/>
                <w:szCs w:val="12"/>
              </w:rPr>
            </w:pPr>
            <w:r w:rsidRPr="003B49D2">
              <w:rPr>
                <w:b/>
                <w:bCs/>
                <w:sz w:val="12"/>
                <w:szCs w:val="12"/>
              </w:rPr>
              <w:t>тыс. руб.</w:t>
            </w:r>
          </w:p>
        </w:tc>
        <w:tc>
          <w:tcPr>
            <w:tcW w:w="1319" w:type="dxa"/>
            <w:tcBorders>
              <w:top w:val="nil"/>
              <w:left w:val="nil"/>
              <w:bottom w:val="single" w:sz="4" w:space="0" w:color="auto"/>
              <w:right w:val="single" w:sz="4" w:space="0" w:color="auto"/>
            </w:tcBorders>
            <w:shd w:val="clear" w:color="auto" w:fill="auto"/>
            <w:noWrap/>
            <w:vAlign w:val="center"/>
            <w:hideMark/>
          </w:tcPr>
          <w:p w14:paraId="21FF089D" w14:textId="77777777" w:rsidR="003B49D2" w:rsidRPr="003B49D2" w:rsidRDefault="003B49D2" w:rsidP="003B49D2">
            <w:pPr>
              <w:jc w:val="center"/>
              <w:rPr>
                <w:b/>
                <w:bCs/>
                <w:sz w:val="12"/>
                <w:szCs w:val="12"/>
              </w:rPr>
            </w:pPr>
            <w:r w:rsidRPr="003B49D2">
              <w:rPr>
                <w:b/>
                <w:bCs/>
                <w:sz w:val="12"/>
                <w:szCs w:val="12"/>
              </w:rPr>
              <w:t>8 503</w:t>
            </w:r>
          </w:p>
        </w:tc>
        <w:tc>
          <w:tcPr>
            <w:tcW w:w="1286" w:type="dxa"/>
            <w:tcBorders>
              <w:top w:val="nil"/>
              <w:left w:val="nil"/>
              <w:bottom w:val="single" w:sz="4" w:space="0" w:color="auto"/>
              <w:right w:val="single" w:sz="4" w:space="0" w:color="auto"/>
            </w:tcBorders>
            <w:shd w:val="clear" w:color="auto" w:fill="auto"/>
            <w:noWrap/>
            <w:vAlign w:val="center"/>
            <w:hideMark/>
          </w:tcPr>
          <w:p w14:paraId="4FFA2E59" w14:textId="77777777" w:rsidR="003B49D2" w:rsidRPr="003B49D2" w:rsidRDefault="003B49D2" w:rsidP="003B49D2">
            <w:pPr>
              <w:jc w:val="center"/>
              <w:rPr>
                <w:b/>
                <w:bCs/>
                <w:sz w:val="12"/>
                <w:szCs w:val="12"/>
              </w:rPr>
            </w:pPr>
            <w:r w:rsidRPr="003B49D2">
              <w:rPr>
                <w:b/>
                <w:bCs/>
                <w:sz w:val="12"/>
                <w:szCs w:val="12"/>
              </w:rPr>
              <w:t>7 461</w:t>
            </w:r>
          </w:p>
        </w:tc>
        <w:tc>
          <w:tcPr>
            <w:tcW w:w="1321" w:type="dxa"/>
            <w:tcBorders>
              <w:top w:val="nil"/>
              <w:left w:val="nil"/>
              <w:bottom w:val="single" w:sz="4" w:space="0" w:color="auto"/>
              <w:right w:val="single" w:sz="4" w:space="0" w:color="auto"/>
            </w:tcBorders>
            <w:shd w:val="clear" w:color="auto" w:fill="auto"/>
            <w:noWrap/>
            <w:vAlign w:val="center"/>
            <w:hideMark/>
          </w:tcPr>
          <w:p w14:paraId="4BD0F8D4" w14:textId="77777777" w:rsidR="003B49D2" w:rsidRPr="003B49D2" w:rsidRDefault="003B49D2" w:rsidP="003B49D2">
            <w:pPr>
              <w:jc w:val="center"/>
              <w:rPr>
                <w:b/>
                <w:bCs/>
                <w:sz w:val="12"/>
                <w:szCs w:val="12"/>
              </w:rPr>
            </w:pPr>
            <w:r w:rsidRPr="003B49D2">
              <w:rPr>
                <w:b/>
                <w:bCs/>
                <w:sz w:val="12"/>
                <w:szCs w:val="12"/>
              </w:rPr>
              <w:t>1 042</w:t>
            </w:r>
          </w:p>
        </w:tc>
        <w:tc>
          <w:tcPr>
            <w:tcW w:w="1319" w:type="dxa"/>
            <w:tcBorders>
              <w:top w:val="nil"/>
              <w:left w:val="nil"/>
              <w:bottom w:val="single" w:sz="4" w:space="0" w:color="auto"/>
              <w:right w:val="single" w:sz="4" w:space="0" w:color="auto"/>
            </w:tcBorders>
            <w:shd w:val="clear" w:color="auto" w:fill="auto"/>
            <w:noWrap/>
            <w:vAlign w:val="center"/>
            <w:hideMark/>
          </w:tcPr>
          <w:p w14:paraId="2AE6B775" w14:textId="77777777" w:rsidR="003B49D2" w:rsidRPr="003B49D2" w:rsidRDefault="003B49D2" w:rsidP="003B49D2">
            <w:pPr>
              <w:jc w:val="center"/>
              <w:rPr>
                <w:b/>
                <w:bCs/>
                <w:sz w:val="12"/>
                <w:szCs w:val="12"/>
              </w:rPr>
            </w:pPr>
            <w:r w:rsidRPr="003B49D2">
              <w:rPr>
                <w:b/>
                <w:bCs/>
                <w:sz w:val="12"/>
                <w:szCs w:val="12"/>
              </w:rPr>
              <w:t>8 467</w:t>
            </w:r>
          </w:p>
        </w:tc>
        <w:tc>
          <w:tcPr>
            <w:tcW w:w="1286" w:type="dxa"/>
            <w:tcBorders>
              <w:top w:val="nil"/>
              <w:left w:val="nil"/>
              <w:bottom w:val="single" w:sz="4" w:space="0" w:color="auto"/>
              <w:right w:val="single" w:sz="4" w:space="0" w:color="auto"/>
            </w:tcBorders>
            <w:shd w:val="clear" w:color="auto" w:fill="auto"/>
            <w:noWrap/>
            <w:vAlign w:val="center"/>
            <w:hideMark/>
          </w:tcPr>
          <w:p w14:paraId="7018C031" w14:textId="77777777" w:rsidR="003B49D2" w:rsidRPr="003B49D2" w:rsidRDefault="003B49D2" w:rsidP="003B49D2">
            <w:pPr>
              <w:jc w:val="center"/>
              <w:rPr>
                <w:b/>
                <w:bCs/>
                <w:sz w:val="12"/>
                <w:szCs w:val="12"/>
              </w:rPr>
            </w:pPr>
            <w:r w:rsidRPr="003B49D2">
              <w:rPr>
                <w:b/>
                <w:bCs/>
                <w:sz w:val="12"/>
                <w:szCs w:val="12"/>
              </w:rPr>
              <w:t>7 424</w:t>
            </w:r>
          </w:p>
        </w:tc>
        <w:tc>
          <w:tcPr>
            <w:tcW w:w="1321" w:type="dxa"/>
            <w:tcBorders>
              <w:top w:val="nil"/>
              <w:left w:val="nil"/>
              <w:bottom w:val="single" w:sz="4" w:space="0" w:color="auto"/>
              <w:right w:val="single" w:sz="4" w:space="0" w:color="auto"/>
            </w:tcBorders>
            <w:shd w:val="clear" w:color="auto" w:fill="auto"/>
            <w:noWrap/>
            <w:vAlign w:val="center"/>
            <w:hideMark/>
          </w:tcPr>
          <w:p w14:paraId="00921CF4" w14:textId="77777777" w:rsidR="003B49D2" w:rsidRPr="003B49D2" w:rsidRDefault="003B49D2" w:rsidP="003B49D2">
            <w:pPr>
              <w:jc w:val="center"/>
              <w:rPr>
                <w:b/>
                <w:bCs/>
                <w:sz w:val="12"/>
                <w:szCs w:val="12"/>
              </w:rPr>
            </w:pPr>
            <w:r w:rsidRPr="003B49D2">
              <w:rPr>
                <w:b/>
                <w:bCs/>
                <w:sz w:val="12"/>
                <w:szCs w:val="12"/>
              </w:rPr>
              <w:t>1 042</w:t>
            </w:r>
          </w:p>
        </w:tc>
        <w:tc>
          <w:tcPr>
            <w:tcW w:w="1319" w:type="dxa"/>
            <w:tcBorders>
              <w:top w:val="nil"/>
              <w:left w:val="nil"/>
              <w:bottom w:val="single" w:sz="4" w:space="0" w:color="auto"/>
              <w:right w:val="single" w:sz="4" w:space="0" w:color="auto"/>
            </w:tcBorders>
            <w:shd w:val="clear" w:color="auto" w:fill="auto"/>
            <w:noWrap/>
            <w:vAlign w:val="center"/>
            <w:hideMark/>
          </w:tcPr>
          <w:p w14:paraId="006D6794" w14:textId="77777777" w:rsidR="003B49D2" w:rsidRPr="003B49D2" w:rsidRDefault="003B49D2" w:rsidP="003B49D2">
            <w:pPr>
              <w:jc w:val="center"/>
              <w:rPr>
                <w:b/>
                <w:bCs/>
                <w:sz w:val="12"/>
                <w:szCs w:val="12"/>
              </w:rPr>
            </w:pPr>
            <w:r w:rsidRPr="003B49D2">
              <w:rPr>
                <w:b/>
                <w:bCs/>
                <w:sz w:val="12"/>
                <w:szCs w:val="12"/>
              </w:rPr>
              <w:t>8 212</w:t>
            </w:r>
          </w:p>
        </w:tc>
        <w:tc>
          <w:tcPr>
            <w:tcW w:w="1338" w:type="dxa"/>
            <w:tcBorders>
              <w:top w:val="nil"/>
              <w:left w:val="nil"/>
              <w:bottom w:val="single" w:sz="4" w:space="0" w:color="auto"/>
              <w:right w:val="single" w:sz="4" w:space="0" w:color="auto"/>
            </w:tcBorders>
            <w:shd w:val="clear" w:color="auto" w:fill="auto"/>
            <w:noWrap/>
            <w:vAlign w:val="center"/>
            <w:hideMark/>
          </w:tcPr>
          <w:p w14:paraId="002B4F52" w14:textId="77777777" w:rsidR="003B49D2" w:rsidRPr="003B49D2" w:rsidRDefault="003B49D2" w:rsidP="003B49D2">
            <w:pPr>
              <w:jc w:val="center"/>
              <w:rPr>
                <w:b/>
                <w:bCs/>
                <w:sz w:val="12"/>
                <w:szCs w:val="12"/>
              </w:rPr>
            </w:pPr>
            <w:r w:rsidRPr="003B49D2">
              <w:rPr>
                <w:b/>
                <w:bCs/>
                <w:sz w:val="12"/>
                <w:szCs w:val="12"/>
              </w:rPr>
              <w:t>7 170</w:t>
            </w:r>
          </w:p>
        </w:tc>
        <w:tc>
          <w:tcPr>
            <w:tcW w:w="1321" w:type="dxa"/>
            <w:tcBorders>
              <w:top w:val="nil"/>
              <w:left w:val="nil"/>
              <w:bottom w:val="single" w:sz="4" w:space="0" w:color="auto"/>
              <w:right w:val="single" w:sz="4" w:space="0" w:color="auto"/>
            </w:tcBorders>
            <w:shd w:val="clear" w:color="auto" w:fill="auto"/>
            <w:noWrap/>
            <w:vAlign w:val="center"/>
            <w:hideMark/>
          </w:tcPr>
          <w:p w14:paraId="188E9E65" w14:textId="77777777" w:rsidR="003B49D2" w:rsidRPr="003B49D2" w:rsidRDefault="003B49D2" w:rsidP="003B49D2">
            <w:pPr>
              <w:jc w:val="center"/>
              <w:rPr>
                <w:b/>
                <w:bCs/>
                <w:sz w:val="12"/>
                <w:szCs w:val="12"/>
              </w:rPr>
            </w:pPr>
            <w:r w:rsidRPr="003B49D2">
              <w:rPr>
                <w:b/>
                <w:bCs/>
                <w:sz w:val="12"/>
                <w:szCs w:val="12"/>
              </w:rPr>
              <w:t>1 042</w:t>
            </w:r>
          </w:p>
        </w:tc>
        <w:tc>
          <w:tcPr>
            <w:tcW w:w="1319" w:type="dxa"/>
            <w:tcBorders>
              <w:top w:val="nil"/>
              <w:left w:val="nil"/>
              <w:bottom w:val="single" w:sz="4" w:space="0" w:color="auto"/>
              <w:right w:val="single" w:sz="4" w:space="0" w:color="auto"/>
            </w:tcBorders>
            <w:shd w:val="clear" w:color="auto" w:fill="auto"/>
            <w:noWrap/>
            <w:vAlign w:val="center"/>
            <w:hideMark/>
          </w:tcPr>
          <w:p w14:paraId="325F4A3A" w14:textId="77777777" w:rsidR="003B49D2" w:rsidRPr="003B49D2" w:rsidRDefault="003B49D2" w:rsidP="003B49D2">
            <w:pPr>
              <w:jc w:val="center"/>
              <w:rPr>
                <w:b/>
                <w:bCs/>
                <w:sz w:val="12"/>
                <w:szCs w:val="12"/>
              </w:rPr>
            </w:pPr>
            <w:r w:rsidRPr="003B49D2">
              <w:rPr>
                <w:b/>
                <w:bCs/>
                <w:sz w:val="12"/>
                <w:szCs w:val="12"/>
              </w:rPr>
              <w:t>6 690</w:t>
            </w:r>
          </w:p>
        </w:tc>
        <w:tc>
          <w:tcPr>
            <w:tcW w:w="1338" w:type="dxa"/>
            <w:tcBorders>
              <w:top w:val="nil"/>
              <w:left w:val="nil"/>
              <w:bottom w:val="single" w:sz="4" w:space="0" w:color="auto"/>
              <w:right w:val="single" w:sz="4" w:space="0" w:color="auto"/>
            </w:tcBorders>
            <w:shd w:val="clear" w:color="auto" w:fill="auto"/>
            <w:noWrap/>
            <w:vAlign w:val="center"/>
            <w:hideMark/>
          </w:tcPr>
          <w:p w14:paraId="0CAF5A68" w14:textId="77777777" w:rsidR="003B49D2" w:rsidRPr="003B49D2" w:rsidRDefault="003B49D2" w:rsidP="003B49D2">
            <w:pPr>
              <w:jc w:val="center"/>
              <w:rPr>
                <w:b/>
                <w:bCs/>
                <w:sz w:val="12"/>
                <w:szCs w:val="12"/>
              </w:rPr>
            </w:pPr>
            <w:r w:rsidRPr="003B49D2">
              <w:rPr>
                <w:b/>
                <w:bCs/>
                <w:sz w:val="12"/>
                <w:szCs w:val="12"/>
              </w:rPr>
              <w:t>5 648</w:t>
            </w:r>
          </w:p>
        </w:tc>
        <w:tc>
          <w:tcPr>
            <w:tcW w:w="1321" w:type="dxa"/>
            <w:tcBorders>
              <w:top w:val="nil"/>
              <w:left w:val="nil"/>
              <w:bottom w:val="single" w:sz="4" w:space="0" w:color="auto"/>
              <w:right w:val="single" w:sz="8" w:space="0" w:color="auto"/>
            </w:tcBorders>
            <w:shd w:val="clear" w:color="auto" w:fill="auto"/>
            <w:noWrap/>
            <w:vAlign w:val="center"/>
            <w:hideMark/>
          </w:tcPr>
          <w:p w14:paraId="3E2BF843" w14:textId="77777777" w:rsidR="003B49D2" w:rsidRPr="003B49D2" w:rsidRDefault="003B49D2" w:rsidP="003B49D2">
            <w:pPr>
              <w:jc w:val="center"/>
              <w:rPr>
                <w:b/>
                <w:bCs/>
                <w:sz w:val="12"/>
                <w:szCs w:val="12"/>
              </w:rPr>
            </w:pPr>
            <w:r w:rsidRPr="003B49D2">
              <w:rPr>
                <w:b/>
                <w:bCs/>
                <w:sz w:val="12"/>
                <w:szCs w:val="12"/>
              </w:rPr>
              <w:t>1 042</w:t>
            </w:r>
          </w:p>
        </w:tc>
      </w:tr>
      <w:tr w:rsidR="003B49D2" w:rsidRPr="003B49D2" w14:paraId="50F1026F" w14:textId="77777777" w:rsidTr="00E4553D">
        <w:trPr>
          <w:trHeight w:val="510"/>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241A0212" w14:textId="77777777" w:rsidR="003B49D2" w:rsidRPr="003B49D2" w:rsidRDefault="003B49D2" w:rsidP="003B49D2">
            <w:pPr>
              <w:rPr>
                <w:sz w:val="12"/>
                <w:szCs w:val="12"/>
              </w:rPr>
            </w:pPr>
            <w:r w:rsidRPr="003B49D2">
              <w:rPr>
                <w:sz w:val="12"/>
                <w:szCs w:val="12"/>
              </w:rPr>
              <w:lastRenderedPageBreak/>
              <w:t> </w:t>
            </w:r>
          </w:p>
        </w:tc>
        <w:tc>
          <w:tcPr>
            <w:tcW w:w="4909" w:type="dxa"/>
            <w:tcBorders>
              <w:top w:val="nil"/>
              <w:left w:val="nil"/>
              <w:bottom w:val="single" w:sz="4" w:space="0" w:color="auto"/>
              <w:right w:val="single" w:sz="4" w:space="0" w:color="auto"/>
            </w:tcBorders>
            <w:shd w:val="clear" w:color="auto" w:fill="auto"/>
            <w:vAlign w:val="center"/>
            <w:hideMark/>
          </w:tcPr>
          <w:p w14:paraId="14CE2BC8" w14:textId="77777777" w:rsidR="003B49D2" w:rsidRPr="003B49D2" w:rsidRDefault="003B49D2" w:rsidP="003B49D2">
            <w:pPr>
              <w:rPr>
                <w:sz w:val="12"/>
                <w:szCs w:val="12"/>
              </w:rPr>
            </w:pPr>
            <w:r w:rsidRPr="003B49D2">
              <w:rPr>
                <w:sz w:val="12"/>
                <w:szCs w:val="12"/>
              </w:rPr>
              <w:t>Амортизация (расчет по инвестиционной программе производство)</w:t>
            </w:r>
          </w:p>
        </w:tc>
        <w:tc>
          <w:tcPr>
            <w:tcW w:w="1172" w:type="dxa"/>
            <w:tcBorders>
              <w:top w:val="nil"/>
              <w:left w:val="nil"/>
              <w:bottom w:val="single" w:sz="4" w:space="0" w:color="auto"/>
              <w:right w:val="single" w:sz="4" w:space="0" w:color="auto"/>
            </w:tcBorders>
            <w:shd w:val="clear" w:color="auto" w:fill="auto"/>
            <w:noWrap/>
            <w:vAlign w:val="center"/>
            <w:hideMark/>
          </w:tcPr>
          <w:p w14:paraId="447256D2"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center"/>
            <w:hideMark/>
          </w:tcPr>
          <w:p w14:paraId="717994D9" w14:textId="77777777" w:rsidR="003B49D2" w:rsidRPr="003B49D2" w:rsidRDefault="003B49D2" w:rsidP="003B49D2">
            <w:pPr>
              <w:jc w:val="center"/>
              <w:rPr>
                <w:sz w:val="12"/>
                <w:szCs w:val="12"/>
              </w:rPr>
            </w:pPr>
            <w:r w:rsidRPr="003B49D2">
              <w:rPr>
                <w:sz w:val="12"/>
                <w:szCs w:val="12"/>
              </w:rPr>
              <w:t> </w:t>
            </w:r>
          </w:p>
        </w:tc>
        <w:tc>
          <w:tcPr>
            <w:tcW w:w="1286" w:type="dxa"/>
            <w:tcBorders>
              <w:top w:val="nil"/>
              <w:left w:val="nil"/>
              <w:bottom w:val="single" w:sz="4" w:space="0" w:color="auto"/>
              <w:right w:val="single" w:sz="4" w:space="0" w:color="auto"/>
            </w:tcBorders>
            <w:shd w:val="clear" w:color="auto" w:fill="auto"/>
            <w:noWrap/>
            <w:vAlign w:val="center"/>
            <w:hideMark/>
          </w:tcPr>
          <w:p w14:paraId="60502B83" w14:textId="77777777" w:rsidR="003B49D2" w:rsidRPr="003B49D2" w:rsidRDefault="003B49D2" w:rsidP="003B49D2">
            <w:pPr>
              <w:jc w:val="center"/>
              <w:rPr>
                <w:sz w:val="12"/>
                <w:szCs w:val="12"/>
              </w:rPr>
            </w:pPr>
            <w:r w:rsidRPr="003B49D2">
              <w:rPr>
                <w:sz w:val="12"/>
                <w:szCs w:val="12"/>
              </w:rPr>
              <w:t> </w:t>
            </w:r>
          </w:p>
        </w:tc>
        <w:tc>
          <w:tcPr>
            <w:tcW w:w="1321" w:type="dxa"/>
            <w:tcBorders>
              <w:top w:val="nil"/>
              <w:left w:val="nil"/>
              <w:bottom w:val="single" w:sz="4" w:space="0" w:color="auto"/>
              <w:right w:val="single" w:sz="4" w:space="0" w:color="auto"/>
            </w:tcBorders>
            <w:shd w:val="clear" w:color="auto" w:fill="auto"/>
            <w:noWrap/>
            <w:vAlign w:val="center"/>
            <w:hideMark/>
          </w:tcPr>
          <w:p w14:paraId="7EA222F8"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2D2470E4" w14:textId="77777777" w:rsidR="003B49D2" w:rsidRPr="003B49D2" w:rsidRDefault="003B49D2" w:rsidP="003B49D2">
            <w:pPr>
              <w:jc w:val="center"/>
              <w:rPr>
                <w:b/>
                <w:bCs/>
                <w:sz w:val="12"/>
                <w:szCs w:val="12"/>
              </w:rPr>
            </w:pPr>
            <w:r w:rsidRPr="003B49D2">
              <w:rPr>
                <w:b/>
                <w:bCs/>
                <w:sz w:val="12"/>
                <w:szCs w:val="12"/>
              </w:rPr>
              <w:t> </w:t>
            </w:r>
          </w:p>
        </w:tc>
        <w:tc>
          <w:tcPr>
            <w:tcW w:w="1286" w:type="dxa"/>
            <w:tcBorders>
              <w:top w:val="nil"/>
              <w:left w:val="nil"/>
              <w:bottom w:val="single" w:sz="4" w:space="0" w:color="auto"/>
              <w:right w:val="single" w:sz="4" w:space="0" w:color="auto"/>
            </w:tcBorders>
            <w:shd w:val="clear" w:color="auto" w:fill="auto"/>
            <w:noWrap/>
            <w:vAlign w:val="center"/>
            <w:hideMark/>
          </w:tcPr>
          <w:p w14:paraId="6A0BAAC6" w14:textId="77777777" w:rsidR="003B49D2" w:rsidRPr="003B49D2" w:rsidRDefault="003B49D2" w:rsidP="003B49D2">
            <w:pPr>
              <w:jc w:val="center"/>
              <w:rPr>
                <w:sz w:val="12"/>
                <w:szCs w:val="12"/>
              </w:rPr>
            </w:pPr>
            <w:r w:rsidRPr="003B49D2">
              <w:rPr>
                <w:sz w:val="12"/>
                <w:szCs w:val="12"/>
              </w:rPr>
              <w:t> </w:t>
            </w:r>
          </w:p>
        </w:tc>
        <w:tc>
          <w:tcPr>
            <w:tcW w:w="1321" w:type="dxa"/>
            <w:tcBorders>
              <w:top w:val="nil"/>
              <w:left w:val="nil"/>
              <w:bottom w:val="single" w:sz="4" w:space="0" w:color="auto"/>
              <w:right w:val="single" w:sz="4" w:space="0" w:color="auto"/>
            </w:tcBorders>
            <w:shd w:val="clear" w:color="auto" w:fill="auto"/>
            <w:noWrap/>
            <w:vAlign w:val="center"/>
            <w:hideMark/>
          </w:tcPr>
          <w:p w14:paraId="5CA366DD"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03AE0C92" w14:textId="77777777" w:rsidR="003B49D2" w:rsidRPr="003B49D2" w:rsidRDefault="003B49D2" w:rsidP="003B49D2">
            <w:pPr>
              <w:jc w:val="center"/>
              <w:rPr>
                <w:b/>
                <w:bCs/>
                <w:sz w:val="12"/>
                <w:szCs w:val="12"/>
              </w:rPr>
            </w:pPr>
            <w:r w:rsidRPr="003B49D2">
              <w:rPr>
                <w:b/>
                <w:bCs/>
                <w:sz w:val="12"/>
                <w:szCs w:val="12"/>
              </w:rPr>
              <w:t> </w:t>
            </w:r>
          </w:p>
        </w:tc>
        <w:tc>
          <w:tcPr>
            <w:tcW w:w="1338" w:type="dxa"/>
            <w:tcBorders>
              <w:top w:val="nil"/>
              <w:left w:val="nil"/>
              <w:bottom w:val="single" w:sz="4" w:space="0" w:color="auto"/>
              <w:right w:val="single" w:sz="4" w:space="0" w:color="auto"/>
            </w:tcBorders>
            <w:shd w:val="clear" w:color="auto" w:fill="auto"/>
            <w:noWrap/>
            <w:vAlign w:val="center"/>
            <w:hideMark/>
          </w:tcPr>
          <w:p w14:paraId="4725002D" w14:textId="77777777" w:rsidR="003B49D2" w:rsidRPr="003B49D2" w:rsidRDefault="003B49D2" w:rsidP="003B49D2">
            <w:pPr>
              <w:jc w:val="center"/>
              <w:rPr>
                <w:sz w:val="12"/>
                <w:szCs w:val="12"/>
              </w:rPr>
            </w:pPr>
            <w:r w:rsidRPr="003B49D2">
              <w:rPr>
                <w:sz w:val="12"/>
                <w:szCs w:val="12"/>
              </w:rPr>
              <w:t> </w:t>
            </w:r>
          </w:p>
        </w:tc>
        <w:tc>
          <w:tcPr>
            <w:tcW w:w="1321" w:type="dxa"/>
            <w:tcBorders>
              <w:top w:val="nil"/>
              <w:left w:val="nil"/>
              <w:bottom w:val="single" w:sz="4" w:space="0" w:color="auto"/>
              <w:right w:val="single" w:sz="4" w:space="0" w:color="auto"/>
            </w:tcBorders>
            <w:shd w:val="clear" w:color="auto" w:fill="auto"/>
            <w:noWrap/>
            <w:vAlign w:val="center"/>
            <w:hideMark/>
          </w:tcPr>
          <w:p w14:paraId="71848E98"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055F4BAB" w14:textId="77777777" w:rsidR="003B49D2" w:rsidRPr="003B49D2" w:rsidRDefault="003B49D2" w:rsidP="003B49D2">
            <w:pPr>
              <w:jc w:val="center"/>
              <w:rPr>
                <w:b/>
                <w:bCs/>
                <w:sz w:val="12"/>
                <w:szCs w:val="12"/>
              </w:rPr>
            </w:pPr>
            <w:r w:rsidRPr="003B49D2">
              <w:rPr>
                <w:b/>
                <w:bCs/>
                <w:sz w:val="12"/>
                <w:szCs w:val="12"/>
              </w:rPr>
              <w:t> </w:t>
            </w:r>
          </w:p>
        </w:tc>
        <w:tc>
          <w:tcPr>
            <w:tcW w:w="1338" w:type="dxa"/>
            <w:tcBorders>
              <w:top w:val="nil"/>
              <w:left w:val="nil"/>
              <w:bottom w:val="single" w:sz="4" w:space="0" w:color="auto"/>
              <w:right w:val="single" w:sz="4" w:space="0" w:color="auto"/>
            </w:tcBorders>
            <w:shd w:val="clear" w:color="auto" w:fill="auto"/>
            <w:noWrap/>
            <w:vAlign w:val="center"/>
            <w:hideMark/>
          </w:tcPr>
          <w:p w14:paraId="33E688B5" w14:textId="77777777" w:rsidR="003B49D2" w:rsidRPr="003B49D2" w:rsidRDefault="003B49D2" w:rsidP="003B49D2">
            <w:pPr>
              <w:jc w:val="center"/>
              <w:rPr>
                <w:sz w:val="12"/>
                <w:szCs w:val="12"/>
              </w:rPr>
            </w:pPr>
            <w:r w:rsidRPr="003B49D2">
              <w:rPr>
                <w:sz w:val="12"/>
                <w:szCs w:val="12"/>
              </w:rPr>
              <w:t> </w:t>
            </w:r>
          </w:p>
        </w:tc>
        <w:tc>
          <w:tcPr>
            <w:tcW w:w="1321" w:type="dxa"/>
            <w:tcBorders>
              <w:top w:val="nil"/>
              <w:left w:val="nil"/>
              <w:bottom w:val="single" w:sz="4" w:space="0" w:color="auto"/>
              <w:right w:val="single" w:sz="8" w:space="0" w:color="auto"/>
            </w:tcBorders>
            <w:shd w:val="clear" w:color="auto" w:fill="auto"/>
            <w:noWrap/>
            <w:vAlign w:val="center"/>
            <w:hideMark/>
          </w:tcPr>
          <w:p w14:paraId="2E175A54" w14:textId="77777777" w:rsidR="003B49D2" w:rsidRPr="003B49D2" w:rsidRDefault="003B49D2" w:rsidP="003B49D2">
            <w:pPr>
              <w:jc w:val="center"/>
              <w:rPr>
                <w:sz w:val="12"/>
                <w:szCs w:val="12"/>
              </w:rPr>
            </w:pPr>
            <w:r w:rsidRPr="003B49D2">
              <w:rPr>
                <w:sz w:val="12"/>
                <w:szCs w:val="12"/>
              </w:rPr>
              <w:t> </w:t>
            </w:r>
          </w:p>
        </w:tc>
      </w:tr>
      <w:tr w:rsidR="003B49D2" w:rsidRPr="003B49D2" w14:paraId="20049821" w14:textId="77777777" w:rsidTr="00E4553D">
        <w:trPr>
          <w:trHeight w:val="510"/>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48F745D3"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513E7FE6" w14:textId="77777777" w:rsidR="003B49D2" w:rsidRPr="003B49D2" w:rsidRDefault="003B49D2" w:rsidP="003B49D2">
            <w:pPr>
              <w:rPr>
                <w:sz w:val="12"/>
                <w:szCs w:val="12"/>
              </w:rPr>
            </w:pPr>
            <w:r w:rsidRPr="003B49D2">
              <w:rPr>
                <w:sz w:val="12"/>
                <w:szCs w:val="12"/>
              </w:rPr>
              <w:t>Амортизация (передача тепловой энергии, в соответствии с утвержденной инвест. программой)</w:t>
            </w:r>
          </w:p>
        </w:tc>
        <w:tc>
          <w:tcPr>
            <w:tcW w:w="1172" w:type="dxa"/>
            <w:tcBorders>
              <w:top w:val="nil"/>
              <w:left w:val="nil"/>
              <w:bottom w:val="single" w:sz="4" w:space="0" w:color="auto"/>
              <w:right w:val="single" w:sz="4" w:space="0" w:color="auto"/>
            </w:tcBorders>
            <w:shd w:val="clear" w:color="auto" w:fill="auto"/>
            <w:noWrap/>
            <w:vAlign w:val="center"/>
            <w:hideMark/>
          </w:tcPr>
          <w:p w14:paraId="65BD88FF"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center"/>
            <w:hideMark/>
          </w:tcPr>
          <w:p w14:paraId="333D94CD" w14:textId="77777777" w:rsidR="003B49D2" w:rsidRPr="003B49D2" w:rsidRDefault="003B49D2" w:rsidP="003B49D2">
            <w:pPr>
              <w:jc w:val="center"/>
              <w:rPr>
                <w:sz w:val="12"/>
                <w:szCs w:val="12"/>
              </w:rPr>
            </w:pPr>
            <w:r w:rsidRPr="003B49D2">
              <w:rPr>
                <w:sz w:val="12"/>
                <w:szCs w:val="12"/>
              </w:rPr>
              <w:t> </w:t>
            </w:r>
          </w:p>
        </w:tc>
        <w:tc>
          <w:tcPr>
            <w:tcW w:w="1286" w:type="dxa"/>
            <w:tcBorders>
              <w:top w:val="nil"/>
              <w:left w:val="nil"/>
              <w:bottom w:val="single" w:sz="4" w:space="0" w:color="auto"/>
              <w:right w:val="single" w:sz="4" w:space="0" w:color="auto"/>
            </w:tcBorders>
            <w:shd w:val="clear" w:color="auto" w:fill="auto"/>
            <w:noWrap/>
            <w:vAlign w:val="center"/>
            <w:hideMark/>
          </w:tcPr>
          <w:p w14:paraId="5C82411B" w14:textId="77777777" w:rsidR="003B49D2" w:rsidRPr="003B49D2" w:rsidRDefault="003B49D2" w:rsidP="003B49D2">
            <w:pPr>
              <w:jc w:val="center"/>
              <w:rPr>
                <w:sz w:val="12"/>
                <w:szCs w:val="12"/>
              </w:rPr>
            </w:pPr>
            <w:r w:rsidRPr="003B49D2">
              <w:rPr>
                <w:sz w:val="12"/>
                <w:szCs w:val="12"/>
              </w:rPr>
              <w:t> </w:t>
            </w:r>
          </w:p>
        </w:tc>
        <w:tc>
          <w:tcPr>
            <w:tcW w:w="1321" w:type="dxa"/>
            <w:tcBorders>
              <w:top w:val="nil"/>
              <w:left w:val="nil"/>
              <w:bottom w:val="single" w:sz="4" w:space="0" w:color="auto"/>
              <w:right w:val="single" w:sz="4" w:space="0" w:color="auto"/>
            </w:tcBorders>
            <w:shd w:val="clear" w:color="auto" w:fill="auto"/>
            <w:noWrap/>
            <w:vAlign w:val="center"/>
            <w:hideMark/>
          </w:tcPr>
          <w:p w14:paraId="0C089156"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3FBC52A1" w14:textId="77777777" w:rsidR="003B49D2" w:rsidRPr="003B49D2" w:rsidRDefault="003B49D2" w:rsidP="003B49D2">
            <w:pPr>
              <w:jc w:val="center"/>
              <w:rPr>
                <w:b/>
                <w:bCs/>
                <w:sz w:val="12"/>
                <w:szCs w:val="12"/>
              </w:rPr>
            </w:pPr>
            <w:r w:rsidRPr="003B49D2">
              <w:rPr>
                <w:b/>
                <w:bCs/>
                <w:sz w:val="12"/>
                <w:szCs w:val="12"/>
              </w:rPr>
              <w:t> </w:t>
            </w:r>
          </w:p>
        </w:tc>
        <w:tc>
          <w:tcPr>
            <w:tcW w:w="1286" w:type="dxa"/>
            <w:tcBorders>
              <w:top w:val="nil"/>
              <w:left w:val="nil"/>
              <w:bottom w:val="single" w:sz="4" w:space="0" w:color="auto"/>
              <w:right w:val="single" w:sz="4" w:space="0" w:color="auto"/>
            </w:tcBorders>
            <w:shd w:val="clear" w:color="auto" w:fill="auto"/>
            <w:noWrap/>
            <w:vAlign w:val="center"/>
            <w:hideMark/>
          </w:tcPr>
          <w:p w14:paraId="36BAC1C8" w14:textId="77777777" w:rsidR="003B49D2" w:rsidRPr="003B49D2" w:rsidRDefault="003B49D2" w:rsidP="003B49D2">
            <w:pPr>
              <w:jc w:val="center"/>
              <w:rPr>
                <w:sz w:val="12"/>
                <w:szCs w:val="12"/>
              </w:rPr>
            </w:pPr>
            <w:r w:rsidRPr="003B49D2">
              <w:rPr>
                <w:sz w:val="12"/>
                <w:szCs w:val="12"/>
              </w:rPr>
              <w:t> </w:t>
            </w:r>
          </w:p>
        </w:tc>
        <w:tc>
          <w:tcPr>
            <w:tcW w:w="1321" w:type="dxa"/>
            <w:tcBorders>
              <w:top w:val="nil"/>
              <w:left w:val="nil"/>
              <w:bottom w:val="single" w:sz="4" w:space="0" w:color="auto"/>
              <w:right w:val="single" w:sz="4" w:space="0" w:color="auto"/>
            </w:tcBorders>
            <w:shd w:val="clear" w:color="auto" w:fill="auto"/>
            <w:noWrap/>
            <w:vAlign w:val="center"/>
            <w:hideMark/>
          </w:tcPr>
          <w:p w14:paraId="35A8E096"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2ABCA68C" w14:textId="77777777" w:rsidR="003B49D2" w:rsidRPr="003B49D2" w:rsidRDefault="003B49D2" w:rsidP="003B49D2">
            <w:pPr>
              <w:jc w:val="center"/>
              <w:rPr>
                <w:b/>
                <w:bCs/>
                <w:sz w:val="12"/>
                <w:szCs w:val="12"/>
              </w:rPr>
            </w:pPr>
            <w:r w:rsidRPr="003B49D2">
              <w:rPr>
                <w:b/>
                <w:bCs/>
                <w:sz w:val="12"/>
                <w:szCs w:val="12"/>
              </w:rPr>
              <w:t> </w:t>
            </w:r>
          </w:p>
        </w:tc>
        <w:tc>
          <w:tcPr>
            <w:tcW w:w="1338" w:type="dxa"/>
            <w:tcBorders>
              <w:top w:val="nil"/>
              <w:left w:val="nil"/>
              <w:bottom w:val="single" w:sz="4" w:space="0" w:color="auto"/>
              <w:right w:val="single" w:sz="4" w:space="0" w:color="auto"/>
            </w:tcBorders>
            <w:shd w:val="clear" w:color="auto" w:fill="auto"/>
            <w:noWrap/>
            <w:vAlign w:val="center"/>
            <w:hideMark/>
          </w:tcPr>
          <w:p w14:paraId="224E0A59" w14:textId="77777777" w:rsidR="003B49D2" w:rsidRPr="003B49D2" w:rsidRDefault="003B49D2" w:rsidP="003B49D2">
            <w:pPr>
              <w:jc w:val="center"/>
              <w:rPr>
                <w:sz w:val="12"/>
                <w:szCs w:val="12"/>
              </w:rPr>
            </w:pPr>
            <w:r w:rsidRPr="003B49D2">
              <w:rPr>
                <w:sz w:val="12"/>
                <w:szCs w:val="12"/>
              </w:rPr>
              <w:t> </w:t>
            </w:r>
          </w:p>
        </w:tc>
        <w:tc>
          <w:tcPr>
            <w:tcW w:w="1321" w:type="dxa"/>
            <w:tcBorders>
              <w:top w:val="nil"/>
              <w:left w:val="nil"/>
              <w:bottom w:val="single" w:sz="4" w:space="0" w:color="auto"/>
              <w:right w:val="single" w:sz="4" w:space="0" w:color="auto"/>
            </w:tcBorders>
            <w:shd w:val="clear" w:color="auto" w:fill="auto"/>
            <w:noWrap/>
            <w:vAlign w:val="center"/>
            <w:hideMark/>
          </w:tcPr>
          <w:p w14:paraId="26EFC8BB"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57F483F3" w14:textId="77777777" w:rsidR="003B49D2" w:rsidRPr="003B49D2" w:rsidRDefault="003B49D2" w:rsidP="003B49D2">
            <w:pPr>
              <w:jc w:val="center"/>
              <w:rPr>
                <w:b/>
                <w:bCs/>
                <w:sz w:val="12"/>
                <w:szCs w:val="12"/>
              </w:rPr>
            </w:pPr>
            <w:r w:rsidRPr="003B49D2">
              <w:rPr>
                <w:b/>
                <w:bCs/>
                <w:sz w:val="12"/>
                <w:szCs w:val="12"/>
              </w:rPr>
              <w:t> </w:t>
            </w:r>
          </w:p>
        </w:tc>
        <w:tc>
          <w:tcPr>
            <w:tcW w:w="1338" w:type="dxa"/>
            <w:tcBorders>
              <w:top w:val="nil"/>
              <w:left w:val="nil"/>
              <w:bottom w:val="single" w:sz="4" w:space="0" w:color="auto"/>
              <w:right w:val="single" w:sz="4" w:space="0" w:color="auto"/>
            </w:tcBorders>
            <w:shd w:val="clear" w:color="auto" w:fill="auto"/>
            <w:noWrap/>
            <w:vAlign w:val="center"/>
            <w:hideMark/>
          </w:tcPr>
          <w:p w14:paraId="5A76EF32" w14:textId="77777777" w:rsidR="003B49D2" w:rsidRPr="003B49D2" w:rsidRDefault="003B49D2" w:rsidP="003B49D2">
            <w:pPr>
              <w:jc w:val="center"/>
              <w:rPr>
                <w:sz w:val="12"/>
                <w:szCs w:val="12"/>
              </w:rPr>
            </w:pPr>
            <w:r w:rsidRPr="003B49D2">
              <w:rPr>
                <w:sz w:val="12"/>
                <w:szCs w:val="12"/>
              </w:rPr>
              <w:t> </w:t>
            </w:r>
          </w:p>
        </w:tc>
        <w:tc>
          <w:tcPr>
            <w:tcW w:w="1321" w:type="dxa"/>
            <w:tcBorders>
              <w:top w:val="nil"/>
              <w:left w:val="nil"/>
              <w:bottom w:val="single" w:sz="4" w:space="0" w:color="auto"/>
              <w:right w:val="single" w:sz="8" w:space="0" w:color="auto"/>
            </w:tcBorders>
            <w:shd w:val="clear" w:color="auto" w:fill="auto"/>
            <w:noWrap/>
            <w:vAlign w:val="center"/>
            <w:hideMark/>
          </w:tcPr>
          <w:p w14:paraId="1FC33CEA" w14:textId="77777777" w:rsidR="003B49D2" w:rsidRPr="003B49D2" w:rsidRDefault="003B49D2" w:rsidP="003B49D2">
            <w:pPr>
              <w:jc w:val="center"/>
              <w:rPr>
                <w:sz w:val="12"/>
                <w:szCs w:val="12"/>
              </w:rPr>
            </w:pPr>
            <w:r w:rsidRPr="003B49D2">
              <w:rPr>
                <w:sz w:val="12"/>
                <w:szCs w:val="12"/>
              </w:rPr>
              <w:t> </w:t>
            </w:r>
          </w:p>
        </w:tc>
      </w:tr>
      <w:tr w:rsidR="003B49D2" w:rsidRPr="003B49D2" w14:paraId="6B4F97E0" w14:textId="77777777" w:rsidTr="00E4553D">
        <w:trPr>
          <w:trHeight w:val="31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6B4CE986"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00A7BB16" w14:textId="77777777" w:rsidR="003B49D2" w:rsidRPr="003B49D2" w:rsidRDefault="003B49D2" w:rsidP="003B49D2">
            <w:pPr>
              <w:rPr>
                <w:sz w:val="12"/>
                <w:szCs w:val="12"/>
              </w:rPr>
            </w:pPr>
            <w:r w:rsidRPr="003B49D2">
              <w:rPr>
                <w:sz w:val="12"/>
                <w:szCs w:val="12"/>
              </w:rPr>
              <w:t>Отчисления на социальные нужды</w:t>
            </w:r>
          </w:p>
        </w:tc>
        <w:tc>
          <w:tcPr>
            <w:tcW w:w="1172" w:type="dxa"/>
            <w:tcBorders>
              <w:top w:val="nil"/>
              <w:left w:val="nil"/>
              <w:bottom w:val="single" w:sz="4" w:space="0" w:color="auto"/>
              <w:right w:val="single" w:sz="4" w:space="0" w:color="auto"/>
            </w:tcBorders>
            <w:shd w:val="clear" w:color="auto" w:fill="auto"/>
            <w:noWrap/>
            <w:vAlign w:val="center"/>
            <w:hideMark/>
          </w:tcPr>
          <w:p w14:paraId="3DC0E2C8"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center"/>
            <w:hideMark/>
          </w:tcPr>
          <w:p w14:paraId="2BC8D771" w14:textId="77777777" w:rsidR="003B49D2" w:rsidRPr="003B49D2" w:rsidRDefault="003B49D2" w:rsidP="003B49D2">
            <w:pPr>
              <w:jc w:val="center"/>
              <w:rPr>
                <w:sz w:val="12"/>
                <w:szCs w:val="12"/>
              </w:rPr>
            </w:pPr>
            <w:r w:rsidRPr="003B49D2">
              <w:rPr>
                <w:sz w:val="12"/>
                <w:szCs w:val="12"/>
              </w:rPr>
              <w:t>9 238</w:t>
            </w:r>
          </w:p>
        </w:tc>
        <w:tc>
          <w:tcPr>
            <w:tcW w:w="1286" w:type="dxa"/>
            <w:tcBorders>
              <w:top w:val="nil"/>
              <w:left w:val="nil"/>
              <w:bottom w:val="single" w:sz="4" w:space="0" w:color="auto"/>
              <w:right w:val="single" w:sz="4" w:space="0" w:color="auto"/>
            </w:tcBorders>
            <w:shd w:val="clear" w:color="auto" w:fill="auto"/>
            <w:noWrap/>
            <w:vAlign w:val="center"/>
            <w:hideMark/>
          </w:tcPr>
          <w:p w14:paraId="52FDE59D" w14:textId="77777777" w:rsidR="003B49D2" w:rsidRPr="003B49D2" w:rsidRDefault="003B49D2" w:rsidP="003B49D2">
            <w:pPr>
              <w:jc w:val="center"/>
              <w:rPr>
                <w:sz w:val="12"/>
                <w:szCs w:val="12"/>
              </w:rPr>
            </w:pPr>
            <w:r w:rsidRPr="003B49D2">
              <w:rPr>
                <w:sz w:val="12"/>
                <w:szCs w:val="12"/>
              </w:rPr>
              <w:t>8 228</w:t>
            </w:r>
          </w:p>
        </w:tc>
        <w:tc>
          <w:tcPr>
            <w:tcW w:w="1321" w:type="dxa"/>
            <w:tcBorders>
              <w:top w:val="nil"/>
              <w:left w:val="nil"/>
              <w:bottom w:val="single" w:sz="4" w:space="0" w:color="auto"/>
              <w:right w:val="single" w:sz="4" w:space="0" w:color="auto"/>
            </w:tcBorders>
            <w:shd w:val="clear" w:color="auto" w:fill="auto"/>
            <w:noWrap/>
            <w:vAlign w:val="center"/>
            <w:hideMark/>
          </w:tcPr>
          <w:p w14:paraId="715E9086" w14:textId="77777777" w:rsidR="003B49D2" w:rsidRPr="003B49D2" w:rsidRDefault="003B49D2" w:rsidP="003B49D2">
            <w:pPr>
              <w:jc w:val="center"/>
              <w:rPr>
                <w:sz w:val="12"/>
                <w:szCs w:val="12"/>
              </w:rPr>
            </w:pPr>
            <w:r w:rsidRPr="003B49D2">
              <w:rPr>
                <w:sz w:val="12"/>
                <w:szCs w:val="12"/>
              </w:rPr>
              <w:t>1 010</w:t>
            </w:r>
          </w:p>
        </w:tc>
        <w:tc>
          <w:tcPr>
            <w:tcW w:w="1319" w:type="dxa"/>
            <w:tcBorders>
              <w:top w:val="nil"/>
              <w:left w:val="nil"/>
              <w:bottom w:val="single" w:sz="4" w:space="0" w:color="auto"/>
              <w:right w:val="single" w:sz="4" w:space="0" w:color="auto"/>
            </w:tcBorders>
            <w:shd w:val="clear" w:color="auto" w:fill="auto"/>
            <w:noWrap/>
            <w:vAlign w:val="center"/>
            <w:hideMark/>
          </w:tcPr>
          <w:p w14:paraId="53DB5260" w14:textId="77777777" w:rsidR="003B49D2" w:rsidRPr="003B49D2" w:rsidRDefault="003B49D2" w:rsidP="003B49D2">
            <w:pPr>
              <w:jc w:val="center"/>
              <w:rPr>
                <w:b/>
                <w:bCs/>
                <w:sz w:val="12"/>
                <w:szCs w:val="12"/>
              </w:rPr>
            </w:pPr>
            <w:r w:rsidRPr="003B49D2">
              <w:rPr>
                <w:b/>
                <w:bCs/>
                <w:sz w:val="12"/>
                <w:szCs w:val="12"/>
              </w:rPr>
              <w:t>9 676</w:t>
            </w:r>
          </w:p>
        </w:tc>
        <w:tc>
          <w:tcPr>
            <w:tcW w:w="1286" w:type="dxa"/>
            <w:tcBorders>
              <w:top w:val="nil"/>
              <w:left w:val="nil"/>
              <w:bottom w:val="single" w:sz="4" w:space="0" w:color="auto"/>
              <w:right w:val="single" w:sz="4" w:space="0" w:color="auto"/>
            </w:tcBorders>
            <w:shd w:val="clear" w:color="auto" w:fill="auto"/>
            <w:noWrap/>
            <w:vAlign w:val="center"/>
            <w:hideMark/>
          </w:tcPr>
          <w:p w14:paraId="1FF403B8" w14:textId="77777777" w:rsidR="003B49D2" w:rsidRPr="003B49D2" w:rsidRDefault="003B49D2" w:rsidP="003B49D2">
            <w:pPr>
              <w:jc w:val="center"/>
              <w:rPr>
                <w:sz w:val="12"/>
                <w:szCs w:val="12"/>
              </w:rPr>
            </w:pPr>
            <w:r w:rsidRPr="003B49D2">
              <w:rPr>
                <w:sz w:val="12"/>
                <w:szCs w:val="12"/>
              </w:rPr>
              <w:t>8 618</w:t>
            </w:r>
          </w:p>
        </w:tc>
        <w:tc>
          <w:tcPr>
            <w:tcW w:w="1321" w:type="dxa"/>
            <w:tcBorders>
              <w:top w:val="nil"/>
              <w:left w:val="nil"/>
              <w:bottom w:val="single" w:sz="4" w:space="0" w:color="auto"/>
              <w:right w:val="single" w:sz="4" w:space="0" w:color="auto"/>
            </w:tcBorders>
            <w:shd w:val="clear" w:color="auto" w:fill="auto"/>
            <w:noWrap/>
            <w:vAlign w:val="center"/>
            <w:hideMark/>
          </w:tcPr>
          <w:p w14:paraId="6F3F7153" w14:textId="77777777" w:rsidR="003B49D2" w:rsidRPr="003B49D2" w:rsidRDefault="003B49D2" w:rsidP="003B49D2">
            <w:pPr>
              <w:jc w:val="center"/>
              <w:rPr>
                <w:sz w:val="12"/>
                <w:szCs w:val="12"/>
              </w:rPr>
            </w:pPr>
            <w:r w:rsidRPr="003B49D2">
              <w:rPr>
                <w:sz w:val="12"/>
                <w:szCs w:val="12"/>
              </w:rPr>
              <w:t>1 058</w:t>
            </w:r>
          </w:p>
        </w:tc>
        <w:tc>
          <w:tcPr>
            <w:tcW w:w="1319" w:type="dxa"/>
            <w:tcBorders>
              <w:top w:val="nil"/>
              <w:left w:val="nil"/>
              <w:bottom w:val="single" w:sz="4" w:space="0" w:color="auto"/>
              <w:right w:val="single" w:sz="4" w:space="0" w:color="auto"/>
            </w:tcBorders>
            <w:shd w:val="clear" w:color="auto" w:fill="auto"/>
            <w:noWrap/>
            <w:vAlign w:val="center"/>
            <w:hideMark/>
          </w:tcPr>
          <w:p w14:paraId="6FEB61EE" w14:textId="77777777" w:rsidR="003B49D2" w:rsidRPr="003B49D2" w:rsidRDefault="003B49D2" w:rsidP="003B49D2">
            <w:pPr>
              <w:jc w:val="center"/>
              <w:rPr>
                <w:b/>
                <w:bCs/>
                <w:sz w:val="12"/>
                <w:szCs w:val="12"/>
              </w:rPr>
            </w:pPr>
            <w:r w:rsidRPr="003B49D2">
              <w:rPr>
                <w:b/>
                <w:bCs/>
                <w:sz w:val="12"/>
                <w:szCs w:val="12"/>
              </w:rPr>
              <w:t>9 991</w:t>
            </w:r>
          </w:p>
        </w:tc>
        <w:tc>
          <w:tcPr>
            <w:tcW w:w="1338" w:type="dxa"/>
            <w:tcBorders>
              <w:top w:val="nil"/>
              <w:left w:val="nil"/>
              <w:bottom w:val="single" w:sz="4" w:space="0" w:color="auto"/>
              <w:right w:val="single" w:sz="4" w:space="0" w:color="auto"/>
            </w:tcBorders>
            <w:shd w:val="clear" w:color="auto" w:fill="auto"/>
            <w:noWrap/>
            <w:vAlign w:val="center"/>
            <w:hideMark/>
          </w:tcPr>
          <w:p w14:paraId="3418CD24" w14:textId="77777777" w:rsidR="003B49D2" w:rsidRPr="003B49D2" w:rsidRDefault="003B49D2" w:rsidP="003B49D2">
            <w:pPr>
              <w:jc w:val="center"/>
              <w:rPr>
                <w:sz w:val="12"/>
                <w:szCs w:val="12"/>
              </w:rPr>
            </w:pPr>
            <w:r w:rsidRPr="003B49D2">
              <w:rPr>
                <w:sz w:val="12"/>
                <w:szCs w:val="12"/>
              </w:rPr>
              <w:t>8 899</w:t>
            </w:r>
          </w:p>
        </w:tc>
        <w:tc>
          <w:tcPr>
            <w:tcW w:w="1321" w:type="dxa"/>
            <w:tcBorders>
              <w:top w:val="nil"/>
              <w:left w:val="nil"/>
              <w:bottom w:val="single" w:sz="4" w:space="0" w:color="auto"/>
              <w:right w:val="single" w:sz="4" w:space="0" w:color="auto"/>
            </w:tcBorders>
            <w:shd w:val="clear" w:color="auto" w:fill="auto"/>
            <w:noWrap/>
            <w:vAlign w:val="center"/>
            <w:hideMark/>
          </w:tcPr>
          <w:p w14:paraId="3682A449" w14:textId="77777777" w:rsidR="003B49D2" w:rsidRPr="003B49D2" w:rsidRDefault="003B49D2" w:rsidP="003B49D2">
            <w:pPr>
              <w:jc w:val="center"/>
              <w:rPr>
                <w:sz w:val="12"/>
                <w:szCs w:val="12"/>
              </w:rPr>
            </w:pPr>
            <w:r w:rsidRPr="003B49D2">
              <w:rPr>
                <w:sz w:val="12"/>
                <w:szCs w:val="12"/>
              </w:rPr>
              <w:t>1 092</w:t>
            </w:r>
          </w:p>
        </w:tc>
        <w:tc>
          <w:tcPr>
            <w:tcW w:w="1319" w:type="dxa"/>
            <w:tcBorders>
              <w:top w:val="nil"/>
              <w:left w:val="nil"/>
              <w:bottom w:val="single" w:sz="4" w:space="0" w:color="auto"/>
              <w:right w:val="single" w:sz="4" w:space="0" w:color="auto"/>
            </w:tcBorders>
            <w:shd w:val="clear" w:color="auto" w:fill="auto"/>
            <w:noWrap/>
            <w:vAlign w:val="center"/>
            <w:hideMark/>
          </w:tcPr>
          <w:p w14:paraId="4CE565ED" w14:textId="77777777" w:rsidR="003B49D2" w:rsidRPr="003B49D2" w:rsidRDefault="003B49D2" w:rsidP="003B49D2">
            <w:pPr>
              <w:jc w:val="center"/>
              <w:rPr>
                <w:b/>
                <w:bCs/>
                <w:sz w:val="12"/>
                <w:szCs w:val="12"/>
              </w:rPr>
            </w:pPr>
            <w:r w:rsidRPr="003B49D2">
              <w:rPr>
                <w:b/>
                <w:bCs/>
                <w:sz w:val="12"/>
                <w:szCs w:val="12"/>
              </w:rPr>
              <w:t>10 287</w:t>
            </w:r>
          </w:p>
        </w:tc>
        <w:tc>
          <w:tcPr>
            <w:tcW w:w="1338" w:type="dxa"/>
            <w:tcBorders>
              <w:top w:val="nil"/>
              <w:left w:val="nil"/>
              <w:bottom w:val="single" w:sz="4" w:space="0" w:color="auto"/>
              <w:right w:val="single" w:sz="4" w:space="0" w:color="auto"/>
            </w:tcBorders>
            <w:shd w:val="clear" w:color="auto" w:fill="auto"/>
            <w:noWrap/>
            <w:vAlign w:val="center"/>
            <w:hideMark/>
          </w:tcPr>
          <w:p w14:paraId="17841409" w14:textId="77777777" w:rsidR="003B49D2" w:rsidRPr="003B49D2" w:rsidRDefault="003B49D2" w:rsidP="003B49D2">
            <w:pPr>
              <w:jc w:val="center"/>
              <w:rPr>
                <w:sz w:val="12"/>
                <w:szCs w:val="12"/>
              </w:rPr>
            </w:pPr>
            <w:r w:rsidRPr="003B49D2">
              <w:rPr>
                <w:sz w:val="12"/>
                <w:szCs w:val="12"/>
              </w:rPr>
              <w:t>9 162</w:t>
            </w:r>
          </w:p>
        </w:tc>
        <w:tc>
          <w:tcPr>
            <w:tcW w:w="1321" w:type="dxa"/>
            <w:tcBorders>
              <w:top w:val="nil"/>
              <w:left w:val="nil"/>
              <w:bottom w:val="single" w:sz="4" w:space="0" w:color="auto"/>
              <w:right w:val="single" w:sz="8" w:space="0" w:color="auto"/>
            </w:tcBorders>
            <w:shd w:val="clear" w:color="auto" w:fill="auto"/>
            <w:noWrap/>
            <w:vAlign w:val="center"/>
            <w:hideMark/>
          </w:tcPr>
          <w:p w14:paraId="41015611" w14:textId="77777777" w:rsidR="003B49D2" w:rsidRPr="003B49D2" w:rsidRDefault="003B49D2" w:rsidP="003B49D2">
            <w:pPr>
              <w:jc w:val="center"/>
              <w:rPr>
                <w:sz w:val="12"/>
                <w:szCs w:val="12"/>
              </w:rPr>
            </w:pPr>
            <w:r w:rsidRPr="003B49D2">
              <w:rPr>
                <w:sz w:val="12"/>
                <w:szCs w:val="12"/>
              </w:rPr>
              <w:t>1 125</w:t>
            </w:r>
          </w:p>
        </w:tc>
      </w:tr>
      <w:tr w:rsidR="003B49D2" w:rsidRPr="003B49D2" w14:paraId="1C7EA026" w14:textId="77777777" w:rsidTr="00E4553D">
        <w:trPr>
          <w:trHeight w:val="31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67825413" w14:textId="77777777" w:rsidR="003B49D2" w:rsidRPr="003B49D2" w:rsidRDefault="003B49D2" w:rsidP="003B49D2">
            <w:pPr>
              <w:rPr>
                <w:b/>
                <w:bCs/>
                <w:sz w:val="12"/>
                <w:szCs w:val="12"/>
              </w:rPr>
            </w:pPr>
            <w:r w:rsidRPr="003B49D2">
              <w:rPr>
                <w:b/>
                <w:bCs/>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0DE045BB" w14:textId="77777777" w:rsidR="003B49D2" w:rsidRPr="003B49D2" w:rsidRDefault="003B49D2" w:rsidP="003B49D2">
            <w:pPr>
              <w:rPr>
                <w:b/>
                <w:bCs/>
                <w:sz w:val="12"/>
                <w:szCs w:val="12"/>
              </w:rPr>
            </w:pPr>
            <w:r w:rsidRPr="003B49D2">
              <w:rPr>
                <w:b/>
                <w:bCs/>
                <w:sz w:val="12"/>
                <w:szCs w:val="12"/>
              </w:rPr>
              <w:t>Расходы по сомнительным долгам</w:t>
            </w:r>
          </w:p>
        </w:tc>
        <w:tc>
          <w:tcPr>
            <w:tcW w:w="1172" w:type="dxa"/>
            <w:tcBorders>
              <w:top w:val="nil"/>
              <w:left w:val="nil"/>
              <w:bottom w:val="single" w:sz="4" w:space="0" w:color="auto"/>
              <w:right w:val="single" w:sz="4" w:space="0" w:color="auto"/>
            </w:tcBorders>
            <w:shd w:val="clear" w:color="auto" w:fill="auto"/>
            <w:noWrap/>
            <w:vAlign w:val="center"/>
            <w:hideMark/>
          </w:tcPr>
          <w:p w14:paraId="6FDFCED4" w14:textId="77777777" w:rsidR="003B49D2" w:rsidRPr="003B49D2" w:rsidRDefault="003B49D2" w:rsidP="003B49D2">
            <w:pPr>
              <w:jc w:val="center"/>
              <w:rPr>
                <w:b/>
                <w:bCs/>
                <w:sz w:val="12"/>
                <w:szCs w:val="12"/>
              </w:rPr>
            </w:pPr>
            <w:r w:rsidRPr="003B49D2">
              <w:rPr>
                <w:b/>
                <w:bCs/>
                <w:sz w:val="12"/>
                <w:szCs w:val="12"/>
              </w:rPr>
              <w:t>тыс. руб.</w:t>
            </w:r>
          </w:p>
        </w:tc>
        <w:tc>
          <w:tcPr>
            <w:tcW w:w="1319" w:type="dxa"/>
            <w:tcBorders>
              <w:top w:val="nil"/>
              <w:left w:val="nil"/>
              <w:bottom w:val="single" w:sz="4" w:space="0" w:color="auto"/>
              <w:right w:val="single" w:sz="4" w:space="0" w:color="auto"/>
            </w:tcBorders>
            <w:shd w:val="clear" w:color="auto" w:fill="auto"/>
            <w:noWrap/>
            <w:vAlign w:val="center"/>
            <w:hideMark/>
          </w:tcPr>
          <w:p w14:paraId="780E882F" w14:textId="77777777" w:rsidR="003B49D2" w:rsidRPr="003B49D2" w:rsidRDefault="003B49D2" w:rsidP="003B49D2">
            <w:pPr>
              <w:jc w:val="center"/>
              <w:rPr>
                <w:b/>
                <w:bCs/>
                <w:sz w:val="12"/>
                <w:szCs w:val="12"/>
              </w:rPr>
            </w:pPr>
            <w:r w:rsidRPr="003B49D2">
              <w:rPr>
                <w:b/>
                <w:bCs/>
                <w:sz w:val="12"/>
                <w:szCs w:val="12"/>
              </w:rPr>
              <w:t>0</w:t>
            </w:r>
          </w:p>
        </w:tc>
        <w:tc>
          <w:tcPr>
            <w:tcW w:w="1286" w:type="dxa"/>
            <w:tcBorders>
              <w:top w:val="nil"/>
              <w:left w:val="nil"/>
              <w:bottom w:val="single" w:sz="4" w:space="0" w:color="auto"/>
              <w:right w:val="single" w:sz="4" w:space="0" w:color="auto"/>
            </w:tcBorders>
            <w:shd w:val="clear" w:color="auto" w:fill="auto"/>
            <w:noWrap/>
            <w:vAlign w:val="center"/>
            <w:hideMark/>
          </w:tcPr>
          <w:p w14:paraId="608B65F0" w14:textId="77777777" w:rsidR="003B49D2" w:rsidRPr="003B49D2" w:rsidRDefault="003B49D2" w:rsidP="003B49D2">
            <w:pPr>
              <w:jc w:val="center"/>
              <w:rPr>
                <w:b/>
                <w:bCs/>
                <w:sz w:val="12"/>
                <w:szCs w:val="12"/>
              </w:rPr>
            </w:pPr>
            <w:r w:rsidRPr="003B49D2">
              <w:rPr>
                <w:b/>
                <w:bCs/>
                <w:sz w:val="12"/>
                <w:szCs w:val="12"/>
              </w:rPr>
              <w:t>0</w:t>
            </w:r>
          </w:p>
        </w:tc>
        <w:tc>
          <w:tcPr>
            <w:tcW w:w="1321" w:type="dxa"/>
            <w:tcBorders>
              <w:top w:val="nil"/>
              <w:left w:val="nil"/>
              <w:bottom w:val="single" w:sz="4" w:space="0" w:color="auto"/>
              <w:right w:val="single" w:sz="4" w:space="0" w:color="auto"/>
            </w:tcBorders>
            <w:shd w:val="clear" w:color="auto" w:fill="auto"/>
            <w:noWrap/>
            <w:vAlign w:val="center"/>
            <w:hideMark/>
          </w:tcPr>
          <w:p w14:paraId="5ED2938F" w14:textId="77777777" w:rsidR="003B49D2" w:rsidRPr="003B49D2" w:rsidRDefault="003B49D2" w:rsidP="003B49D2">
            <w:pPr>
              <w:jc w:val="center"/>
              <w:rPr>
                <w:b/>
                <w:bCs/>
                <w:sz w:val="12"/>
                <w:szCs w:val="12"/>
              </w:rPr>
            </w:pPr>
            <w:r w:rsidRPr="003B49D2">
              <w:rPr>
                <w:b/>
                <w:bCs/>
                <w:sz w:val="12"/>
                <w:szCs w:val="12"/>
              </w:rPr>
              <w:t>0</w:t>
            </w:r>
          </w:p>
        </w:tc>
        <w:tc>
          <w:tcPr>
            <w:tcW w:w="1319" w:type="dxa"/>
            <w:tcBorders>
              <w:top w:val="nil"/>
              <w:left w:val="nil"/>
              <w:bottom w:val="single" w:sz="4" w:space="0" w:color="auto"/>
              <w:right w:val="single" w:sz="4" w:space="0" w:color="auto"/>
            </w:tcBorders>
            <w:shd w:val="clear" w:color="auto" w:fill="auto"/>
            <w:noWrap/>
            <w:vAlign w:val="center"/>
            <w:hideMark/>
          </w:tcPr>
          <w:p w14:paraId="4F73B9F4" w14:textId="77777777" w:rsidR="003B49D2" w:rsidRPr="003B49D2" w:rsidRDefault="003B49D2" w:rsidP="003B49D2">
            <w:pPr>
              <w:jc w:val="center"/>
              <w:rPr>
                <w:b/>
                <w:bCs/>
                <w:sz w:val="12"/>
                <w:szCs w:val="12"/>
              </w:rPr>
            </w:pPr>
            <w:r w:rsidRPr="003B49D2">
              <w:rPr>
                <w:b/>
                <w:bCs/>
                <w:sz w:val="12"/>
                <w:szCs w:val="12"/>
              </w:rPr>
              <w:t>0</w:t>
            </w:r>
          </w:p>
        </w:tc>
        <w:tc>
          <w:tcPr>
            <w:tcW w:w="1286" w:type="dxa"/>
            <w:tcBorders>
              <w:top w:val="nil"/>
              <w:left w:val="nil"/>
              <w:bottom w:val="single" w:sz="4" w:space="0" w:color="auto"/>
              <w:right w:val="single" w:sz="4" w:space="0" w:color="auto"/>
            </w:tcBorders>
            <w:shd w:val="clear" w:color="auto" w:fill="auto"/>
            <w:noWrap/>
            <w:vAlign w:val="center"/>
            <w:hideMark/>
          </w:tcPr>
          <w:p w14:paraId="25B199C9" w14:textId="77777777" w:rsidR="003B49D2" w:rsidRPr="003B49D2" w:rsidRDefault="003B49D2" w:rsidP="003B49D2">
            <w:pPr>
              <w:jc w:val="center"/>
              <w:rPr>
                <w:b/>
                <w:bCs/>
                <w:sz w:val="12"/>
                <w:szCs w:val="12"/>
              </w:rPr>
            </w:pPr>
            <w:r w:rsidRPr="003B49D2">
              <w:rPr>
                <w:b/>
                <w:bCs/>
                <w:sz w:val="12"/>
                <w:szCs w:val="12"/>
              </w:rPr>
              <w:t>0</w:t>
            </w:r>
          </w:p>
        </w:tc>
        <w:tc>
          <w:tcPr>
            <w:tcW w:w="1321" w:type="dxa"/>
            <w:tcBorders>
              <w:top w:val="nil"/>
              <w:left w:val="nil"/>
              <w:bottom w:val="single" w:sz="4" w:space="0" w:color="auto"/>
              <w:right w:val="single" w:sz="4" w:space="0" w:color="auto"/>
            </w:tcBorders>
            <w:shd w:val="clear" w:color="auto" w:fill="auto"/>
            <w:noWrap/>
            <w:vAlign w:val="center"/>
            <w:hideMark/>
          </w:tcPr>
          <w:p w14:paraId="29658D30" w14:textId="77777777" w:rsidR="003B49D2" w:rsidRPr="003B49D2" w:rsidRDefault="003B49D2" w:rsidP="003B49D2">
            <w:pPr>
              <w:jc w:val="center"/>
              <w:rPr>
                <w:b/>
                <w:bCs/>
                <w:sz w:val="12"/>
                <w:szCs w:val="12"/>
              </w:rPr>
            </w:pPr>
            <w:r w:rsidRPr="003B49D2">
              <w:rPr>
                <w:b/>
                <w:bCs/>
                <w:sz w:val="12"/>
                <w:szCs w:val="12"/>
              </w:rPr>
              <w:t>0</w:t>
            </w:r>
          </w:p>
        </w:tc>
        <w:tc>
          <w:tcPr>
            <w:tcW w:w="1319" w:type="dxa"/>
            <w:tcBorders>
              <w:top w:val="nil"/>
              <w:left w:val="nil"/>
              <w:bottom w:val="single" w:sz="4" w:space="0" w:color="auto"/>
              <w:right w:val="single" w:sz="4" w:space="0" w:color="auto"/>
            </w:tcBorders>
            <w:shd w:val="clear" w:color="auto" w:fill="auto"/>
            <w:noWrap/>
            <w:vAlign w:val="center"/>
            <w:hideMark/>
          </w:tcPr>
          <w:p w14:paraId="37E623C2" w14:textId="77777777" w:rsidR="003B49D2" w:rsidRPr="003B49D2" w:rsidRDefault="003B49D2" w:rsidP="003B49D2">
            <w:pPr>
              <w:jc w:val="center"/>
              <w:rPr>
                <w:b/>
                <w:bCs/>
                <w:sz w:val="12"/>
                <w:szCs w:val="12"/>
              </w:rPr>
            </w:pPr>
            <w:r w:rsidRPr="003B49D2">
              <w:rPr>
                <w:b/>
                <w:bCs/>
                <w:sz w:val="12"/>
                <w:szCs w:val="12"/>
              </w:rPr>
              <w:t>0</w:t>
            </w:r>
          </w:p>
        </w:tc>
        <w:tc>
          <w:tcPr>
            <w:tcW w:w="1338" w:type="dxa"/>
            <w:tcBorders>
              <w:top w:val="nil"/>
              <w:left w:val="nil"/>
              <w:bottom w:val="single" w:sz="4" w:space="0" w:color="auto"/>
              <w:right w:val="single" w:sz="4" w:space="0" w:color="auto"/>
            </w:tcBorders>
            <w:shd w:val="clear" w:color="auto" w:fill="auto"/>
            <w:noWrap/>
            <w:vAlign w:val="center"/>
            <w:hideMark/>
          </w:tcPr>
          <w:p w14:paraId="12F6A198" w14:textId="77777777" w:rsidR="003B49D2" w:rsidRPr="003B49D2" w:rsidRDefault="003B49D2" w:rsidP="003B49D2">
            <w:pPr>
              <w:jc w:val="center"/>
              <w:rPr>
                <w:b/>
                <w:bCs/>
                <w:sz w:val="12"/>
                <w:szCs w:val="12"/>
              </w:rPr>
            </w:pPr>
            <w:r w:rsidRPr="003B49D2">
              <w:rPr>
                <w:b/>
                <w:bCs/>
                <w:sz w:val="12"/>
                <w:szCs w:val="12"/>
              </w:rPr>
              <w:t>0</w:t>
            </w:r>
          </w:p>
        </w:tc>
        <w:tc>
          <w:tcPr>
            <w:tcW w:w="1321" w:type="dxa"/>
            <w:tcBorders>
              <w:top w:val="nil"/>
              <w:left w:val="nil"/>
              <w:bottom w:val="single" w:sz="4" w:space="0" w:color="auto"/>
              <w:right w:val="single" w:sz="4" w:space="0" w:color="auto"/>
            </w:tcBorders>
            <w:shd w:val="clear" w:color="auto" w:fill="auto"/>
            <w:noWrap/>
            <w:vAlign w:val="center"/>
            <w:hideMark/>
          </w:tcPr>
          <w:p w14:paraId="1AA20F13" w14:textId="77777777" w:rsidR="003B49D2" w:rsidRPr="003B49D2" w:rsidRDefault="003B49D2" w:rsidP="003B49D2">
            <w:pPr>
              <w:jc w:val="center"/>
              <w:rPr>
                <w:b/>
                <w:bCs/>
                <w:sz w:val="12"/>
                <w:szCs w:val="12"/>
              </w:rPr>
            </w:pPr>
            <w:r w:rsidRPr="003B49D2">
              <w:rPr>
                <w:b/>
                <w:bCs/>
                <w:sz w:val="12"/>
                <w:szCs w:val="12"/>
              </w:rPr>
              <w:t>0</w:t>
            </w:r>
          </w:p>
        </w:tc>
        <w:tc>
          <w:tcPr>
            <w:tcW w:w="1319" w:type="dxa"/>
            <w:tcBorders>
              <w:top w:val="nil"/>
              <w:left w:val="nil"/>
              <w:bottom w:val="single" w:sz="4" w:space="0" w:color="auto"/>
              <w:right w:val="single" w:sz="4" w:space="0" w:color="auto"/>
            </w:tcBorders>
            <w:shd w:val="clear" w:color="auto" w:fill="auto"/>
            <w:noWrap/>
            <w:vAlign w:val="center"/>
            <w:hideMark/>
          </w:tcPr>
          <w:p w14:paraId="562910FC" w14:textId="77777777" w:rsidR="003B49D2" w:rsidRPr="003B49D2" w:rsidRDefault="003B49D2" w:rsidP="003B49D2">
            <w:pPr>
              <w:jc w:val="center"/>
              <w:rPr>
                <w:b/>
                <w:bCs/>
                <w:sz w:val="12"/>
                <w:szCs w:val="12"/>
              </w:rPr>
            </w:pPr>
            <w:r w:rsidRPr="003B49D2">
              <w:rPr>
                <w:b/>
                <w:bCs/>
                <w:sz w:val="12"/>
                <w:szCs w:val="12"/>
              </w:rPr>
              <w:t>0</w:t>
            </w:r>
          </w:p>
        </w:tc>
        <w:tc>
          <w:tcPr>
            <w:tcW w:w="1338" w:type="dxa"/>
            <w:tcBorders>
              <w:top w:val="nil"/>
              <w:left w:val="nil"/>
              <w:bottom w:val="single" w:sz="4" w:space="0" w:color="auto"/>
              <w:right w:val="single" w:sz="4" w:space="0" w:color="auto"/>
            </w:tcBorders>
            <w:shd w:val="clear" w:color="auto" w:fill="auto"/>
            <w:noWrap/>
            <w:vAlign w:val="center"/>
            <w:hideMark/>
          </w:tcPr>
          <w:p w14:paraId="007D7F86" w14:textId="77777777" w:rsidR="003B49D2" w:rsidRPr="003B49D2" w:rsidRDefault="003B49D2" w:rsidP="003B49D2">
            <w:pPr>
              <w:jc w:val="center"/>
              <w:rPr>
                <w:b/>
                <w:bCs/>
                <w:sz w:val="12"/>
                <w:szCs w:val="12"/>
              </w:rPr>
            </w:pPr>
            <w:r w:rsidRPr="003B49D2">
              <w:rPr>
                <w:b/>
                <w:bCs/>
                <w:sz w:val="12"/>
                <w:szCs w:val="12"/>
              </w:rPr>
              <w:t>0</w:t>
            </w:r>
          </w:p>
        </w:tc>
        <w:tc>
          <w:tcPr>
            <w:tcW w:w="1321" w:type="dxa"/>
            <w:tcBorders>
              <w:top w:val="nil"/>
              <w:left w:val="nil"/>
              <w:bottom w:val="single" w:sz="4" w:space="0" w:color="auto"/>
              <w:right w:val="single" w:sz="8" w:space="0" w:color="auto"/>
            </w:tcBorders>
            <w:shd w:val="clear" w:color="auto" w:fill="auto"/>
            <w:noWrap/>
            <w:vAlign w:val="center"/>
            <w:hideMark/>
          </w:tcPr>
          <w:p w14:paraId="6991E156" w14:textId="77777777" w:rsidR="003B49D2" w:rsidRPr="003B49D2" w:rsidRDefault="003B49D2" w:rsidP="003B49D2">
            <w:pPr>
              <w:jc w:val="center"/>
              <w:rPr>
                <w:b/>
                <w:bCs/>
                <w:sz w:val="12"/>
                <w:szCs w:val="12"/>
              </w:rPr>
            </w:pPr>
            <w:r w:rsidRPr="003B49D2">
              <w:rPr>
                <w:b/>
                <w:bCs/>
                <w:sz w:val="12"/>
                <w:szCs w:val="12"/>
              </w:rPr>
              <w:t>0</w:t>
            </w:r>
          </w:p>
        </w:tc>
      </w:tr>
      <w:tr w:rsidR="003B49D2" w:rsidRPr="003B49D2" w14:paraId="14724158" w14:textId="77777777" w:rsidTr="00E4553D">
        <w:trPr>
          <w:trHeight w:val="510"/>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40D29311"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6960D508" w14:textId="77777777" w:rsidR="003B49D2" w:rsidRPr="003B49D2" w:rsidRDefault="003B49D2" w:rsidP="003B49D2">
            <w:pPr>
              <w:rPr>
                <w:sz w:val="12"/>
                <w:szCs w:val="12"/>
              </w:rPr>
            </w:pPr>
            <w:r w:rsidRPr="003B49D2">
              <w:rPr>
                <w:sz w:val="12"/>
                <w:szCs w:val="12"/>
              </w:rPr>
              <w:t>Плата за негативное воздействие на окружающую среду</w:t>
            </w:r>
          </w:p>
        </w:tc>
        <w:tc>
          <w:tcPr>
            <w:tcW w:w="1172" w:type="dxa"/>
            <w:tcBorders>
              <w:top w:val="nil"/>
              <w:left w:val="nil"/>
              <w:bottom w:val="single" w:sz="4" w:space="0" w:color="auto"/>
              <w:right w:val="single" w:sz="4" w:space="0" w:color="auto"/>
            </w:tcBorders>
            <w:shd w:val="clear" w:color="auto" w:fill="auto"/>
            <w:noWrap/>
            <w:vAlign w:val="center"/>
            <w:hideMark/>
          </w:tcPr>
          <w:p w14:paraId="42D9764A"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center"/>
            <w:hideMark/>
          </w:tcPr>
          <w:p w14:paraId="2B9BBB51" w14:textId="77777777" w:rsidR="003B49D2" w:rsidRPr="003B49D2" w:rsidRDefault="003B49D2" w:rsidP="003B49D2">
            <w:pPr>
              <w:jc w:val="center"/>
              <w:rPr>
                <w:b/>
                <w:bCs/>
                <w:sz w:val="12"/>
                <w:szCs w:val="12"/>
              </w:rPr>
            </w:pPr>
            <w:r w:rsidRPr="003B49D2">
              <w:rPr>
                <w:b/>
                <w:bCs/>
                <w:sz w:val="12"/>
                <w:szCs w:val="12"/>
              </w:rPr>
              <w:t>27</w:t>
            </w:r>
          </w:p>
        </w:tc>
        <w:tc>
          <w:tcPr>
            <w:tcW w:w="1286" w:type="dxa"/>
            <w:tcBorders>
              <w:top w:val="nil"/>
              <w:left w:val="nil"/>
              <w:bottom w:val="single" w:sz="4" w:space="0" w:color="auto"/>
              <w:right w:val="single" w:sz="4" w:space="0" w:color="auto"/>
            </w:tcBorders>
            <w:shd w:val="clear" w:color="auto" w:fill="auto"/>
            <w:noWrap/>
            <w:vAlign w:val="center"/>
            <w:hideMark/>
          </w:tcPr>
          <w:p w14:paraId="106DE261" w14:textId="77777777" w:rsidR="003B49D2" w:rsidRPr="003B49D2" w:rsidRDefault="003B49D2" w:rsidP="003B49D2">
            <w:pPr>
              <w:jc w:val="center"/>
              <w:rPr>
                <w:b/>
                <w:bCs/>
                <w:sz w:val="12"/>
                <w:szCs w:val="12"/>
              </w:rPr>
            </w:pPr>
            <w:r w:rsidRPr="003B49D2">
              <w:rPr>
                <w:b/>
                <w:bCs/>
                <w:sz w:val="12"/>
                <w:szCs w:val="12"/>
              </w:rPr>
              <w:t>27</w:t>
            </w:r>
          </w:p>
        </w:tc>
        <w:tc>
          <w:tcPr>
            <w:tcW w:w="1321" w:type="dxa"/>
            <w:tcBorders>
              <w:top w:val="nil"/>
              <w:left w:val="nil"/>
              <w:bottom w:val="single" w:sz="4" w:space="0" w:color="auto"/>
              <w:right w:val="single" w:sz="4" w:space="0" w:color="auto"/>
            </w:tcBorders>
            <w:shd w:val="clear" w:color="auto" w:fill="auto"/>
            <w:noWrap/>
            <w:vAlign w:val="center"/>
            <w:hideMark/>
          </w:tcPr>
          <w:p w14:paraId="62924F72" w14:textId="77777777" w:rsidR="003B49D2" w:rsidRPr="003B49D2" w:rsidRDefault="003B49D2" w:rsidP="003B49D2">
            <w:pPr>
              <w:jc w:val="center"/>
              <w:rPr>
                <w:b/>
                <w:bCs/>
                <w:sz w:val="12"/>
                <w:szCs w:val="12"/>
              </w:rPr>
            </w:pPr>
            <w:r w:rsidRPr="003B49D2">
              <w:rPr>
                <w:b/>
                <w:bCs/>
                <w:sz w:val="12"/>
                <w:szCs w:val="12"/>
              </w:rPr>
              <w:t>0</w:t>
            </w:r>
          </w:p>
        </w:tc>
        <w:tc>
          <w:tcPr>
            <w:tcW w:w="1319" w:type="dxa"/>
            <w:tcBorders>
              <w:top w:val="nil"/>
              <w:left w:val="nil"/>
              <w:bottom w:val="single" w:sz="4" w:space="0" w:color="auto"/>
              <w:right w:val="single" w:sz="4" w:space="0" w:color="auto"/>
            </w:tcBorders>
            <w:shd w:val="clear" w:color="auto" w:fill="auto"/>
            <w:noWrap/>
            <w:vAlign w:val="center"/>
            <w:hideMark/>
          </w:tcPr>
          <w:p w14:paraId="21FEA8B3" w14:textId="77777777" w:rsidR="003B49D2" w:rsidRPr="003B49D2" w:rsidRDefault="003B49D2" w:rsidP="003B49D2">
            <w:pPr>
              <w:jc w:val="center"/>
              <w:rPr>
                <w:b/>
                <w:bCs/>
                <w:sz w:val="12"/>
                <w:szCs w:val="12"/>
              </w:rPr>
            </w:pPr>
            <w:r w:rsidRPr="003B49D2">
              <w:rPr>
                <w:b/>
                <w:bCs/>
                <w:sz w:val="12"/>
                <w:szCs w:val="12"/>
              </w:rPr>
              <w:t>27</w:t>
            </w:r>
          </w:p>
        </w:tc>
        <w:tc>
          <w:tcPr>
            <w:tcW w:w="1286" w:type="dxa"/>
            <w:tcBorders>
              <w:top w:val="nil"/>
              <w:left w:val="nil"/>
              <w:bottom w:val="single" w:sz="4" w:space="0" w:color="auto"/>
              <w:right w:val="single" w:sz="4" w:space="0" w:color="auto"/>
            </w:tcBorders>
            <w:shd w:val="clear" w:color="auto" w:fill="auto"/>
            <w:noWrap/>
            <w:vAlign w:val="center"/>
            <w:hideMark/>
          </w:tcPr>
          <w:p w14:paraId="419A9E2A" w14:textId="77777777" w:rsidR="003B49D2" w:rsidRPr="003B49D2" w:rsidRDefault="003B49D2" w:rsidP="003B49D2">
            <w:pPr>
              <w:jc w:val="center"/>
              <w:rPr>
                <w:sz w:val="12"/>
                <w:szCs w:val="12"/>
              </w:rPr>
            </w:pPr>
            <w:r w:rsidRPr="003B49D2">
              <w:rPr>
                <w:sz w:val="12"/>
                <w:szCs w:val="12"/>
              </w:rPr>
              <w:t>27</w:t>
            </w:r>
          </w:p>
        </w:tc>
        <w:tc>
          <w:tcPr>
            <w:tcW w:w="1321" w:type="dxa"/>
            <w:tcBorders>
              <w:top w:val="nil"/>
              <w:left w:val="nil"/>
              <w:bottom w:val="single" w:sz="4" w:space="0" w:color="auto"/>
              <w:right w:val="single" w:sz="4" w:space="0" w:color="auto"/>
            </w:tcBorders>
            <w:shd w:val="clear" w:color="auto" w:fill="auto"/>
            <w:noWrap/>
            <w:vAlign w:val="center"/>
            <w:hideMark/>
          </w:tcPr>
          <w:p w14:paraId="63B28181" w14:textId="77777777" w:rsidR="003B49D2" w:rsidRPr="003B49D2" w:rsidRDefault="003B49D2" w:rsidP="003B49D2">
            <w:pPr>
              <w:jc w:val="center"/>
              <w:rPr>
                <w:b/>
                <w:bCs/>
                <w:sz w:val="12"/>
                <w:szCs w:val="12"/>
              </w:rPr>
            </w:pPr>
            <w:r w:rsidRPr="003B49D2">
              <w:rPr>
                <w:b/>
                <w:bCs/>
                <w:sz w:val="12"/>
                <w:szCs w:val="12"/>
              </w:rPr>
              <w:t>0</w:t>
            </w:r>
          </w:p>
        </w:tc>
        <w:tc>
          <w:tcPr>
            <w:tcW w:w="1319" w:type="dxa"/>
            <w:tcBorders>
              <w:top w:val="nil"/>
              <w:left w:val="nil"/>
              <w:bottom w:val="single" w:sz="4" w:space="0" w:color="auto"/>
              <w:right w:val="single" w:sz="4" w:space="0" w:color="auto"/>
            </w:tcBorders>
            <w:shd w:val="clear" w:color="auto" w:fill="auto"/>
            <w:noWrap/>
            <w:vAlign w:val="center"/>
            <w:hideMark/>
          </w:tcPr>
          <w:p w14:paraId="521F204F" w14:textId="77777777" w:rsidR="003B49D2" w:rsidRPr="003B49D2" w:rsidRDefault="003B49D2" w:rsidP="003B49D2">
            <w:pPr>
              <w:jc w:val="center"/>
              <w:rPr>
                <w:b/>
                <w:bCs/>
                <w:sz w:val="12"/>
                <w:szCs w:val="12"/>
              </w:rPr>
            </w:pPr>
            <w:r w:rsidRPr="003B49D2">
              <w:rPr>
                <w:b/>
                <w:bCs/>
                <w:sz w:val="12"/>
                <w:szCs w:val="12"/>
              </w:rPr>
              <w:t>27</w:t>
            </w:r>
          </w:p>
        </w:tc>
        <w:tc>
          <w:tcPr>
            <w:tcW w:w="1338" w:type="dxa"/>
            <w:tcBorders>
              <w:top w:val="nil"/>
              <w:left w:val="nil"/>
              <w:bottom w:val="single" w:sz="4" w:space="0" w:color="auto"/>
              <w:right w:val="single" w:sz="4" w:space="0" w:color="auto"/>
            </w:tcBorders>
            <w:shd w:val="clear" w:color="auto" w:fill="auto"/>
            <w:noWrap/>
            <w:vAlign w:val="center"/>
            <w:hideMark/>
          </w:tcPr>
          <w:p w14:paraId="0F274680" w14:textId="77777777" w:rsidR="003B49D2" w:rsidRPr="003B49D2" w:rsidRDefault="003B49D2" w:rsidP="003B49D2">
            <w:pPr>
              <w:jc w:val="center"/>
              <w:rPr>
                <w:sz w:val="12"/>
                <w:szCs w:val="12"/>
              </w:rPr>
            </w:pPr>
            <w:r w:rsidRPr="003B49D2">
              <w:rPr>
                <w:sz w:val="12"/>
                <w:szCs w:val="12"/>
              </w:rPr>
              <w:t>27</w:t>
            </w:r>
          </w:p>
        </w:tc>
        <w:tc>
          <w:tcPr>
            <w:tcW w:w="1321" w:type="dxa"/>
            <w:tcBorders>
              <w:top w:val="nil"/>
              <w:left w:val="nil"/>
              <w:bottom w:val="single" w:sz="4" w:space="0" w:color="auto"/>
              <w:right w:val="single" w:sz="4" w:space="0" w:color="auto"/>
            </w:tcBorders>
            <w:shd w:val="clear" w:color="auto" w:fill="auto"/>
            <w:noWrap/>
            <w:vAlign w:val="center"/>
            <w:hideMark/>
          </w:tcPr>
          <w:p w14:paraId="70C86122" w14:textId="77777777" w:rsidR="003B49D2" w:rsidRPr="003B49D2" w:rsidRDefault="003B49D2" w:rsidP="003B49D2">
            <w:pPr>
              <w:jc w:val="center"/>
              <w:rPr>
                <w:b/>
                <w:bCs/>
                <w:sz w:val="12"/>
                <w:szCs w:val="12"/>
              </w:rPr>
            </w:pPr>
            <w:r w:rsidRPr="003B49D2">
              <w:rPr>
                <w:b/>
                <w:bCs/>
                <w:sz w:val="12"/>
                <w:szCs w:val="12"/>
              </w:rPr>
              <w:t>0</w:t>
            </w:r>
          </w:p>
        </w:tc>
        <w:tc>
          <w:tcPr>
            <w:tcW w:w="1319" w:type="dxa"/>
            <w:tcBorders>
              <w:top w:val="nil"/>
              <w:left w:val="nil"/>
              <w:bottom w:val="single" w:sz="4" w:space="0" w:color="auto"/>
              <w:right w:val="single" w:sz="4" w:space="0" w:color="auto"/>
            </w:tcBorders>
            <w:shd w:val="clear" w:color="auto" w:fill="auto"/>
            <w:noWrap/>
            <w:vAlign w:val="center"/>
            <w:hideMark/>
          </w:tcPr>
          <w:p w14:paraId="52433DE0" w14:textId="77777777" w:rsidR="003B49D2" w:rsidRPr="003B49D2" w:rsidRDefault="003B49D2" w:rsidP="003B49D2">
            <w:pPr>
              <w:jc w:val="center"/>
              <w:rPr>
                <w:b/>
                <w:bCs/>
                <w:sz w:val="12"/>
                <w:szCs w:val="12"/>
              </w:rPr>
            </w:pPr>
            <w:r w:rsidRPr="003B49D2">
              <w:rPr>
                <w:b/>
                <w:bCs/>
                <w:sz w:val="12"/>
                <w:szCs w:val="12"/>
              </w:rPr>
              <w:t>27</w:t>
            </w:r>
          </w:p>
        </w:tc>
        <w:tc>
          <w:tcPr>
            <w:tcW w:w="1338" w:type="dxa"/>
            <w:tcBorders>
              <w:top w:val="nil"/>
              <w:left w:val="nil"/>
              <w:bottom w:val="single" w:sz="4" w:space="0" w:color="auto"/>
              <w:right w:val="single" w:sz="4" w:space="0" w:color="auto"/>
            </w:tcBorders>
            <w:shd w:val="clear" w:color="auto" w:fill="auto"/>
            <w:noWrap/>
            <w:vAlign w:val="center"/>
            <w:hideMark/>
          </w:tcPr>
          <w:p w14:paraId="78A9A332" w14:textId="77777777" w:rsidR="003B49D2" w:rsidRPr="003B49D2" w:rsidRDefault="003B49D2" w:rsidP="003B49D2">
            <w:pPr>
              <w:jc w:val="center"/>
              <w:rPr>
                <w:sz w:val="12"/>
                <w:szCs w:val="12"/>
              </w:rPr>
            </w:pPr>
            <w:r w:rsidRPr="003B49D2">
              <w:rPr>
                <w:sz w:val="12"/>
                <w:szCs w:val="12"/>
              </w:rPr>
              <w:t>27</w:t>
            </w:r>
          </w:p>
        </w:tc>
        <w:tc>
          <w:tcPr>
            <w:tcW w:w="1321" w:type="dxa"/>
            <w:tcBorders>
              <w:top w:val="nil"/>
              <w:left w:val="nil"/>
              <w:bottom w:val="single" w:sz="4" w:space="0" w:color="auto"/>
              <w:right w:val="single" w:sz="8" w:space="0" w:color="auto"/>
            </w:tcBorders>
            <w:shd w:val="clear" w:color="auto" w:fill="auto"/>
            <w:noWrap/>
            <w:vAlign w:val="center"/>
            <w:hideMark/>
          </w:tcPr>
          <w:p w14:paraId="1EE6B9CA" w14:textId="77777777" w:rsidR="003B49D2" w:rsidRPr="003B49D2" w:rsidRDefault="003B49D2" w:rsidP="003B49D2">
            <w:pPr>
              <w:jc w:val="center"/>
              <w:rPr>
                <w:b/>
                <w:bCs/>
                <w:sz w:val="12"/>
                <w:szCs w:val="12"/>
              </w:rPr>
            </w:pPr>
            <w:r w:rsidRPr="003B49D2">
              <w:rPr>
                <w:b/>
                <w:bCs/>
                <w:sz w:val="12"/>
                <w:szCs w:val="12"/>
              </w:rPr>
              <w:t>0</w:t>
            </w:r>
          </w:p>
        </w:tc>
      </w:tr>
      <w:tr w:rsidR="003B49D2" w:rsidRPr="003B49D2" w14:paraId="7365A785" w14:textId="77777777" w:rsidTr="00E4553D">
        <w:trPr>
          <w:trHeight w:val="31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7E4180F7"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31FD862F" w14:textId="77777777" w:rsidR="003B49D2" w:rsidRPr="003B49D2" w:rsidRDefault="003B49D2" w:rsidP="003B49D2">
            <w:pPr>
              <w:rPr>
                <w:sz w:val="12"/>
                <w:szCs w:val="12"/>
              </w:rPr>
            </w:pPr>
            <w:r w:rsidRPr="003B49D2">
              <w:rPr>
                <w:sz w:val="12"/>
                <w:szCs w:val="12"/>
              </w:rPr>
              <w:t>Транспортный налог</w:t>
            </w:r>
          </w:p>
        </w:tc>
        <w:tc>
          <w:tcPr>
            <w:tcW w:w="1172" w:type="dxa"/>
            <w:tcBorders>
              <w:top w:val="nil"/>
              <w:left w:val="nil"/>
              <w:bottom w:val="single" w:sz="4" w:space="0" w:color="auto"/>
              <w:right w:val="single" w:sz="4" w:space="0" w:color="auto"/>
            </w:tcBorders>
            <w:shd w:val="clear" w:color="auto" w:fill="auto"/>
            <w:noWrap/>
            <w:vAlign w:val="center"/>
            <w:hideMark/>
          </w:tcPr>
          <w:p w14:paraId="661175B0"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center"/>
            <w:hideMark/>
          </w:tcPr>
          <w:p w14:paraId="46DCDF1E" w14:textId="77777777" w:rsidR="003B49D2" w:rsidRPr="003B49D2" w:rsidRDefault="003B49D2" w:rsidP="003B49D2">
            <w:pPr>
              <w:jc w:val="center"/>
              <w:rPr>
                <w:b/>
                <w:bCs/>
                <w:sz w:val="12"/>
                <w:szCs w:val="12"/>
              </w:rPr>
            </w:pPr>
            <w:r w:rsidRPr="003B49D2">
              <w:rPr>
                <w:b/>
                <w:bCs/>
                <w:sz w:val="12"/>
                <w:szCs w:val="12"/>
              </w:rPr>
              <w:t>40</w:t>
            </w:r>
          </w:p>
        </w:tc>
        <w:tc>
          <w:tcPr>
            <w:tcW w:w="1286" w:type="dxa"/>
            <w:tcBorders>
              <w:top w:val="nil"/>
              <w:left w:val="nil"/>
              <w:bottom w:val="single" w:sz="4" w:space="0" w:color="auto"/>
              <w:right w:val="single" w:sz="4" w:space="0" w:color="auto"/>
            </w:tcBorders>
            <w:shd w:val="clear" w:color="auto" w:fill="auto"/>
            <w:noWrap/>
            <w:vAlign w:val="center"/>
            <w:hideMark/>
          </w:tcPr>
          <w:p w14:paraId="2268573E" w14:textId="77777777" w:rsidR="003B49D2" w:rsidRPr="003B49D2" w:rsidRDefault="003B49D2" w:rsidP="003B49D2">
            <w:pPr>
              <w:jc w:val="center"/>
              <w:rPr>
                <w:b/>
                <w:bCs/>
                <w:sz w:val="12"/>
                <w:szCs w:val="12"/>
              </w:rPr>
            </w:pPr>
            <w:r w:rsidRPr="003B49D2">
              <w:rPr>
                <w:b/>
                <w:bCs/>
                <w:sz w:val="12"/>
                <w:szCs w:val="12"/>
              </w:rPr>
              <w:t>40</w:t>
            </w:r>
          </w:p>
        </w:tc>
        <w:tc>
          <w:tcPr>
            <w:tcW w:w="1321" w:type="dxa"/>
            <w:tcBorders>
              <w:top w:val="nil"/>
              <w:left w:val="nil"/>
              <w:bottom w:val="single" w:sz="4" w:space="0" w:color="auto"/>
              <w:right w:val="single" w:sz="4" w:space="0" w:color="auto"/>
            </w:tcBorders>
            <w:shd w:val="clear" w:color="auto" w:fill="auto"/>
            <w:noWrap/>
            <w:vAlign w:val="center"/>
            <w:hideMark/>
          </w:tcPr>
          <w:p w14:paraId="17E7BB18" w14:textId="77777777" w:rsidR="003B49D2" w:rsidRPr="003B49D2" w:rsidRDefault="003B49D2" w:rsidP="003B49D2">
            <w:pPr>
              <w:jc w:val="center"/>
              <w:rPr>
                <w:b/>
                <w:bCs/>
                <w:sz w:val="12"/>
                <w:szCs w:val="12"/>
              </w:rPr>
            </w:pPr>
            <w:r w:rsidRPr="003B49D2">
              <w:rPr>
                <w:b/>
                <w:bCs/>
                <w:sz w:val="12"/>
                <w:szCs w:val="12"/>
              </w:rPr>
              <w:t>0</w:t>
            </w:r>
          </w:p>
        </w:tc>
        <w:tc>
          <w:tcPr>
            <w:tcW w:w="1319" w:type="dxa"/>
            <w:tcBorders>
              <w:top w:val="nil"/>
              <w:left w:val="nil"/>
              <w:bottom w:val="single" w:sz="4" w:space="0" w:color="auto"/>
              <w:right w:val="single" w:sz="4" w:space="0" w:color="auto"/>
            </w:tcBorders>
            <w:shd w:val="clear" w:color="auto" w:fill="auto"/>
            <w:noWrap/>
            <w:vAlign w:val="center"/>
            <w:hideMark/>
          </w:tcPr>
          <w:p w14:paraId="30014BD4" w14:textId="77777777" w:rsidR="003B49D2" w:rsidRPr="003B49D2" w:rsidRDefault="003B49D2" w:rsidP="003B49D2">
            <w:pPr>
              <w:jc w:val="center"/>
              <w:rPr>
                <w:b/>
                <w:bCs/>
                <w:sz w:val="12"/>
                <w:szCs w:val="12"/>
              </w:rPr>
            </w:pPr>
            <w:r w:rsidRPr="003B49D2">
              <w:rPr>
                <w:b/>
                <w:bCs/>
                <w:sz w:val="12"/>
                <w:szCs w:val="12"/>
              </w:rPr>
              <w:t>40</w:t>
            </w:r>
          </w:p>
        </w:tc>
        <w:tc>
          <w:tcPr>
            <w:tcW w:w="1286" w:type="dxa"/>
            <w:tcBorders>
              <w:top w:val="nil"/>
              <w:left w:val="nil"/>
              <w:bottom w:val="single" w:sz="4" w:space="0" w:color="auto"/>
              <w:right w:val="single" w:sz="4" w:space="0" w:color="auto"/>
            </w:tcBorders>
            <w:shd w:val="clear" w:color="auto" w:fill="auto"/>
            <w:noWrap/>
            <w:vAlign w:val="center"/>
            <w:hideMark/>
          </w:tcPr>
          <w:p w14:paraId="3CC6E220" w14:textId="77777777" w:rsidR="003B49D2" w:rsidRPr="003B49D2" w:rsidRDefault="003B49D2" w:rsidP="003B49D2">
            <w:pPr>
              <w:jc w:val="center"/>
              <w:rPr>
                <w:sz w:val="12"/>
                <w:szCs w:val="12"/>
              </w:rPr>
            </w:pPr>
            <w:r w:rsidRPr="003B49D2">
              <w:rPr>
                <w:sz w:val="12"/>
                <w:szCs w:val="12"/>
              </w:rPr>
              <w:t>40</w:t>
            </w:r>
          </w:p>
        </w:tc>
        <w:tc>
          <w:tcPr>
            <w:tcW w:w="1321" w:type="dxa"/>
            <w:tcBorders>
              <w:top w:val="nil"/>
              <w:left w:val="nil"/>
              <w:bottom w:val="single" w:sz="4" w:space="0" w:color="auto"/>
              <w:right w:val="single" w:sz="4" w:space="0" w:color="auto"/>
            </w:tcBorders>
            <w:shd w:val="clear" w:color="auto" w:fill="auto"/>
            <w:noWrap/>
            <w:vAlign w:val="center"/>
            <w:hideMark/>
          </w:tcPr>
          <w:p w14:paraId="34DDC4DC" w14:textId="77777777" w:rsidR="003B49D2" w:rsidRPr="003B49D2" w:rsidRDefault="003B49D2" w:rsidP="003B49D2">
            <w:pPr>
              <w:jc w:val="center"/>
              <w:rPr>
                <w:b/>
                <w:bCs/>
                <w:sz w:val="12"/>
                <w:szCs w:val="12"/>
              </w:rPr>
            </w:pPr>
            <w:r w:rsidRPr="003B49D2">
              <w:rPr>
                <w:b/>
                <w:bCs/>
                <w:sz w:val="12"/>
                <w:szCs w:val="12"/>
              </w:rPr>
              <w:t>0</w:t>
            </w:r>
          </w:p>
        </w:tc>
        <w:tc>
          <w:tcPr>
            <w:tcW w:w="1319" w:type="dxa"/>
            <w:tcBorders>
              <w:top w:val="nil"/>
              <w:left w:val="nil"/>
              <w:bottom w:val="single" w:sz="4" w:space="0" w:color="auto"/>
              <w:right w:val="single" w:sz="4" w:space="0" w:color="auto"/>
            </w:tcBorders>
            <w:shd w:val="clear" w:color="auto" w:fill="auto"/>
            <w:noWrap/>
            <w:vAlign w:val="center"/>
            <w:hideMark/>
          </w:tcPr>
          <w:p w14:paraId="3AD60097" w14:textId="77777777" w:rsidR="003B49D2" w:rsidRPr="003B49D2" w:rsidRDefault="003B49D2" w:rsidP="003B49D2">
            <w:pPr>
              <w:jc w:val="center"/>
              <w:rPr>
                <w:b/>
                <w:bCs/>
                <w:sz w:val="12"/>
                <w:szCs w:val="12"/>
              </w:rPr>
            </w:pPr>
            <w:r w:rsidRPr="003B49D2">
              <w:rPr>
                <w:b/>
                <w:bCs/>
                <w:sz w:val="12"/>
                <w:szCs w:val="12"/>
              </w:rPr>
              <w:t>40</w:t>
            </w:r>
          </w:p>
        </w:tc>
        <w:tc>
          <w:tcPr>
            <w:tcW w:w="1338" w:type="dxa"/>
            <w:tcBorders>
              <w:top w:val="nil"/>
              <w:left w:val="nil"/>
              <w:bottom w:val="single" w:sz="4" w:space="0" w:color="auto"/>
              <w:right w:val="single" w:sz="4" w:space="0" w:color="auto"/>
            </w:tcBorders>
            <w:shd w:val="clear" w:color="auto" w:fill="auto"/>
            <w:noWrap/>
            <w:vAlign w:val="center"/>
            <w:hideMark/>
          </w:tcPr>
          <w:p w14:paraId="3EE18470" w14:textId="77777777" w:rsidR="003B49D2" w:rsidRPr="003B49D2" w:rsidRDefault="003B49D2" w:rsidP="003B49D2">
            <w:pPr>
              <w:jc w:val="center"/>
              <w:rPr>
                <w:sz w:val="12"/>
                <w:szCs w:val="12"/>
              </w:rPr>
            </w:pPr>
            <w:r w:rsidRPr="003B49D2">
              <w:rPr>
                <w:sz w:val="12"/>
                <w:szCs w:val="12"/>
              </w:rPr>
              <w:t>40</w:t>
            </w:r>
          </w:p>
        </w:tc>
        <w:tc>
          <w:tcPr>
            <w:tcW w:w="1321" w:type="dxa"/>
            <w:tcBorders>
              <w:top w:val="nil"/>
              <w:left w:val="nil"/>
              <w:bottom w:val="single" w:sz="4" w:space="0" w:color="auto"/>
              <w:right w:val="single" w:sz="4" w:space="0" w:color="auto"/>
            </w:tcBorders>
            <w:shd w:val="clear" w:color="auto" w:fill="auto"/>
            <w:noWrap/>
            <w:vAlign w:val="center"/>
            <w:hideMark/>
          </w:tcPr>
          <w:p w14:paraId="6CA27F85" w14:textId="77777777" w:rsidR="003B49D2" w:rsidRPr="003B49D2" w:rsidRDefault="003B49D2" w:rsidP="003B49D2">
            <w:pPr>
              <w:jc w:val="center"/>
              <w:rPr>
                <w:b/>
                <w:bCs/>
                <w:sz w:val="12"/>
                <w:szCs w:val="12"/>
              </w:rPr>
            </w:pPr>
            <w:r w:rsidRPr="003B49D2">
              <w:rPr>
                <w:b/>
                <w:bCs/>
                <w:sz w:val="12"/>
                <w:szCs w:val="12"/>
              </w:rPr>
              <w:t>0</w:t>
            </w:r>
          </w:p>
        </w:tc>
        <w:tc>
          <w:tcPr>
            <w:tcW w:w="1319" w:type="dxa"/>
            <w:tcBorders>
              <w:top w:val="nil"/>
              <w:left w:val="nil"/>
              <w:bottom w:val="single" w:sz="4" w:space="0" w:color="auto"/>
              <w:right w:val="single" w:sz="4" w:space="0" w:color="auto"/>
            </w:tcBorders>
            <w:shd w:val="clear" w:color="auto" w:fill="auto"/>
            <w:noWrap/>
            <w:vAlign w:val="center"/>
            <w:hideMark/>
          </w:tcPr>
          <w:p w14:paraId="3103126B" w14:textId="77777777" w:rsidR="003B49D2" w:rsidRPr="003B49D2" w:rsidRDefault="003B49D2" w:rsidP="003B49D2">
            <w:pPr>
              <w:jc w:val="center"/>
              <w:rPr>
                <w:b/>
                <w:bCs/>
                <w:sz w:val="12"/>
                <w:szCs w:val="12"/>
              </w:rPr>
            </w:pPr>
            <w:r w:rsidRPr="003B49D2">
              <w:rPr>
                <w:b/>
                <w:bCs/>
                <w:sz w:val="12"/>
                <w:szCs w:val="12"/>
              </w:rPr>
              <w:t>40</w:t>
            </w:r>
          </w:p>
        </w:tc>
        <w:tc>
          <w:tcPr>
            <w:tcW w:w="1338" w:type="dxa"/>
            <w:tcBorders>
              <w:top w:val="nil"/>
              <w:left w:val="nil"/>
              <w:bottom w:val="single" w:sz="4" w:space="0" w:color="auto"/>
              <w:right w:val="single" w:sz="4" w:space="0" w:color="auto"/>
            </w:tcBorders>
            <w:shd w:val="clear" w:color="auto" w:fill="auto"/>
            <w:noWrap/>
            <w:vAlign w:val="center"/>
            <w:hideMark/>
          </w:tcPr>
          <w:p w14:paraId="5DE66B82" w14:textId="77777777" w:rsidR="003B49D2" w:rsidRPr="003B49D2" w:rsidRDefault="003B49D2" w:rsidP="003B49D2">
            <w:pPr>
              <w:jc w:val="center"/>
              <w:rPr>
                <w:sz w:val="12"/>
                <w:szCs w:val="12"/>
              </w:rPr>
            </w:pPr>
            <w:r w:rsidRPr="003B49D2">
              <w:rPr>
                <w:sz w:val="12"/>
                <w:szCs w:val="12"/>
              </w:rPr>
              <w:t>40</w:t>
            </w:r>
          </w:p>
        </w:tc>
        <w:tc>
          <w:tcPr>
            <w:tcW w:w="1321" w:type="dxa"/>
            <w:tcBorders>
              <w:top w:val="nil"/>
              <w:left w:val="nil"/>
              <w:bottom w:val="single" w:sz="4" w:space="0" w:color="auto"/>
              <w:right w:val="single" w:sz="8" w:space="0" w:color="auto"/>
            </w:tcBorders>
            <w:shd w:val="clear" w:color="auto" w:fill="auto"/>
            <w:noWrap/>
            <w:vAlign w:val="center"/>
            <w:hideMark/>
          </w:tcPr>
          <w:p w14:paraId="6BB755DB" w14:textId="77777777" w:rsidR="003B49D2" w:rsidRPr="003B49D2" w:rsidRDefault="003B49D2" w:rsidP="003B49D2">
            <w:pPr>
              <w:jc w:val="center"/>
              <w:rPr>
                <w:b/>
                <w:bCs/>
                <w:sz w:val="12"/>
                <w:szCs w:val="12"/>
              </w:rPr>
            </w:pPr>
            <w:r w:rsidRPr="003B49D2">
              <w:rPr>
                <w:b/>
                <w:bCs/>
                <w:sz w:val="12"/>
                <w:szCs w:val="12"/>
              </w:rPr>
              <w:t>0</w:t>
            </w:r>
          </w:p>
        </w:tc>
      </w:tr>
      <w:tr w:rsidR="003B49D2" w:rsidRPr="003B49D2" w14:paraId="56F59773" w14:textId="77777777" w:rsidTr="00E4553D">
        <w:trPr>
          <w:trHeight w:val="31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1DD887FD"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16E5B354" w14:textId="77777777" w:rsidR="003B49D2" w:rsidRPr="003B49D2" w:rsidRDefault="003B49D2" w:rsidP="003B49D2">
            <w:pPr>
              <w:rPr>
                <w:sz w:val="12"/>
                <w:szCs w:val="12"/>
              </w:rPr>
            </w:pPr>
            <w:r w:rsidRPr="003B49D2">
              <w:rPr>
                <w:sz w:val="12"/>
                <w:szCs w:val="12"/>
              </w:rPr>
              <w:t>Налог на землю</w:t>
            </w:r>
          </w:p>
        </w:tc>
        <w:tc>
          <w:tcPr>
            <w:tcW w:w="1172" w:type="dxa"/>
            <w:tcBorders>
              <w:top w:val="nil"/>
              <w:left w:val="nil"/>
              <w:bottom w:val="single" w:sz="4" w:space="0" w:color="auto"/>
              <w:right w:val="single" w:sz="4" w:space="0" w:color="auto"/>
            </w:tcBorders>
            <w:shd w:val="clear" w:color="auto" w:fill="auto"/>
            <w:noWrap/>
            <w:vAlign w:val="center"/>
            <w:hideMark/>
          </w:tcPr>
          <w:p w14:paraId="051D5CC2"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center"/>
            <w:hideMark/>
          </w:tcPr>
          <w:p w14:paraId="527C3DA4" w14:textId="77777777" w:rsidR="003B49D2" w:rsidRPr="003B49D2" w:rsidRDefault="003B49D2" w:rsidP="003B49D2">
            <w:pPr>
              <w:jc w:val="center"/>
              <w:rPr>
                <w:sz w:val="12"/>
                <w:szCs w:val="12"/>
              </w:rPr>
            </w:pPr>
            <w:r w:rsidRPr="003B49D2">
              <w:rPr>
                <w:sz w:val="12"/>
                <w:szCs w:val="12"/>
              </w:rPr>
              <w:t>0</w:t>
            </w:r>
          </w:p>
        </w:tc>
        <w:tc>
          <w:tcPr>
            <w:tcW w:w="1286" w:type="dxa"/>
            <w:tcBorders>
              <w:top w:val="nil"/>
              <w:left w:val="nil"/>
              <w:bottom w:val="single" w:sz="4" w:space="0" w:color="auto"/>
              <w:right w:val="single" w:sz="4" w:space="0" w:color="auto"/>
            </w:tcBorders>
            <w:shd w:val="clear" w:color="auto" w:fill="auto"/>
            <w:noWrap/>
            <w:vAlign w:val="center"/>
            <w:hideMark/>
          </w:tcPr>
          <w:p w14:paraId="03559B24" w14:textId="77777777" w:rsidR="003B49D2" w:rsidRPr="003B49D2" w:rsidRDefault="003B49D2" w:rsidP="003B49D2">
            <w:pPr>
              <w:jc w:val="center"/>
              <w:rPr>
                <w:sz w:val="12"/>
                <w:szCs w:val="12"/>
              </w:rPr>
            </w:pPr>
            <w:r w:rsidRPr="003B49D2">
              <w:rPr>
                <w:sz w:val="12"/>
                <w:szCs w:val="12"/>
              </w:rPr>
              <w:t>0</w:t>
            </w:r>
          </w:p>
        </w:tc>
        <w:tc>
          <w:tcPr>
            <w:tcW w:w="1321" w:type="dxa"/>
            <w:tcBorders>
              <w:top w:val="nil"/>
              <w:left w:val="nil"/>
              <w:bottom w:val="single" w:sz="4" w:space="0" w:color="auto"/>
              <w:right w:val="single" w:sz="4" w:space="0" w:color="auto"/>
            </w:tcBorders>
            <w:shd w:val="clear" w:color="auto" w:fill="auto"/>
            <w:noWrap/>
            <w:vAlign w:val="center"/>
            <w:hideMark/>
          </w:tcPr>
          <w:p w14:paraId="062D7066"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center"/>
            <w:hideMark/>
          </w:tcPr>
          <w:p w14:paraId="183DB500" w14:textId="77777777" w:rsidR="003B49D2" w:rsidRPr="003B49D2" w:rsidRDefault="003B49D2" w:rsidP="003B49D2">
            <w:pPr>
              <w:jc w:val="center"/>
              <w:rPr>
                <w:b/>
                <w:bCs/>
                <w:sz w:val="12"/>
                <w:szCs w:val="12"/>
              </w:rPr>
            </w:pPr>
            <w:r w:rsidRPr="003B49D2">
              <w:rPr>
                <w:b/>
                <w:bCs/>
                <w:sz w:val="12"/>
                <w:szCs w:val="12"/>
              </w:rPr>
              <w:t>0</w:t>
            </w:r>
          </w:p>
        </w:tc>
        <w:tc>
          <w:tcPr>
            <w:tcW w:w="1286" w:type="dxa"/>
            <w:tcBorders>
              <w:top w:val="nil"/>
              <w:left w:val="nil"/>
              <w:bottom w:val="single" w:sz="4" w:space="0" w:color="auto"/>
              <w:right w:val="single" w:sz="4" w:space="0" w:color="auto"/>
            </w:tcBorders>
            <w:shd w:val="clear" w:color="auto" w:fill="auto"/>
            <w:noWrap/>
            <w:vAlign w:val="center"/>
            <w:hideMark/>
          </w:tcPr>
          <w:p w14:paraId="12558078" w14:textId="77777777" w:rsidR="003B49D2" w:rsidRPr="003B49D2" w:rsidRDefault="003B49D2" w:rsidP="003B49D2">
            <w:pPr>
              <w:jc w:val="center"/>
              <w:rPr>
                <w:sz w:val="12"/>
                <w:szCs w:val="12"/>
              </w:rPr>
            </w:pPr>
            <w:r w:rsidRPr="003B49D2">
              <w:rPr>
                <w:sz w:val="12"/>
                <w:szCs w:val="12"/>
              </w:rPr>
              <w:t>0</w:t>
            </w:r>
          </w:p>
        </w:tc>
        <w:tc>
          <w:tcPr>
            <w:tcW w:w="1321" w:type="dxa"/>
            <w:tcBorders>
              <w:top w:val="nil"/>
              <w:left w:val="nil"/>
              <w:bottom w:val="single" w:sz="4" w:space="0" w:color="auto"/>
              <w:right w:val="single" w:sz="4" w:space="0" w:color="auto"/>
            </w:tcBorders>
            <w:shd w:val="clear" w:color="auto" w:fill="auto"/>
            <w:noWrap/>
            <w:vAlign w:val="center"/>
            <w:hideMark/>
          </w:tcPr>
          <w:p w14:paraId="752E294C"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center"/>
            <w:hideMark/>
          </w:tcPr>
          <w:p w14:paraId="06F3412C" w14:textId="77777777" w:rsidR="003B49D2" w:rsidRPr="003B49D2" w:rsidRDefault="003B49D2" w:rsidP="003B49D2">
            <w:pPr>
              <w:jc w:val="center"/>
              <w:rPr>
                <w:b/>
                <w:bCs/>
                <w:sz w:val="12"/>
                <w:szCs w:val="12"/>
              </w:rPr>
            </w:pPr>
            <w:r w:rsidRPr="003B49D2">
              <w:rPr>
                <w:b/>
                <w:bCs/>
                <w:sz w:val="12"/>
                <w:szCs w:val="12"/>
              </w:rPr>
              <w:t>0</w:t>
            </w:r>
          </w:p>
        </w:tc>
        <w:tc>
          <w:tcPr>
            <w:tcW w:w="1338" w:type="dxa"/>
            <w:tcBorders>
              <w:top w:val="nil"/>
              <w:left w:val="nil"/>
              <w:bottom w:val="single" w:sz="4" w:space="0" w:color="auto"/>
              <w:right w:val="single" w:sz="4" w:space="0" w:color="auto"/>
            </w:tcBorders>
            <w:shd w:val="clear" w:color="auto" w:fill="auto"/>
            <w:noWrap/>
            <w:vAlign w:val="center"/>
            <w:hideMark/>
          </w:tcPr>
          <w:p w14:paraId="3D17F280" w14:textId="77777777" w:rsidR="003B49D2" w:rsidRPr="003B49D2" w:rsidRDefault="003B49D2" w:rsidP="003B49D2">
            <w:pPr>
              <w:jc w:val="center"/>
              <w:rPr>
                <w:sz w:val="12"/>
                <w:szCs w:val="12"/>
              </w:rPr>
            </w:pPr>
            <w:r w:rsidRPr="003B49D2">
              <w:rPr>
                <w:sz w:val="12"/>
                <w:szCs w:val="12"/>
              </w:rPr>
              <w:t>0</w:t>
            </w:r>
          </w:p>
        </w:tc>
        <w:tc>
          <w:tcPr>
            <w:tcW w:w="1321" w:type="dxa"/>
            <w:tcBorders>
              <w:top w:val="nil"/>
              <w:left w:val="nil"/>
              <w:bottom w:val="single" w:sz="4" w:space="0" w:color="auto"/>
              <w:right w:val="single" w:sz="4" w:space="0" w:color="auto"/>
            </w:tcBorders>
            <w:shd w:val="clear" w:color="auto" w:fill="auto"/>
            <w:noWrap/>
            <w:vAlign w:val="center"/>
            <w:hideMark/>
          </w:tcPr>
          <w:p w14:paraId="5ABEF735" w14:textId="77777777" w:rsidR="003B49D2" w:rsidRPr="003B49D2" w:rsidRDefault="003B49D2" w:rsidP="003B49D2">
            <w:pPr>
              <w:jc w:val="center"/>
              <w:rPr>
                <w:sz w:val="12"/>
                <w:szCs w:val="12"/>
              </w:rPr>
            </w:pPr>
            <w:r w:rsidRPr="003B49D2">
              <w:rPr>
                <w:sz w:val="12"/>
                <w:szCs w:val="12"/>
              </w:rPr>
              <w:t>0</w:t>
            </w:r>
          </w:p>
        </w:tc>
        <w:tc>
          <w:tcPr>
            <w:tcW w:w="1319" w:type="dxa"/>
            <w:tcBorders>
              <w:top w:val="nil"/>
              <w:left w:val="nil"/>
              <w:bottom w:val="single" w:sz="4" w:space="0" w:color="auto"/>
              <w:right w:val="single" w:sz="4" w:space="0" w:color="auto"/>
            </w:tcBorders>
            <w:shd w:val="clear" w:color="auto" w:fill="auto"/>
            <w:noWrap/>
            <w:vAlign w:val="center"/>
            <w:hideMark/>
          </w:tcPr>
          <w:p w14:paraId="6B1E9CDE" w14:textId="77777777" w:rsidR="003B49D2" w:rsidRPr="003B49D2" w:rsidRDefault="003B49D2" w:rsidP="003B49D2">
            <w:pPr>
              <w:jc w:val="center"/>
              <w:rPr>
                <w:b/>
                <w:bCs/>
                <w:sz w:val="12"/>
                <w:szCs w:val="12"/>
              </w:rPr>
            </w:pPr>
            <w:r w:rsidRPr="003B49D2">
              <w:rPr>
                <w:b/>
                <w:bCs/>
                <w:sz w:val="12"/>
                <w:szCs w:val="12"/>
              </w:rPr>
              <w:t>0</w:t>
            </w:r>
          </w:p>
        </w:tc>
        <w:tc>
          <w:tcPr>
            <w:tcW w:w="1338" w:type="dxa"/>
            <w:tcBorders>
              <w:top w:val="nil"/>
              <w:left w:val="nil"/>
              <w:bottom w:val="single" w:sz="4" w:space="0" w:color="auto"/>
              <w:right w:val="single" w:sz="4" w:space="0" w:color="auto"/>
            </w:tcBorders>
            <w:shd w:val="clear" w:color="auto" w:fill="auto"/>
            <w:noWrap/>
            <w:vAlign w:val="center"/>
            <w:hideMark/>
          </w:tcPr>
          <w:p w14:paraId="1074F114" w14:textId="77777777" w:rsidR="003B49D2" w:rsidRPr="003B49D2" w:rsidRDefault="003B49D2" w:rsidP="003B49D2">
            <w:pPr>
              <w:jc w:val="center"/>
              <w:rPr>
                <w:sz w:val="12"/>
                <w:szCs w:val="12"/>
              </w:rPr>
            </w:pPr>
            <w:r w:rsidRPr="003B49D2">
              <w:rPr>
                <w:sz w:val="12"/>
                <w:szCs w:val="12"/>
              </w:rPr>
              <w:t>0</w:t>
            </w:r>
          </w:p>
        </w:tc>
        <w:tc>
          <w:tcPr>
            <w:tcW w:w="1321" w:type="dxa"/>
            <w:tcBorders>
              <w:top w:val="nil"/>
              <w:left w:val="nil"/>
              <w:bottom w:val="single" w:sz="4" w:space="0" w:color="auto"/>
              <w:right w:val="single" w:sz="8" w:space="0" w:color="auto"/>
            </w:tcBorders>
            <w:shd w:val="clear" w:color="auto" w:fill="auto"/>
            <w:noWrap/>
            <w:vAlign w:val="center"/>
            <w:hideMark/>
          </w:tcPr>
          <w:p w14:paraId="71514CA0" w14:textId="77777777" w:rsidR="003B49D2" w:rsidRPr="003B49D2" w:rsidRDefault="003B49D2" w:rsidP="003B49D2">
            <w:pPr>
              <w:jc w:val="center"/>
              <w:rPr>
                <w:sz w:val="12"/>
                <w:szCs w:val="12"/>
              </w:rPr>
            </w:pPr>
            <w:r w:rsidRPr="003B49D2">
              <w:rPr>
                <w:sz w:val="12"/>
                <w:szCs w:val="12"/>
              </w:rPr>
              <w:t>0</w:t>
            </w:r>
          </w:p>
        </w:tc>
      </w:tr>
      <w:tr w:rsidR="003B49D2" w:rsidRPr="003B49D2" w14:paraId="2E185B6D" w14:textId="77777777" w:rsidTr="00E4553D">
        <w:trPr>
          <w:trHeight w:val="31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26C00466"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2F758CEE" w14:textId="77777777" w:rsidR="003B49D2" w:rsidRPr="003B49D2" w:rsidRDefault="003B49D2" w:rsidP="003B49D2">
            <w:pPr>
              <w:rPr>
                <w:sz w:val="12"/>
                <w:szCs w:val="12"/>
              </w:rPr>
            </w:pPr>
            <w:r w:rsidRPr="003B49D2">
              <w:rPr>
                <w:sz w:val="12"/>
                <w:szCs w:val="12"/>
              </w:rPr>
              <w:t>Налог на имущество</w:t>
            </w:r>
          </w:p>
        </w:tc>
        <w:tc>
          <w:tcPr>
            <w:tcW w:w="1172" w:type="dxa"/>
            <w:tcBorders>
              <w:top w:val="nil"/>
              <w:left w:val="nil"/>
              <w:bottom w:val="single" w:sz="4" w:space="0" w:color="auto"/>
              <w:right w:val="single" w:sz="4" w:space="0" w:color="auto"/>
            </w:tcBorders>
            <w:shd w:val="clear" w:color="auto" w:fill="auto"/>
            <w:noWrap/>
            <w:vAlign w:val="center"/>
            <w:hideMark/>
          </w:tcPr>
          <w:p w14:paraId="4BAC5210"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center"/>
            <w:hideMark/>
          </w:tcPr>
          <w:p w14:paraId="2CD51438" w14:textId="77777777" w:rsidR="003B49D2" w:rsidRPr="003B49D2" w:rsidRDefault="003B49D2" w:rsidP="003B49D2">
            <w:pPr>
              <w:jc w:val="center"/>
              <w:rPr>
                <w:sz w:val="12"/>
                <w:szCs w:val="12"/>
              </w:rPr>
            </w:pPr>
            <w:r w:rsidRPr="003B49D2">
              <w:rPr>
                <w:sz w:val="12"/>
                <w:szCs w:val="12"/>
              </w:rPr>
              <w:t>3 924</w:t>
            </w:r>
          </w:p>
        </w:tc>
        <w:tc>
          <w:tcPr>
            <w:tcW w:w="1286" w:type="dxa"/>
            <w:tcBorders>
              <w:top w:val="nil"/>
              <w:left w:val="nil"/>
              <w:bottom w:val="single" w:sz="4" w:space="0" w:color="auto"/>
              <w:right w:val="single" w:sz="4" w:space="0" w:color="auto"/>
            </w:tcBorders>
            <w:shd w:val="clear" w:color="auto" w:fill="auto"/>
            <w:noWrap/>
            <w:vAlign w:val="center"/>
            <w:hideMark/>
          </w:tcPr>
          <w:p w14:paraId="05756B1C" w14:textId="77777777" w:rsidR="003B49D2" w:rsidRPr="003B49D2" w:rsidRDefault="003B49D2" w:rsidP="003B49D2">
            <w:pPr>
              <w:jc w:val="center"/>
              <w:rPr>
                <w:sz w:val="12"/>
                <w:szCs w:val="12"/>
              </w:rPr>
            </w:pPr>
            <w:r w:rsidRPr="003B49D2">
              <w:rPr>
                <w:sz w:val="12"/>
                <w:szCs w:val="12"/>
              </w:rPr>
              <w:t>3 682</w:t>
            </w:r>
          </w:p>
        </w:tc>
        <w:tc>
          <w:tcPr>
            <w:tcW w:w="1321" w:type="dxa"/>
            <w:tcBorders>
              <w:top w:val="nil"/>
              <w:left w:val="nil"/>
              <w:bottom w:val="single" w:sz="4" w:space="0" w:color="auto"/>
              <w:right w:val="single" w:sz="4" w:space="0" w:color="auto"/>
            </w:tcBorders>
            <w:shd w:val="clear" w:color="auto" w:fill="auto"/>
            <w:noWrap/>
            <w:vAlign w:val="center"/>
            <w:hideMark/>
          </w:tcPr>
          <w:p w14:paraId="049ABE95" w14:textId="77777777" w:rsidR="003B49D2" w:rsidRPr="003B49D2" w:rsidRDefault="003B49D2" w:rsidP="003B49D2">
            <w:pPr>
              <w:jc w:val="center"/>
              <w:rPr>
                <w:sz w:val="12"/>
                <w:szCs w:val="12"/>
              </w:rPr>
            </w:pPr>
            <w:r w:rsidRPr="003B49D2">
              <w:rPr>
                <w:sz w:val="12"/>
                <w:szCs w:val="12"/>
              </w:rPr>
              <w:t>242</w:t>
            </w:r>
          </w:p>
        </w:tc>
        <w:tc>
          <w:tcPr>
            <w:tcW w:w="1319" w:type="dxa"/>
            <w:tcBorders>
              <w:top w:val="nil"/>
              <w:left w:val="nil"/>
              <w:bottom w:val="single" w:sz="4" w:space="0" w:color="auto"/>
              <w:right w:val="single" w:sz="4" w:space="0" w:color="auto"/>
            </w:tcBorders>
            <w:shd w:val="clear" w:color="auto" w:fill="auto"/>
            <w:noWrap/>
            <w:vAlign w:val="center"/>
            <w:hideMark/>
          </w:tcPr>
          <w:p w14:paraId="3F8E1074" w14:textId="77777777" w:rsidR="003B49D2" w:rsidRPr="003B49D2" w:rsidRDefault="003B49D2" w:rsidP="003B49D2">
            <w:pPr>
              <w:jc w:val="center"/>
              <w:rPr>
                <w:b/>
                <w:bCs/>
                <w:sz w:val="12"/>
                <w:szCs w:val="12"/>
              </w:rPr>
            </w:pPr>
            <w:r w:rsidRPr="003B49D2">
              <w:rPr>
                <w:b/>
                <w:bCs/>
                <w:sz w:val="12"/>
                <w:szCs w:val="12"/>
              </w:rPr>
              <w:t>4 462</w:t>
            </w:r>
          </w:p>
        </w:tc>
        <w:tc>
          <w:tcPr>
            <w:tcW w:w="1286" w:type="dxa"/>
            <w:tcBorders>
              <w:top w:val="nil"/>
              <w:left w:val="nil"/>
              <w:bottom w:val="single" w:sz="4" w:space="0" w:color="auto"/>
              <w:right w:val="single" w:sz="4" w:space="0" w:color="auto"/>
            </w:tcBorders>
            <w:shd w:val="clear" w:color="auto" w:fill="auto"/>
            <w:noWrap/>
            <w:vAlign w:val="center"/>
            <w:hideMark/>
          </w:tcPr>
          <w:p w14:paraId="481A0011" w14:textId="77777777" w:rsidR="003B49D2" w:rsidRPr="003B49D2" w:rsidRDefault="003B49D2" w:rsidP="003B49D2">
            <w:pPr>
              <w:jc w:val="center"/>
              <w:rPr>
                <w:sz w:val="12"/>
                <w:szCs w:val="12"/>
              </w:rPr>
            </w:pPr>
            <w:r w:rsidRPr="003B49D2">
              <w:rPr>
                <w:sz w:val="12"/>
                <w:szCs w:val="12"/>
              </w:rPr>
              <w:t>4 219</w:t>
            </w:r>
          </w:p>
        </w:tc>
        <w:tc>
          <w:tcPr>
            <w:tcW w:w="1321" w:type="dxa"/>
            <w:tcBorders>
              <w:top w:val="nil"/>
              <w:left w:val="nil"/>
              <w:bottom w:val="single" w:sz="4" w:space="0" w:color="auto"/>
              <w:right w:val="single" w:sz="4" w:space="0" w:color="auto"/>
            </w:tcBorders>
            <w:shd w:val="clear" w:color="auto" w:fill="auto"/>
            <w:noWrap/>
            <w:vAlign w:val="center"/>
            <w:hideMark/>
          </w:tcPr>
          <w:p w14:paraId="2881626C" w14:textId="77777777" w:rsidR="003B49D2" w:rsidRPr="003B49D2" w:rsidRDefault="003B49D2" w:rsidP="003B49D2">
            <w:pPr>
              <w:jc w:val="center"/>
              <w:rPr>
                <w:sz w:val="12"/>
                <w:szCs w:val="12"/>
              </w:rPr>
            </w:pPr>
            <w:r w:rsidRPr="003B49D2">
              <w:rPr>
                <w:sz w:val="12"/>
                <w:szCs w:val="12"/>
              </w:rPr>
              <w:t>242</w:t>
            </w:r>
          </w:p>
        </w:tc>
        <w:tc>
          <w:tcPr>
            <w:tcW w:w="1319" w:type="dxa"/>
            <w:tcBorders>
              <w:top w:val="nil"/>
              <w:left w:val="nil"/>
              <w:bottom w:val="single" w:sz="4" w:space="0" w:color="auto"/>
              <w:right w:val="single" w:sz="4" w:space="0" w:color="auto"/>
            </w:tcBorders>
            <w:shd w:val="clear" w:color="auto" w:fill="auto"/>
            <w:noWrap/>
            <w:vAlign w:val="center"/>
            <w:hideMark/>
          </w:tcPr>
          <w:p w14:paraId="06A97F56" w14:textId="77777777" w:rsidR="003B49D2" w:rsidRPr="003B49D2" w:rsidRDefault="003B49D2" w:rsidP="003B49D2">
            <w:pPr>
              <w:jc w:val="center"/>
              <w:rPr>
                <w:b/>
                <w:bCs/>
                <w:sz w:val="12"/>
                <w:szCs w:val="12"/>
              </w:rPr>
            </w:pPr>
            <w:r w:rsidRPr="003B49D2">
              <w:rPr>
                <w:b/>
                <w:bCs/>
                <w:sz w:val="12"/>
                <w:szCs w:val="12"/>
              </w:rPr>
              <w:t>4 462</w:t>
            </w:r>
          </w:p>
        </w:tc>
        <w:tc>
          <w:tcPr>
            <w:tcW w:w="1338" w:type="dxa"/>
            <w:tcBorders>
              <w:top w:val="nil"/>
              <w:left w:val="nil"/>
              <w:bottom w:val="single" w:sz="4" w:space="0" w:color="auto"/>
              <w:right w:val="single" w:sz="4" w:space="0" w:color="auto"/>
            </w:tcBorders>
            <w:shd w:val="clear" w:color="auto" w:fill="auto"/>
            <w:noWrap/>
            <w:vAlign w:val="center"/>
            <w:hideMark/>
          </w:tcPr>
          <w:p w14:paraId="2F86BF44" w14:textId="77777777" w:rsidR="003B49D2" w:rsidRPr="003B49D2" w:rsidRDefault="003B49D2" w:rsidP="003B49D2">
            <w:pPr>
              <w:jc w:val="center"/>
              <w:rPr>
                <w:sz w:val="12"/>
                <w:szCs w:val="12"/>
              </w:rPr>
            </w:pPr>
            <w:r w:rsidRPr="003B49D2">
              <w:rPr>
                <w:sz w:val="12"/>
                <w:szCs w:val="12"/>
              </w:rPr>
              <w:t>4 219</w:t>
            </w:r>
          </w:p>
        </w:tc>
        <w:tc>
          <w:tcPr>
            <w:tcW w:w="1321" w:type="dxa"/>
            <w:tcBorders>
              <w:top w:val="nil"/>
              <w:left w:val="nil"/>
              <w:bottom w:val="single" w:sz="4" w:space="0" w:color="auto"/>
              <w:right w:val="single" w:sz="4" w:space="0" w:color="auto"/>
            </w:tcBorders>
            <w:shd w:val="clear" w:color="auto" w:fill="auto"/>
            <w:noWrap/>
            <w:vAlign w:val="center"/>
            <w:hideMark/>
          </w:tcPr>
          <w:p w14:paraId="5F644FF2" w14:textId="77777777" w:rsidR="003B49D2" w:rsidRPr="003B49D2" w:rsidRDefault="003B49D2" w:rsidP="003B49D2">
            <w:pPr>
              <w:jc w:val="center"/>
              <w:rPr>
                <w:sz w:val="12"/>
                <w:szCs w:val="12"/>
              </w:rPr>
            </w:pPr>
            <w:r w:rsidRPr="003B49D2">
              <w:rPr>
                <w:sz w:val="12"/>
                <w:szCs w:val="12"/>
              </w:rPr>
              <w:t>242</w:t>
            </w:r>
          </w:p>
        </w:tc>
        <w:tc>
          <w:tcPr>
            <w:tcW w:w="1319" w:type="dxa"/>
            <w:tcBorders>
              <w:top w:val="nil"/>
              <w:left w:val="nil"/>
              <w:bottom w:val="single" w:sz="4" w:space="0" w:color="auto"/>
              <w:right w:val="single" w:sz="4" w:space="0" w:color="auto"/>
            </w:tcBorders>
            <w:shd w:val="clear" w:color="auto" w:fill="auto"/>
            <w:noWrap/>
            <w:vAlign w:val="center"/>
            <w:hideMark/>
          </w:tcPr>
          <w:p w14:paraId="265BD241" w14:textId="77777777" w:rsidR="003B49D2" w:rsidRPr="003B49D2" w:rsidRDefault="003B49D2" w:rsidP="003B49D2">
            <w:pPr>
              <w:jc w:val="center"/>
              <w:rPr>
                <w:b/>
                <w:bCs/>
                <w:sz w:val="12"/>
                <w:szCs w:val="12"/>
              </w:rPr>
            </w:pPr>
            <w:r w:rsidRPr="003B49D2">
              <w:rPr>
                <w:b/>
                <w:bCs/>
                <w:sz w:val="12"/>
                <w:szCs w:val="12"/>
              </w:rPr>
              <w:t>4 462</w:t>
            </w:r>
          </w:p>
        </w:tc>
        <w:tc>
          <w:tcPr>
            <w:tcW w:w="1338" w:type="dxa"/>
            <w:tcBorders>
              <w:top w:val="nil"/>
              <w:left w:val="nil"/>
              <w:bottom w:val="single" w:sz="4" w:space="0" w:color="auto"/>
              <w:right w:val="single" w:sz="4" w:space="0" w:color="auto"/>
            </w:tcBorders>
            <w:shd w:val="clear" w:color="auto" w:fill="auto"/>
            <w:noWrap/>
            <w:vAlign w:val="center"/>
            <w:hideMark/>
          </w:tcPr>
          <w:p w14:paraId="2B9DCB33" w14:textId="77777777" w:rsidR="003B49D2" w:rsidRPr="003B49D2" w:rsidRDefault="003B49D2" w:rsidP="003B49D2">
            <w:pPr>
              <w:jc w:val="center"/>
              <w:rPr>
                <w:sz w:val="12"/>
                <w:szCs w:val="12"/>
              </w:rPr>
            </w:pPr>
            <w:r w:rsidRPr="003B49D2">
              <w:rPr>
                <w:sz w:val="12"/>
                <w:szCs w:val="12"/>
              </w:rPr>
              <w:t>4 219</w:t>
            </w:r>
          </w:p>
        </w:tc>
        <w:tc>
          <w:tcPr>
            <w:tcW w:w="1321" w:type="dxa"/>
            <w:tcBorders>
              <w:top w:val="nil"/>
              <w:left w:val="nil"/>
              <w:bottom w:val="single" w:sz="4" w:space="0" w:color="auto"/>
              <w:right w:val="single" w:sz="8" w:space="0" w:color="auto"/>
            </w:tcBorders>
            <w:shd w:val="clear" w:color="auto" w:fill="auto"/>
            <w:noWrap/>
            <w:vAlign w:val="center"/>
            <w:hideMark/>
          </w:tcPr>
          <w:p w14:paraId="5F893738" w14:textId="77777777" w:rsidR="003B49D2" w:rsidRPr="003B49D2" w:rsidRDefault="003B49D2" w:rsidP="003B49D2">
            <w:pPr>
              <w:jc w:val="center"/>
              <w:rPr>
                <w:sz w:val="12"/>
                <w:szCs w:val="12"/>
              </w:rPr>
            </w:pPr>
            <w:r w:rsidRPr="003B49D2">
              <w:rPr>
                <w:sz w:val="12"/>
                <w:szCs w:val="12"/>
              </w:rPr>
              <w:t>242</w:t>
            </w:r>
          </w:p>
        </w:tc>
      </w:tr>
      <w:tr w:rsidR="003B49D2" w:rsidRPr="003B49D2" w14:paraId="287067E9" w14:textId="77777777" w:rsidTr="00E4553D">
        <w:trPr>
          <w:trHeight w:val="330"/>
          <w:jc w:val="center"/>
        </w:trPr>
        <w:tc>
          <w:tcPr>
            <w:tcW w:w="531" w:type="dxa"/>
            <w:tcBorders>
              <w:top w:val="nil"/>
              <w:left w:val="single" w:sz="8" w:space="0" w:color="auto"/>
              <w:bottom w:val="nil"/>
              <w:right w:val="single" w:sz="4" w:space="0" w:color="auto"/>
            </w:tcBorders>
            <w:shd w:val="clear" w:color="auto" w:fill="auto"/>
            <w:noWrap/>
            <w:vAlign w:val="bottom"/>
            <w:hideMark/>
          </w:tcPr>
          <w:p w14:paraId="777836A4"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nil"/>
              <w:right w:val="single" w:sz="4" w:space="0" w:color="auto"/>
            </w:tcBorders>
            <w:shd w:val="clear" w:color="auto" w:fill="auto"/>
            <w:vAlign w:val="center"/>
            <w:hideMark/>
          </w:tcPr>
          <w:p w14:paraId="59D52DCF" w14:textId="77777777" w:rsidR="003B49D2" w:rsidRPr="003B49D2" w:rsidRDefault="003B49D2" w:rsidP="003B49D2">
            <w:pPr>
              <w:rPr>
                <w:sz w:val="12"/>
                <w:szCs w:val="12"/>
              </w:rPr>
            </w:pPr>
            <w:r w:rsidRPr="003B49D2">
              <w:rPr>
                <w:sz w:val="12"/>
                <w:szCs w:val="12"/>
              </w:rPr>
              <w:t xml:space="preserve">Налог на прибыль </w:t>
            </w:r>
          </w:p>
        </w:tc>
        <w:tc>
          <w:tcPr>
            <w:tcW w:w="1172" w:type="dxa"/>
            <w:tcBorders>
              <w:top w:val="nil"/>
              <w:left w:val="nil"/>
              <w:bottom w:val="single" w:sz="4" w:space="0" w:color="auto"/>
              <w:right w:val="single" w:sz="4" w:space="0" w:color="auto"/>
            </w:tcBorders>
            <w:shd w:val="clear" w:color="auto" w:fill="auto"/>
            <w:noWrap/>
            <w:vAlign w:val="center"/>
            <w:hideMark/>
          </w:tcPr>
          <w:p w14:paraId="624B3E55"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nil"/>
              <w:right w:val="single" w:sz="4" w:space="0" w:color="auto"/>
            </w:tcBorders>
            <w:shd w:val="clear" w:color="auto" w:fill="auto"/>
            <w:noWrap/>
            <w:vAlign w:val="center"/>
            <w:hideMark/>
          </w:tcPr>
          <w:p w14:paraId="7BA31E70" w14:textId="77777777" w:rsidR="003B49D2" w:rsidRPr="003B49D2" w:rsidRDefault="003B49D2" w:rsidP="003B49D2">
            <w:pPr>
              <w:jc w:val="center"/>
              <w:rPr>
                <w:sz w:val="12"/>
                <w:szCs w:val="12"/>
              </w:rPr>
            </w:pPr>
            <w:r w:rsidRPr="003B49D2">
              <w:rPr>
                <w:sz w:val="12"/>
                <w:szCs w:val="12"/>
              </w:rPr>
              <w:t> </w:t>
            </w:r>
          </w:p>
        </w:tc>
        <w:tc>
          <w:tcPr>
            <w:tcW w:w="1286" w:type="dxa"/>
            <w:tcBorders>
              <w:top w:val="nil"/>
              <w:left w:val="nil"/>
              <w:bottom w:val="nil"/>
              <w:right w:val="single" w:sz="4" w:space="0" w:color="auto"/>
            </w:tcBorders>
            <w:shd w:val="clear" w:color="auto" w:fill="auto"/>
            <w:noWrap/>
            <w:vAlign w:val="center"/>
            <w:hideMark/>
          </w:tcPr>
          <w:p w14:paraId="3BD3AD8B" w14:textId="77777777" w:rsidR="003B49D2" w:rsidRPr="003B49D2" w:rsidRDefault="003B49D2" w:rsidP="003B49D2">
            <w:pPr>
              <w:jc w:val="center"/>
              <w:rPr>
                <w:sz w:val="12"/>
                <w:szCs w:val="12"/>
              </w:rPr>
            </w:pPr>
            <w:r w:rsidRPr="003B49D2">
              <w:rPr>
                <w:sz w:val="12"/>
                <w:szCs w:val="12"/>
              </w:rPr>
              <w:t> </w:t>
            </w:r>
          </w:p>
        </w:tc>
        <w:tc>
          <w:tcPr>
            <w:tcW w:w="1321" w:type="dxa"/>
            <w:tcBorders>
              <w:top w:val="nil"/>
              <w:left w:val="nil"/>
              <w:bottom w:val="nil"/>
              <w:right w:val="single" w:sz="4" w:space="0" w:color="auto"/>
            </w:tcBorders>
            <w:shd w:val="clear" w:color="auto" w:fill="auto"/>
            <w:noWrap/>
            <w:vAlign w:val="center"/>
            <w:hideMark/>
          </w:tcPr>
          <w:p w14:paraId="42B574E7"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nil"/>
              <w:right w:val="single" w:sz="4" w:space="0" w:color="auto"/>
            </w:tcBorders>
            <w:shd w:val="clear" w:color="auto" w:fill="auto"/>
            <w:noWrap/>
            <w:vAlign w:val="center"/>
            <w:hideMark/>
          </w:tcPr>
          <w:p w14:paraId="46529FBA" w14:textId="77777777" w:rsidR="003B49D2" w:rsidRPr="003B49D2" w:rsidRDefault="003B49D2" w:rsidP="003B49D2">
            <w:pPr>
              <w:jc w:val="center"/>
              <w:rPr>
                <w:b/>
                <w:bCs/>
                <w:sz w:val="12"/>
                <w:szCs w:val="12"/>
              </w:rPr>
            </w:pPr>
            <w:r w:rsidRPr="003B49D2">
              <w:rPr>
                <w:b/>
                <w:bCs/>
                <w:sz w:val="12"/>
                <w:szCs w:val="12"/>
              </w:rPr>
              <w:t> </w:t>
            </w:r>
          </w:p>
        </w:tc>
        <w:tc>
          <w:tcPr>
            <w:tcW w:w="1286" w:type="dxa"/>
            <w:tcBorders>
              <w:top w:val="nil"/>
              <w:left w:val="nil"/>
              <w:bottom w:val="nil"/>
              <w:right w:val="single" w:sz="4" w:space="0" w:color="auto"/>
            </w:tcBorders>
            <w:shd w:val="clear" w:color="auto" w:fill="auto"/>
            <w:noWrap/>
            <w:vAlign w:val="center"/>
            <w:hideMark/>
          </w:tcPr>
          <w:p w14:paraId="6AC68C4B" w14:textId="77777777" w:rsidR="003B49D2" w:rsidRPr="003B49D2" w:rsidRDefault="003B49D2" w:rsidP="003B49D2">
            <w:pPr>
              <w:jc w:val="center"/>
              <w:rPr>
                <w:sz w:val="12"/>
                <w:szCs w:val="12"/>
              </w:rPr>
            </w:pPr>
            <w:r w:rsidRPr="003B49D2">
              <w:rPr>
                <w:sz w:val="12"/>
                <w:szCs w:val="12"/>
              </w:rPr>
              <w:t> </w:t>
            </w:r>
          </w:p>
        </w:tc>
        <w:tc>
          <w:tcPr>
            <w:tcW w:w="1321" w:type="dxa"/>
            <w:tcBorders>
              <w:top w:val="nil"/>
              <w:left w:val="nil"/>
              <w:bottom w:val="nil"/>
              <w:right w:val="single" w:sz="4" w:space="0" w:color="auto"/>
            </w:tcBorders>
            <w:shd w:val="clear" w:color="auto" w:fill="auto"/>
            <w:noWrap/>
            <w:vAlign w:val="center"/>
            <w:hideMark/>
          </w:tcPr>
          <w:p w14:paraId="5E00FE66"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nil"/>
              <w:right w:val="single" w:sz="4" w:space="0" w:color="auto"/>
            </w:tcBorders>
            <w:shd w:val="clear" w:color="auto" w:fill="auto"/>
            <w:noWrap/>
            <w:vAlign w:val="center"/>
            <w:hideMark/>
          </w:tcPr>
          <w:p w14:paraId="672C7149" w14:textId="77777777" w:rsidR="003B49D2" w:rsidRPr="003B49D2" w:rsidRDefault="003B49D2" w:rsidP="003B49D2">
            <w:pPr>
              <w:jc w:val="center"/>
              <w:rPr>
                <w:b/>
                <w:bCs/>
                <w:sz w:val="12"/>
                <w:szCs w:val="12"/>
              </w:rPr>
            </w:pPr>
            <w:r w:rsidRPr="003B49D2">
              <w:rPr>
                <w:b/>
                <w:bCs/>
                <w:sz w:val="12"/>
                <w:szCs w:val="12"/>
              </w:rPr>
              <w:t> </w:t>
            </w:r>
          </w:p>
        </w:tc>
        <w:tc>
          <w:tcPr>
            <w:tcW w:w="1338" w:type="dxa"/>
            <w:tcBorders>
              <w:top w:val="nil"/>
              <w:left w:val="nil"/>
              <w:bottom w:val="nil"/>
              <w:right w:val="single" w:sz="4" w:space="0" w:color="auto"/>
            </w:tcBorders>
            <w:shd w:val="clear" w:color="auto" w:fill="auto"/>
            <w:noWrap/>
            <w:vAlign w:val="center"/>
            <w:hideMark/>
          </w:tcPr>
          <w:p w14:paraId="2F02DC61" w14:textId="77777777" w:rsidR="003B49D2" w:rsidRPr="003B49D2" w:rsidRDefault="003B49D2" w:rsidP="003B49D2">
            <w:pPr>
              <w:jc w:val="center"/>
              <w:rPr>
                <w:sz w:val="12"/>
                <w:szCs w:val="12"/>
              </w:rPr>
            </w:pPr>
            <w:r w:rsidRPr="003B49D2">
              <w:rPr>
                <w:sz w:val="12"/>
                <w:szCs w:val="12"/>
              </w:rPr>
              <w:t> </w:t>
            </w:r>
          </w:p>
        </w:tc>
        <w:tc>
          <w:tcPr>
            <w:tcW w:w="1321" w:type="dxa"/>
            <w:tcBorders>
              <w:top w:val="nil"/>
              <w:left w:val="nil"/>
              <w:bottom w:val="nil"/>
              <w:right w:val="single" w:sz="4" w:space="0" w:color="auto"/>
            </w:tcBorders>
            <w:shd w:val="clear" w:color="auto" w:fill="auto"/>
            <w:noWrap/>
            <w:vAlign w:val="center"/>
            <w:hideMark/>
          </w:tcPr>
          <w:p w14:paraId="1BCD4D6E"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nil"/>
              <w:right w:val="single" w:sz="4" w:space="0" w:color="auto"/>
            </w:tcBorders>
            <w:shd w:val="clear" w:color="auto" w:fill="auto"/>
            <w:noWrap/>
            <w:vAlign w:val="center"/>
            <w:hideMark/>
          </w:tcPr>
          <w:p w14:paraId="2E2046C9" w14:textId="77777777" w:rsidR="003B49D2" w:rsidRPr="003B49D2" w:rsidRDefault="003B49D2" w:rsidP="003B49D2">
            <w:pPr>
              <w:jc w:val="center"/>
              <w:rPr>
                <w:b/>
                <w:bCs/>
                <w:sz w:val="12"/>
                <w:szCs w:val="12"/>
              </w:rPr>
            </w:pPr>
            <w:r w:rsidRPr="003B49D2">
              <w:rPr>
                <w:b/>
                <w:bCs/>
                <w:sz w:val="12"/>
                <w:szCs w:val="12"/>
              </w:rPr>
              <w:t> </w:t>
            </w:r>
          </w:p>
        </w:tc>
        <w:tc>
          <w:tcPr>
            <w:tcW w:w="1338" w:type="dxa"/>
            <w:tcBorders>
              <w:top w:val="nil"/>
              <w:left w:val="nil"/>
              <w:bottom w:val="nil"/>
              <w:right w:val="single" w:sz="4" w:space="0" w:color="auto"/>
            </w:tcBorders>
            <w:shd w:val="clear" w:color="auto" w:fill="auto"/>
            <w:noWrap/>
            <w:vAlign w:val="center"/>
            <w:hideMark/>
          </w:tcPr>
          <w:p w14:paraId="27484DFC" w14:textId="77777777" w:rsidR="003B49D2" w:rsidRPr="003B49D2" w:rsidRDefault="003B49D2" w:rsidP="003B49D2">
            <w:pPr>
              <w:jc w:val="center"/>
              <w:rPr>
                <w:sz w:val="12"/>
                <w:szCs w:val="12"/>
              </w:rPr>
            </w:pPr>
            <w:r w:rsidRPr="003B49D2">
              <w:rPr>
                <w:sz w:val="12"/>
                <w:szCs w:val="12"/>
              </w:rPr>
              <w:t> </w:t>
            </w:r>
          </w:p>
        </w:tc>
        <w:tc>
          <w:tcPr>
            <w:tcW w:w="1321" w:type="dxa"/>
            <w:tcBorders>
              <w:top w:val="nil"/>
              <w:left w:val="nil"/>
              <w:bottom w:val="nil"/>
              <w:right w:val="single" w:sz="8" w:space="0" w:color="auto"/>
            </w:tcBorders>
            <w:shd w:val="clear" w:color="auto" w:fill="auto"/>
            <w:noWrap/>
            <w:vAlign w:val="center"/>
            <w:hideMark/>
          </w:tcPr>
          <w:p w14:paraId="1BE48288" w14:textId="77777777" w:rsidR="003B49D2" w:rsidRPr="003B49D2" w:rsidRDefault="003B49D2" w:rsidP="003B49D2">
            <w:pPr>
              <w:jc w:val="center"/>
              <w:rPr>
                <w:sz w:val="12"/>
                <w:szCs w:val="12"/>
              </w:rPr>
            </w:pPr>
            <w:r w:rsidRPr="003B49D2">
              <w:rPr>
                <w:sz w:val="12"/>
                <w:szCs w:val="12"/>
              </w:rPr>
              <w:t> </w:t>
            </w:r>
          </w:p>
        </w:tc>
      </w:tr>
      <w:tr w:rsidR="003B49D2" w:rsidRPr="003B49D2" w14:paraId="1B181EC3" w14:textId="77777777" w:rsidTr="00E4553D">
        <w:trPr>
          <w:trHeight w:val="615"/>
          <w:jc w:val="center"/>
        </w:trPr>
        <w:tc>
          <w:tcPr>
            <w:tcW w:w="531"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7B4F1A93" w14:textId="77777777" w:rsidR="003B49D2" w:rsidRPr="003B49D2" w:rsidRDefault="003B49D2" w:rsidP="003B49D2">
            <w:pPr>
              <w:jc w:val="right"/>
              <w:rPr>
                <w:b/>
                <w:bCs/>
                <w:sz w:val="12"/>
                <w:szCs w:val="12"/>
              </w:rPr>
            </w:pPr>
            <w:r w:rsidRPr="003B49D2">
              <w:rPr>
                <w:b/>
                <w:bCs/>
                <w:sz w:val="12"/>
                <w:szCs w:val="12"/>
              </w:rPr>
              <w:t>3</w:t>
            </w:r>
          </w:p>
        </w:tc>
        <w:tc>
          <w:tcPr>
            <w:tcW w:w="4909" w:type="dxa"/>
            <w:tcBorders>
              <w:top w:val="single" w:sz="8" w:space="0" w:color="auto"/>
              <w:left w:val="nil"/>
              <w:bottom w:val="single" w:sz="8" w:space="0" w:color="auto"/>
              <w:right w:val="single" w:sz="4" w:space="0" w:color="auto"/>
            </w:tcBorders>
            <w:shd w:val="clear" w:color="auto" w:fill="auto"/>
            <w:vAlign w:val="center"/>
            <w:hideMark/>
          </w:tcPr>
          <w:p w14:paraId="24BB7DCD" w14:textId="77777777" w:rsidR="003B49D2" w:rsidRPr="003B49D2" w:rsidRDefault="003B49D2" w:rsidP="003B49D2">
            <w:pPr>
              <w:rPr>
                <w:b/>
                <w:bCs/>
                <w:sz w:val="12"/>
                <w:szCs w:val="12"/>
              </w:rPr>
            </w:pPr>
            <w:r w:rsidRPr="003B49D2">
              <w:rPr>
                <w:b/>
                <w:bCs/>
                <w:sz w:val="12"/>
                <w:szCs w:val="12"/>
              </w:rPr>
              <w:t>Расходы на приобретение энергетических ресурсов, холодной воды и теплоносителя</w:t>
            </w:r>
          </w:p>
        </w:tc>
        <w:tc>
          <w:tcPr>
            <w:tcW w:w="1172" w:type="dxa"/>
            <w:tcBorders>
              <w:top w:val="single" w:sz="8" w:space="0" w:color="auto"/>
              <w:left w:val="nil"/>
              <w:bottom w:val="single" w:sz="8" w:space="0" w:color="auto"/>
              <w:right w:val="single" w:sz="4" w:space="0" w:color="auto"/>
            </w:tcBorders>
            <w:shd w:val="clear" w:color="auto" w:fill="auto"/>
            <w:noWrap/>
            <w:vAlign w:val="center"/>
            <w:hideMark/>
          </w:tcPr>
          <w:p w14:paraId="47D5F9D0"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single" w:sz="8" w:space="0" w:color="auto"/>
              <w:left w:val="nil"/>
              <w:bottom w:val="single" w:sz="8" w:space="0" w:color="auto"/>
              <w:right w:val="single" w:sz="4" w:space="0" w:color="auto"/>
            </w:tcBorders>
            <w:shd w:val="clear" w:color="auto" w:fill="auto"/>
            <w:noWrap/>
            <w:vAlign w:val="center"/>
            <w:hideMark/>
          </w:tcPr>
          <w:p w14:paraId="76DD8051" w14:textId="77777777" w:rsidR="003B49D2" w:rsidRPr="003B49D2" w:rsidRDefault="003B49D2" w:rsidP="003B49D2">
            <w:pPr>
              <w:jc w:val="center"/>
              <w:rPr>
                <w:b/>
                <w:bCs/>
                <w:sz w:val="12"/>
                <w:szCs w:val="12"/>
              </w:rPr>
            </w:pPr>
            <w:r w:rsidRPr="003B49D2">
              <w:rPr>
                <w:b/>
                <w:bCs/>
                <w:sz w:val="12"/>
                <w:szCs w:val="12"/>
              </w:rPr>
              <w:t>48 833</w:t>
            </w:r>
          </w:p>
        </w:tc>
        <w:tc>
          <w:tcPr>
            <w:tcW w:w="1286" w:type="dxa"/>
            <w:tcBorders>
              <w:top w:val="single" w:sz="8" w:space="0" w:color="auto"/>
              <w:left w:val="nil"/>
              <w:bottom w:val="single" w:sz="8" w:space="0" w:color="auto"/>
              <w:right w:val="single" w:sz="4" w:space="0" w:color="auto"/>
            </w:tcBorders>
            <w:shd w:val="clear" w:color="auto" w:fill="auto"/>
            <w:noWrap/>
            <w:vAlign w:val="center"/>
            <w:hideMark/>
          </w:tcPr>
          <w:p w14:paraId="2A90A8E0" w14:textId="77777777" w:rsidR="003B49D2" w:rsidRPr="003B49D2" w:rsidRDefault="003B49D2" w:rsidP="003B49D2">
            <w:pPr>
              <w:jc w:val="center"/>
              <w:rPr>
                <w:b/>
                <w:bCs/>
                <w:sz w:val="12"/>
                <w:szCs w:val="12"/>
              </w:rPr>
            </w:pPr>
            <w:r w:rsidRPr="003B49D2">
              <w:rPr>
                <w:b/>
                <w:bCs/>
                <w:sz w:val="12"/>
                <w:szCs w:val="12"/>
              </w:rPr>
              <w:t>41 237</w:t>
            </w:r>
          </w:p>
        </w:tc>
        <w:tc>
          <w:tcPr>
            <w:tcW w:w="1321" w:type="dxa"/>
            <w:tcBorders>
              <w:top w:val="single" w:sz="8" w:space="0" w:color="auto"/>
              <w:left w:val="nil"/>
              <w:bottom w:val="single" w:sz="8" w:space="0" w:color="auto"/>
              <w:right w:val="single" w:sz="4" w:space="0" w:color="auto"/>
            </w:tcBorders>
            <w:shd w:val="clear" w:color="auto" w:fill="auto"/>
            <w:noWrap/>
            <w:vAlign w:val="center"/>
            <w:hideMark/>
          </w:tcPr>
          <w:p w14:paraId="0AAB6030" w14:textId="77777777" w:rsidR="003B49D2" w:rsidRPr="003B49D2" w:rsidRDefault="003B49D2" w:rsidP="003B49D2">
            <w:pPr>
              <w:jc w:val="center"/>
              <w:rPr>
                <w:b/>
                <w:bCs/>
                <w:sz w:val="12"/>
                <w:szCs w:val="12"/>
              </w:rPr>
            </w:pPr>
            <w:r w:rsidRPr="003B49D2">
              <w:rPr>
                <w:b/>
                <w:bCs/>
                <w:sz w:val="12"/>
                <w:szCs w:val="12"/>
              </w:rPr>
              <w:t>7 596</w:t>
            </w:r>
          </w:p>
        </w:tc>
        <w:tc>
          <w:tcPr>
            <w:tcW w:w="1319" w:type="dxa"/>
            <w:tcBorders>
              <w:top w:val="single" w:sz="8" w:space="0" w:color="auto"/>
              <w:left w:val="nil"/>
              <w:bottom w:val="single" w:sz="8" w:space="0" w:color="auto"/>
              <w:right w:val="single" w:sz="4" w:space="0" w:color="auto"/>
            </w:tcBorders>
            <w:shd w:val="clear" w:color="auto" w:fill="auto"/>
            <w:noWrap/>
            <w:vAlign w:val="center"/>
            <w:hideMark/>
          </w:tcPr>
          <w:p w14:paraId="6B95B780" w14:textId="77777777" w:rsidR="003B49D2" w:rsidRPr="003B49D2" w:rsidRDefault="003B49D2" w:rsidP="003B49D2">
            <w:pPr>
              <w:jc w:val="center"/>
              <w:rPr>
                <w:b/>
                <w:bCs/>
                <w:sz w:val="12"/>
                <w:szCs w:val="12"/>
              </w:rPr>
            </w:pPr>
            <w:r w:rsidRPr="003B49D2">
              <w:rPr>
                <w:b/>
                <w:bCs/>
                <w:sz w:val="12"/>
                <w:szCs w:val="12"/>
              </w:rPr>
              <w:t>51 855</w:t>
            </w:r>
          </w:p>
        </w:tc>
        <w:tc>
          <w:tcPr>
            <w:tcW w:w="1286" w:type="dxa"/>
            <w:tcBorders>
              <w:top w:val="single" w:sz="8" w:space="0" w:color="auto"/>
              <w:left w:val="nil"/>
              <w:bottom w:val="single" w:sz="8" w:space="0" w:color="auto"/>
              <w:right w:val="single" w:sz="4" w:space="0" w:color="auto"/>
            </w:tcBorders>
            <w:shd w:val="clear" w:color="auto" w:fill="auto"/>
            <w:noWrap/>
            <w:vAlign w:val="center"/>
            <w:hideMark/>
          </w:tcPr>
          <w:p w14:paraId="69AD8DD4" w14:textId="77777777" w:rsidR="003B49D2" w:rsidRPr="003B49D2" w:rsidRDefault="003B49D2" w:rsidP="003B49D2">
            <w:pPr>
              <w:jc w:val="center"/>
              <w:rPr>
                <w:b/>
                <w:bCs/>
                <w:sz w:val="12"/>
                <w:szCs w:val="12"/>
              </w:rPr>
            </w:pPr>
            <w:r w:rsidRPr="003B49D2">
              <w:rPr>
                <w:b/>
                <w:bCs/>
                <w:sz w:val="12"/>
                <w:szCs w:val="12"/>
              </w:rPr>
              <w:t>43 897</w:t>
            </w:r>
          </w:p>
        </w:tc>
        <w:tc>
          <w:tcPr>
            <w:tcW w:w="1321" w:type="dxa"/>
            <w:tcBorders>
              <w:top w:val="single" w:sz="8" w:space="0" w:color="auto"/>
              <w:left w:val="nil"/>
              <w:bottom w:val="single" w:sz="8" w:space="0" w:color="auto"/>
              <w:right w:val="single" w:sz="4" w:space="0" w:color="auto"/>
            </w:tcBorders>
            <w:shd w:val="clear" w:color="auto" w:fill="auto"/>
            <w:noWrap/>
            <w:vAlign w:val="center"/>
            <w:hideMark/>
          </w:tcPr>
          <w:p w14:paraId="4226E03F" w14:textId="77777777" w:rsidR="003B49D2" w:rsidRPr="003B49D2" w:rsidRDefault="003B49D2" w:rsidP="003B49D2">
            <w:pPr>
              <w:jc w:val="center"/>
              <w:rPr>
                <w:b/>
                <w:bCs/>
                <w:sz w:val="12"/>
                <w:szCs w:val="12"/>
              </w:rPr>
            </w:pPr>
            <w:r w:rsidRPr="003B49D2">
              <w:rPr>
                <w:b/>
                <w:bCs/>
                <w:sz w:val="12"/>
                <w:szCs w:val="12"/>
              </w:rPr>
              <w:t>8 479</w:t>
            </w:r>
          </w:p>
        </w:tc>
        <w:tc>
          <w:tcPr>
            <w:tcW w:w="1319" w:type="dxa"/>
            <w:tcBorders>
              <w:top w:val="single" w:sz="8" w:space="0" w:color="auto"/>
              <w:left w:val="nil"/>
              <w:bottom w:val="single" w:sz="8" w:space="0" w:color="auto"/>
              <w:right w:val="single" w:sz="4" w:space="0" w:color="auto"/>
            </w:tcBorders>
            <w:shd w:val="clear" w:color="auto" w:fill="auto"/>
            <w:noWrap/>
            <w:vAlign w:val="center"/>
            <w:hideMark/>
          </w:tcPr>
          <w:p w14:paraId="6875AFBE" w14:textId="77777777" w:rsidR="003B49D2" w:rsidRPr="003B49D2" w:rsidRDefault="003B49D2" w:rsidP="003B49D2">
            <w:pPr>
              <w:jc w:val="center"/>
              <w:rPr>
                <w:b/>
                <w:bCs/>
                <w:sz w:val="12"/>
                <w:szCs w:val="12"/>
              </w:rPr>
            </w:pPr>
            <w:r w:rsidRPr="003B49D2">
              <w:rPr>
                <w:b/>
                <w:bCs/>
                <w:sz w:val="12"/>
                <w:szCs w:val="12"/>
              </w:rPr>
              <w:t>53 749</w:t>
            </w:r>
          </w:p>
        </w:tc>
        <w:tc>
          <w:tcPr>
            <w:tcW w:w="1338" w:type="dxa"/>
            <w:tcBorders>
              <w:top w:val="single" w:sz="8" w:space="0" w:color="auto"/>
              <w:left w:val="nil"/>
              <w:bottom w:val="single" w:sz="8" w:space="0" w:color="auto"/>
              <w:right w:val="single" w:sz="4" w:space="0" w:color="auto"/>
            </w:tcBorders>
            <w:shd w:val="clear" w:color="auto" w:fill="auto"/>
            <w:noWrap/>
            <w:vAlign w:val="center"/>
            <w:hideMark/>
          </w:tcPr>
          <w:p w14:paraId="05E40A95" w14:textId="77777777" w:rsidR="003B49D2" w:rsidRPr="003B49D2" w:rsidRDefault="003B49D2" w:rsidP="003B49D2">
            <w:pPr>
              <w:jc w:val="center"/>
              <w:rPr>
                <w:b/>
                <w:bCs/>
                <w:sz w:val="12"/>
                <w:szCs w:val="12"/>
              </w:rPr>
            </w:pPr>
            <w:r w:rsidRPr="003B49D2">
              <w:rPr>
                <w:b/>
                <w:bCs/>
                <w:sz w:val="12"/>
                <w:szCs w:val="12"/>
              </w:rPr>
              <w:t>45 418</w:t>
            </w:r>
          </w:p>
        </w:tc>
        <w:tc>
          <w:tcPr>
            <w:tcW w:w="1321" w:type="dxa"/>
            <w:tcBorders>
              <w:top w:val="single" w:sz="8" w:space="0" w:color="auto"/>
              <w:left w:val="nil"/>
              <w:bottom w:val="single" w:sz="8" w:space="0" w:color="auto"/>
              <w:right w:val="single" w:sz="4" w:space="0" w:color="auto"/>
            </w:tcBorders>
            <w:shd w:val="clear" w:color="auto" w:fill="auto"/>
            <w:noWrap/>
            <w:vAlign w:val="center"/>
            <w:hideMark/>
          </w:tcPr>
          <w:p w14:paraId="1876A197" w14:textId="77777777" w:rsidR="003B49D2" w:rsidRPr="003B49D2" w:rsidRDefault="003B49D2" w:rsidP="003B49D2">
            <w:pPr>
              <w:jc w:val="center"/>
              <w:rPr>
                <w:b/>
                <w:bCs/>
                <w:sz w:val="12"/>
                <w:szCs w:val="12"/>
              </w:rPr>
            </w:pPr>
            <w:r w:rsidRPr="003B49D2">
              <w:rPr>
                <w:b/>
                <w:bCs/>
                <w:sz w:val="12"/>
                <w:szCs w:val="12"/>
              </w:rPr>
              <w:t>8 819</w:t>
            </w:r>
          </w:p>
        </w:tc>
        <w:tc>
          <w:tcPr>
            <w:tcW w:w="1319" w:type="dxa"/>
            <w:tcBorders>
              <w:top w:val="single" w:sz="8" w:space="0" w:color="auto"/>
              <w:left w:val="nil"/>
              <w:bottom w:val="single" w:sz="8" w:space="0" w:color="auto"/>
              <w:right w:val="single" w:sz="4" w:space="0" w:color="auto"/>
            </w:tcBorders>
            <w:shd w:val="clear" w:color="auto" w:fill="auto"/>
            <w:noWrap/>
            <w:vAlign w:val="center"/>
            <w:hideMark/>
          </w:tcPr>
          <w:p w14:paraId="1A21DED2" w14:textId="77777777" w:rsidR="003B49D2" w:rsidRPr="003B49D2" w:rsidRDefault="003B49D2" w:rsidP="003B49D2">
            <w:pPr>
              <w:jc w:val="center"/>
              <w:rPr>
                <w:b/>
                <w:bCs/>
                <w:sz w:val="12"/>
                <w:szCs w:val="12"/>
              </w:rPr>
            </w:pPr>
            <w:r w:rsidRPr="003B49D2">
              <w:rPr>
                <w:b/>
                <w:bCs/>
                <w:sz w:val="12"/>
                <w:szCs w:val="12"/>
              </w:rPr>
              <w:t>55 592</w:t>
            </w:r>
          </w:p>
        </w:tc>
        <w:tc>
          <w:tcPr>
            <w:tcW w:w="1338" w:type="dxa"/>
            <w:tcBorders>
              <w:top w:val="single" w:sz="8" w:space="0" w:color="auto"/>
              <w:left w:val="nil"/>
              <w:bottom w:val="single" w:sz="8" w:space="0" w:color="auto"/>
              <w:right w:val="single" w:sz="4" w:space="0" w:color="auto"/>
            </w:tcBorders>
            <w:shd w:val="clear" w:color="auto" w:fill="auto"/>
            <w:noWrap/>
            <w:vAlign w:val="center"/>
            <w:hideMark/>
          </w:tcPr>
          <w:p w14:paraId="206DE446" w14:textId="77777777" w:rsidR="003B49D2" w:rsidRPr="003B49D2" w:rsidRDefault="003B49D2" w:rsidP="003B49D2">
            <w:pPr>
              <w:jc w:val="center"/>
              <w:rPr>
                <w:b/>
                <w:bCs/>
                <w:sz w:val="12"/>
                <w:szCs w:val="12"/>
              </w:rPr>
            </w:pPr>
            <w:r w:rsidRPr="003B49D2">
              <w:rPr>
                <w:b/>
                <w:bCs/>
                <w:sz w:val="12"/>
                <w:szCs w:val="12"/>
              </w:rPr>
              <w:t>46 870</w:t>
            </w:r>
          </w:p>
        </w:tc>
        <w:tc>
          <w:tcPr>
            <w:tcW w:w="1321" w:type="dxa"/>
            <w:tcBorders>
              <w:top w:val="single" w:sz="8" w:space="0" w:color="auto"/>
              <w:left w:val="nil"/>
              <w:bottom w:val="single" w:sz="8" w:space="0" w:color="auto"/>
              <w:right w:val="single" w:sz="8" w:space="0" w:color="auto"/>
            </w:tcBorders>
            <w:shd w:val="clear" w:color="auto" w:fill="auto"/>
            <w:noWrap/>
            <w:vAlign w:val="center"/>
            <w:hideMark/>
          </w:tcPr>
          <w:p w14:paraId="32DB1DEF" w14:textId="77777777" w:rsidR="003B49D2" w:rsidRPr="003B49D2" w:rsidRDefault="003B49D2" w:rsidP="003B49D2">
            <w:pPr>
              <w:jc w:val="center"/>
              <w:rPr>
                <w:b/>
                <w:bCs/>
                <w:sz w:val="12"/>
                <w:szCs w:val="12"/>
              </w:rPr>
            </w:pPr>
            <w:r w:rsidRPr="003B49D2">
              <w:rPr>
                <w:b/>
                <w:bCs/>
                <w:sz w:val="12"/>
                <w:szCs w:val="12"/>
              </w:rPr>
              <w:t>9 171</w:t>
            </w:r>
          </w:p>
        </w:tc>
      </w:tr>
      <w:tr w:rsidR="003B49D2" w:rsidRPr="003B49D2" w14:paraId="0C2BECF3" w14:textId="77777777" w:rsidTr="00E4553D">
        <w:trPr>
          <w:trHeight w:val="255"/>
          <w:jc w:val="center"/>
        </w:trPr>
        <w:tc>
          <w:tcPr>
            <w:tcW w:w="531" w:type="dxa"/>
            <w:tcBorders>
              <w:top w:val="nil"/>
              <w:left w:val="single" w:sz="8" w:space="0" w:color="auto"/>
              <w:bottom w:val="single" w:sz="8" w:space="0" w:color="auto"/>
              <w:right w:val="single" w:sz="4" w:space="0" w:color="auto"/>
            </w:tcBorders>
            <w:shd w:val="clear" w:color="auto" w:fill="auto"/>
            <w:noWrap/>
            <w:vAlign w:val="center"/>
            <w:hideMark/>
          </w:tcPr>
          <w:p w14:paraId="0760D684" w14:textId="77777777" w:rsidR="003B49D2" w:rsidRPr="003B49D2" w:rsidRDefault="003B49D2" w:rsidP="003B49D2">
            <w:pPr>
              <w:rPr>
                <w:b/>
                <w:bCs/>
                <w:sz w:val="12"/>
                <w:szCs w:val="12"/>
              </w:rPr>
            </w:pPr>
            <w:r w:rsidRPr="003B49D2">
              <w:rPr>
                <w:b/>
                <w:bCs/>
                <w:sz w:val="12"/>
                <w:szCs w:val="12"/>
              </w:rPr>
              <w:t> </w:t>
            </w:r>
          </w:p>
        </w:tc>
        <w:tc>
          <w:tcPr>
            <w:tcW w:w="4909" w:type="dxa"/>
            <w:tcBorders>
              <w:top w:val="nil"/>
              <w:left w:val="nil"/>
              <w:bottom w:val="single" w:sz="8" w:space="0" w:color="auto"/>
              <w:right w:val="single" w:sz="4" w:space="0" w:color="auto"/>
            </w:tcBorders>
            <w:shd w:val="clear" w:color="auto" w:fill="auto"/>
            <w:noWrap/>
            <w:vAlign w:val="center"/>
            <w:hideMark/>
          </w:tcPr>
          <w:p w14:paraId="291237DB" w14:textId="77777777" w:rsidR="003B49D2" w:rsidRPr="003B49D2" w:rsidRDefault="003B49D2" w:rsidP="003B49D2">
            <w:pPr>
              <w:rPr>
                <w:sz w:val="12"/>
                <w:szCs w:val="12"/>
              </w:rPr>
            </w:pPr>
            <w:r w:rsidRPr="003B49D2">
              <w:rPr>
                <w:sz w:val="12"/>
                <w:szCs w:val="12"/>
              </w:rPr>
              <w:t>Изменение к предыдущему периоду</w:t>
            </w:r>
          </w:p>
        </w:tc>
        <w:tc>
          <w:tcPr>
            <w:tcW w:w="1172" w:type="dxa"/>
            <w:tcBorders>
              <w:top w:val="nil"/>
              <w:left w:val="nil"/>
              <w:bottom w:val="single" w:sz="8" w:space="0" w:color="auto"/>
              <w:right w:val="single" w:sz="4" w:space="0" w:color="auto"/>
            </w:tcBorders>
            <w:shd w:val="clear" w:color="auto" w:fill="auto"/>
            <w:noWrap/>
            <w:vAlign w:val="center"/>
            <w:hideMark/>
          </w:tcPr>
          <w:p w14:paraId="3AF5A559" w14:textId="77777777" w:rsidR="003B49D2" w:rsidRPr="003B49D2" w:rsidRDefault="003B49D2" w:rsidP="003B49D2">
            <w:pPr>
              <w:jc w:val="center"/>
              <w:rPr>
                <w:sz w:val="12"/>
                <w:szCs w:val="12"/>
              </w:rPr>
            </w:pPr>
            <w:r w:rsidRPr="003B49D2">
              <w:rPr>
                <w:sz w:val="12"/>
                <w:szCs w:val="12"/>
              </w:rPr>
              <w:t>%</w:t>
            </w:r>
          </w:p>
        </w:tc>
        <w:tc>
          <w:tcPr>
            <w:tcW w:w="1319" w:type="dxa"/>
            <w:tcBorders>
              <w:top w:val="nil"/>
              <w:left w:val="nil"/>
              <w:bottom w:val="single" w:sz="8" w:space="0" w:color="auto"/>
              <w:right w:val="single" w:sz="4" w:space="0" w:color="auto"/>
            </w:tcBorders>
            <w:shd w:val="clear" w:color="auto" w:fill="auto"/>
            <w:noWrap/>
            <w:vAlign w:val="center"/>
            <w:hideMark/>
          </w:tcPr>
          <w:p w14:paraId="7CD52A89" w14:textId="77777777" w:rsidR="003B49D2" w:rsidRPr="003B49D2" w:rsidRDefault="003B49D2" w:rsidP="003B49D2">
            <w:pPr>
              <w:jc w:val="center"/>
              <w:rPr>
                <w:b/>
                <w:bCs/>
                <w:sz w:val="12"/>
                <w:szCs w:val="12"/>
              </w:rPr>
            </w:pPr>
            <w:r w:rsidRPr="003B49D2">
              <w:rPr>
                <w:b/>
                <w:bCs/>
                <w:sz w:val="12"/>
                <w:szCs w:val="12"/>
              </w:rPr>
              <w:t>0</w:t>
            </w:r>
          </w:p>
        </w:tc>
        <w:tc>
          <w:tcPr>
            <w:tcW w:w="1286" w:type="dxa"/>
            <w:tcBorders>
              <w:top w:val="nil"/>
              <w:left w:val="nil"/>
              <w:bottom w:val="single" w:sz="8" w:space="0" w:color="auto"/>
              <w:right w:val="single" w:sz="4" w:space="0" w:color="auto"/>
            </w:tcBorders>
            <w:shd w:val="clear" w:color="auto" w:fill="auto"/>
            <w:noWrap/>
            <w:vAlign w:val="center"/>
            <w:hideMark/>
          </w:tcPr>
          <w:p w14:paraId="18CDB67E" w14:textId="77777777" w:rsidR="003B49D2" w:rsidRPr="003B49D2" w:rsidRDefault="003B49D2" w:rsidP="003B49D2">
            <w:pPr>
              <w:jc w:val="center"/>
              <w:rPr>
                <w:b/>
                <w:bCs/>
                <w:sz w:val="12"/>
                <w:szCs w:val="12"/>
              </w:rPr>
            </w:pPr>
            <w:r w:rsidRPr="003B49D2">
              <w:rPr>
                <w:b/>
                <w:bCs/>
                <w:sz w:val="12"/>
                <w:szCs w:val="12"/>
              </w:rPr>
              <w:t>0</w:t>
            </w:r>
          </w:p>
        </w:tc>
        <w:tc>
          <w:tcPr>
            <w:tcW w:w="1321" w:type="dxa"/>
            <w:tcBorders>
              <w:top w:val="nil"/>
              <w:left w:val="nil"/>
              <w:bottom w:val="single" w:sz="8" w:space="0" w:color="auto"/>
              <w:right w:val="single" w:sz="4" w:space="0" w:color="auto"/>
            </w:tcBorders>
            <w:shd w:val="clear" w:color="auto" w:fill="auto"/>
            <w:noWrap/>
            <w:vAlign w:val="center"/>
            <w:hideMark/>
          </w:tcPr>
          <w:p w14:paraId="26DEC8D5" w14:textId="77777777" w:rsidR="003B49D2" w:rsidRPr="003B49D2" w:rsidRDefault="003B49D2" w:rsidP="003B49D2">
            <w:pPr>
              <w:jc w:val="center"/>
              <w:rPr>
                <w:b/>
                <w:bCs/>
                <w:sz w:val="12"/>
                <w:szCs w:val="12"/>
              </w:rPr>
            </w:pPr>
            <w:r w:rsidRPr="003B49D2">
              <w:rPr>
                <w:b/>
                <w:bCs/>
                <w:sz w:val="12"/>
                <w:szCs w:val="12"/>
              </w:rPr>
              <w:t>0</w:t>
            </w:r>
          </w:p>
        </w:tc>
        <w:tc>
          <w:tcPr>
            <w:tcW w:w="1319" w:type="dxa"/>
            <w:tcBorders>
              <w:top w:val="nil"/>
              <w:left w:val="nil"/>
              <w:bottom w:val="single" w:sz="8" w:space="0" w:color="auto"/>
              <w:right w:val="single" w:sz="4" w:space="0" w:color="auto"/>
            </w:tcBorders>
            <w:shd w:val="clear" w:color="auto" w:fill="auto"/>
            <w:noWrap/>
            <w:vAlign w:val="center"/>
            <w:hideMark/>
          </w:tcPr>
          <w:p w14:paraId="4BCB4AAD" w14:textId="77777777" w:rsidR="003B49D2" w:rsidRPr="003B49D2" w:rsidRDefault="003B49D2" w:rsidP="003B49D2">
            <w:pPr>
              <w:jc w:val="center"/>
              <w:rPr>
                <w:sz w:val="12"/>
                <w:szCs w:val="12"/>
              </w:rPr>
            </w:pPr>
            <w:r w:rsidRPr="003B49D2">
              <w:rPr>
                <w:sz w:val="12"/>
                <w:szCs w:val="12"/>
              </w:rPr>
              <w:t>-1,42%</w:t>
            </w:r>
          </w:p>
        </w:tc>
        <w:tc>
          <w:tcPr>
            <w:tcW w:w="1286" w:type="dxa"/>
            <w:tcBorders>
              <w:top w:val="nil"/>
              <w:left w:val="nil"/>
              <w:bottom w:val="single" w:sz="8" w:space="0" w:color="auto"/>
              <w:right w:val="single" w:sz="4" w:space="0" w:color="auto"/>
            </w:tcBorders>
            <w:shd w:val="clear" w:color="auto" w:fill="auto"/>
            <w:noWrap/>
            <w:vAlign w:val="center"/>
            <w:hideMark/>
          </w:tcPr>
          <w:p w14:paraId="50FCAAA2" w14:textId="77777777" w:rsidR="003B49D2" w:rsidRPr="003B49D2" w:rsidRDefault="003B49D2" w:rsidP="003B49D2">
            <w:pPr>
              <w:jc w:val="center"/>
              <w:rPr>
                <w:sz w:val="12"/>
                <w:szCs w:val="12"/>
              </w:rPr>
            </w:pPr>
            <w:r w:rsidRPr="003B49D2">
              <w:rPr>
                <w:sz w:val="12"/>
                <w:szCs w:val="12"/>
              </w:rPr>
              <w:t>-4,14%</w:t>
            </w:r>
          </w:p>
        </w:tc>
        <w:tc>
          <w:tcPr>
            <w:tcW w:w="1321" w:type="dxa"/>
            <w:tcBorders>
              <w:top w:val="nil"/>
              <w:left w:val="nil"/>
              <w:bottom w:val="single" w:sz="8" w:space="0" w:color="auto"/>
              <w:right w:val="single" w:sz="4" w:space="0" w:color="auto"/>
            </w:tcBorders>
            <w:shd w:val="clear" w:color="auto" w:fill="auto"/>
            <w:noWrap/>
            <w:vAlign w:val="center"/>
            <w:hideMark/>
          </w:tcPr>
          <w:p w14:paraId="082AF640" w14:textId="77777777" w:rsidR="003B49D2" w:rsidRPr="003B49D2" w:rsidRDefault="003B49D2" w:rsidP="003B49D2">
            <w:pPr>
              <w:jc w:val="center"/>
              <w:rPr>
                <w:sz w:val="12"/>
                <w:szCs w:val="12"/>
              </w:rPr>
            </w:pPr>
            <w:r w:rsidRPr="003B49D2">
              <w:rPr>
                <w:sz w:val="12"/>
                <w:szCs w:val="12"/>
              </w:rPr>
              <w:t>24,54%</w:t>
            </w:r>
          </w:p>
        </w:tc>
        <w:tc>
          <w:tcPr>
            <w:tcW w:w="1319" w:type="dxa"/>
            <w:tcBorders>
              <w:top w:val="nil"/>
              <w:left w:val="nil"/>
              <w:bottom w:val="single" w:sz="8" w:space="0" w:color="auto"/>
              <w:right w:val="single" w:sz="4" w:space="0" w:color="auto"/>
            </w:tcBorders>
            <w:shd w:val="clear" w:color="auto" w:fill="auto"/>
            <w:noWrap/>
            <w:vAlign w:val="center"/>
            <w:hideMark/>
          </w:tcPr>
          <w:p w14:paraId="7335B037" w14:textId="77777777" w:rsidR="003B49D2" w:rsidRPr="003B49D2" w:rsidRDefault="003B49D2" w:rsidP="003B49D2">
            <w:pPr>
              <w:jc w:val="center"/>
              <w:rPr>
                <w:sz w:val="12"/>
                <w:szCs w:val="12"/>
              </w:rPr>
            </w:pPr>
            <w:r w:rsidRPr="003B49D2">
              <w:rPr>
                <w:sz w:val="12"/>
                <w:szCs w:val="12"/>
              </w:rPr>
              <w:t>3,65%</w:t>
            </w:r>
          </w:p>
        </w:tc>
        <w:tc>
          <w:tcPr>
            <w:tcW w:w="1338" w:type="dxa"/>
            <w:tcBorders>
              <w:top w:val="nil"/>
              <w:left w:val="nil"/>
              <w:bottom w:val="single" w:sz="8" w:space="0" w:color="auto"/>
              <w:right w:val="single" w:sz="4" w:space="0" w:color="auto"/>
            </w:tcBorders>
            <w:shd w:val="clear" w:color="auto" w:fill="auto"/>
            <w:noWrap/>
            <w:vAlign w:val="center"/>
            <w:hideMark/>
          </w:tcPr>
          <w:p w14:paraId="6DB62C4F" w14:textId="77777777" w:rsidR="003B49D2" w:rsidRPr="003B49D2" w:rsidRDefault="003B49D2" w:rsidP="003B49D2">
            <w:pPr>
              <w:jc w:val="center"/>
              <w:rPr>
                <w:sz w:val="12"/>
                <w:szCs w:val="12"/>
              </w:rPr>
            </w:pPr>
            <w:r w:rsidRPr="003B49D2">
              <w:rPr>
                <w:sz w:val="12"/>
                <w:szCs w:val="12"/>
              </w:rPr>
              <w:t>3,47%</w:t>
            </w:r>
          </w:p>
        </w:tc>
        <w:tc>
          <w:tcPr>
            <w:tcW w:w="1321" w:type="dxa"/>
            <w:tcBorders>
              <w:top w:val="nil"/>
              <w:left w:val="nil"/>
              <w:bottom w:val="single" w:sz="8" w:space="0" w:color="auto"/>
              <w:right w:val="single" w:sz="4" w:space="0" w:color="auto"/>
            </w:tcBorders>
            <w:shd w:val="clear" w:color="auto" w:fill="auto"/>
            <w:noWrap/>
            <w:vAlign w:val="center"/>
            <w:hideMark/>
          </w:tcPr>
          <w:p w14:paraId="00CEB622" w14:textId="77777777" w:rsidR="003B49D2" w:rsidRPr="003B49D2" w:rsidRDefault="003B49D2" w:rsidP="003B49D2">
            <w:pPr>
              <w:jc w:val="center"/>
              <w:rPr>
                <w:sz w:val="12"/>
                <w:szCs w:val="12"/>
              </w:rPr>
            </w:pPr>
            <w:r w:rsidRPr="003B49D2">
              <w:rPr>
                <w:sz w:val="12"/>
                <w:szCs w:val="12"/>
              </w:rPr>
              <w:t>4,00%</w:t>
            </w:r>
          </w:p>
        </w:tc>
        <w:tc>
          <w:tcPr>
            <w:tcW w:w="1319" w:type="dxa"/>
            <w:tcBorders>
              <w:top w:val="nil"/>
              <w:left w:val="nil"/>
              <w:bottom w:val="single" w:sz="8" w:space="0" w:color="auto"/>
              <w:right w:val="single" w:sz="4" w:space="0" w:color="auto"/>
            </w:tcBorders>
            <w:shd w:val="clear" w:color="auto" w:fill="auto"/>
            <w:noWrap/>
            <w:vAlign w:val="center"/>
            <w:hideMark/>
          </w:tcPr>
          <w:p w14:paraId="152DEB54" w14:textId="77777777" w:rsidR="003B49D2" w:rsidRPr="003B49D2" w:rsidRDefault="003B49D2" w:rsidP="003B49D2">
            <w:pPr>
              <w:jc w:val="center"/>
              <w:rPr>
                <w:sz w:val="12"/>
                <w:szCs w:val="12"/>
              </w:rPr>
            </w:pPr>
            <w:r w:rsidRPr="003B49D2">
              <w:rPr>
                <w:sz w:val="12"/>
                <w:szCs w:val="12"/>
              </w:rPr>
              <w:t xml:space="preserve"> </w:t>
            </w:r>
          </w:p>
        </w:tc>
        <w:tc>
          <w:tcPr>
            <w:tcW w:w="1338" w:type="dxa"/>
            <w:tcBorders>
              <w:top w:val="nil"/>
              <w:left w:val="nil"/>
              <w:bottom w:val="single" w:sz="8" w:space="0" w:color="auto"/>
              <w:right w:val="single" w:sz="4" w:space="0" w:color="auto"/>
            </w:tcBorders>
            <w:shd w:val="clear" w:color="auto" w:fill="auto"/>
            <w:noWrap/>
            <w:vAlign w:val="center"/>
            <w:hideMark/>
          </w:tcPr>
          <w:p w14:paraId="1DA9B91B" w14:textId="77777777" w:rsidR="003B49D2" w:rsidRPr="003B49D2" w:rsidRDefault="003B49D2" w:rsidP="003B49D2">
            <w:pPr>
              <w:jc w:val="center"/>
              <w:rPr>
                <w:sz w:val="12"/>
                <w:szCs w:val="12"/>
              </w:rPr>
            </w:pPr>
            <w:r w:rsidRPr="003B49D2">
              <w:rPr>
                <w:sz w:val="12"/>
                <w:szCs w:val="12"/>
              </w:rPr>
              <w:t>3,20%</w:t>
            </w:r>
          </w:p>
        </w:tc>
        <w:tc>
          <w:tcPr>
            <w:tcW w:w="1321" w:type="dxa"/>
            <w:tcBorders>
              <w:top w:val="nil"/>
              <w:left w:val="nil"/>
              <w:bottom w:val="single" w:sz="8" w:space="0" w:color="auto"/>
              <w:right w:val="single" w:sz="8" w:space="0" w:color="auto"/>
            </w:tcBorders>
            <w:shd w:val="clear" w:color="auto" w:fill="auto"/>
            <w:noWrap/>
            <w:vAlign w:val="center"/>
            <w:hideMark/>
          </w:tcPr>
          <w:p w14:paraId="132EF9A5" w14:textId="77777777" w:rsidR="003B49D2" w:rsidRPr="003B49D2" w:rsidRDefault="003B49D2" w:rsidP="003B49D2">
            <w:pPr>
              <w:jc w:val="center"/>
              <w:rPr>
                <w:sz w:val="12"/>
                <w:szCs w:val="12"/>
              </w:rPr>
            </w:pPr>
            <w:r w:rsidRPr="003B49D2">
              <w:rPr>
                <w:sz w:val="12"/>
                <w:szCs w:val="12"/>
              </w:rPr>
              <w:t>4,00%</w:t>
            </w:r>
          </w:p>
        </w:tc>
      </w:tr>
      <w:tr w:rsidR="003B49D2" w:rsidRPr="003B49D2" w14:paraId="1D961E50" w14:textId="77777777" w:rsidTr="00E4553D">
        <w:trPr>
          <w:trHeight w:val="31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0C2DD260"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54EC6F86" w14:textId="77777777" w:rsidR="003B49D2" w:rsidRPr="003B49D2" w:rsidRDefault="003B49D2" w:rsidP="003B49D2">
            <w:pPr>
              <w:rPr>
                <w:b/>
                <w:bCs/>
                <w:sz w:val="12"/>
                <w:szCs w:val="12"/>
              </w:rPr>
            </w:pPr>
            <w:r w:rsidRPr="003B49D2">
              <w:rPr>
                <w:b/>
                <w:bCs/>
                <w:sz w:val="12"/>
                <w:szCs w:val="12"/>
              </w:rPr>
              <w:t>Расходы на топливо  (уголь)</w:t>
            </w:r>
          </w:p>
        </w:tc>
        <w:tc>
          <w:tcPr>
            <w:tcW w:w="1172" w:type="dxa"/>
            <w:tcBorders>
              <w:top w:val="nil"/>
              <w:left w:val="nil"/>
              <w:bottom w:val="single" w:sz="4" w:space="0" w:color="auto"/>
              <w:right w:val="single" w:sz="4" w:space="0" w:color="auto"/>
            </w:tcBorders>
            <w:shd w:val="clear" w:color="auto" w:fill="auto"/>
            <w:noWrap/>
            <w:vAlign w:val="center"/>
            <w:hideMark/>
          </w:tcPr>
          <w:p w14:paraId="0D7F442F"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center"/>
            <w:hideMark/>
          </w:tcPr>
          <w:p w14:paraId="6667686F" w14:textId="77777777" w:rsidR="003B49D2" w:rsidRPr="003B49D2" w:rsidRDefault="003B49D2" w:rsidP="003B49D2">
            <w:pPr>
              <w:jc w:val="center"/>
              <w:rPr>
                <w:b/>
                <w:bCs/>
                <w:sz w:val="12"/>
                <w:szCs w:val="12"/>
              </w:rPr>
            </w:pPr>
            <w:r w:rsidRPr="003B49D2">
              <w:rPr>
                <w:b/>
                <w:bCs/>
                <w:sz w:val="12"/>
                <w:szCs w:val="12"/>
              </w:rPr>
              <w:t>37 866</w:t>
            </w:r>
          </w:p>
        </w:tc>
        <w:tc>
          <w:tcPr>
            <w:tcW w:w="1286" w:type="dxa"/>
            <w:tcBorders>
              <w:top w:val="nil"/>
              <w:left w:val="nil"/>
              <w:bottom w:val="single" w:sz="4" w:space="0" w:color="auto"/>
              <w:right w:val="single" w:sz="4" w:space="0" w:color="auto"/>
            </w:tcBorders>
            <w:shd w:val="clear" w:color="auto" w:fill="auto"/>
            <w:noWrap/>
            <w:vAlign w:val="center"/>
            <w:hideMark/>
          </w:tcPr>
          <w:p w14:paraId="281E4E5B" w14:textId="77777777" w:rsidR="003B49D2" w:rsidRPr="003B49D2" w:rsidRDefault="003B49D2" w:rsidP="003B49D2">
            <w:pPr>
              <w:jc w:val="center"/>
              <w:rPr>
                <w:b/>
                <w:bCs/>
                <w:sz w:val="12"/>
                <w:szCs w:val="12"/>
              </w:rPr>
            </w:pPr>
            <w:r w:rsidRPr="003B49D2">
              <w:rPr>
                <w:b/>
                <w:bCs/>
                <w:sz w:val="12"/>
                <w:szCs w:val="12"/>
              </w:rPr>
              <w:t>37 866</w:t>
            </w:r>
          </w:p>
        </w:tc>
        <w:tc>
          <w:tcPr>
            <w:tcW w:w="1321" w:type="dxa"/>
            <w:tcBorders>
              <w:top w:val="nil"/>
              <w:left w:val="nil"/>
              <w:bottom w:val="single" w:sz="4" w:space="0" w:color="auto"/>
              <w:right w:val="single" w:sz="4" w:space="0" w:color="auto"/>
            </w:tcBorders>
            <w:shd w:val="clear" w:color="auto" w:fill="auto"/>
            <w:noWrap/>
            <w:vAlign w:val="center"/>
            <w:hideMark/>
          </w:tcPr>
          <w:p w14:paraId="2DB0BF58" w14:textId="77777777" w:rsidR="003B49D2" w:rsidRPr="003B49D2" w:rsidRDefault="003B49D2" w:rsidP="003B49D2">
            <w:pPr>
              <w:jc w:val="center"/>
              <w:rPr>
                <w:b/>
                <w:bCs/>
                <w:sz w:val="12"/>
                <w:szCs w:val="12"/>
              </w:rPr>
            </w:pPr>
            <w:r w:rsidRPr="003B49D2">
              <w:rPr>
                <w:b/>
                <w:bCs/>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70A954FA" w14:textId="77777777" w:rsidR="003B49D2" w:rsidRPr="003B49D2" w:rsidRDefault="003B49D2" w:rsidP="003B49D2">
            <w:pPr>
              <w:jc w:val="center"/>
              <w:rPr>
                <w:b/>
                <w:bCs/>
                <w:sz w:val="12"/>
                <w:szCs w:val="12"/>
              </w:rPr>
            </w:pPr>
            <w:r w:rsidRPr="003B49D2">
              <w:rPr>
                <w:b/>
                <w:bCs/>
                <w:sz w:val="12"/>
                <w:szCs w:val="12"/>
              </w:rPr>
              <w:t>39 630</w:t>
            </w:r>
          </w:p>
        </w:tc>
        <w:tc>
          <w:tcPr>
            <w:tcW w:w="1286" w:type="dxa"/>
            <w:tcBorders>
              <w:top w:val="nil"/>
              <w:left w:val="nil"/>
              <w:bottom w:val="single" w:sz="4" w:space="0" w:color="auto"/>
              <w:right w:val="single" w:sz="4" w:space="0" w:color="auto"/>
            </w:tcBorders>
            <w:shd w:val="clear" w:color="auto" w:fill="auto"/>
            <w:noWrap/>
            <w:vAlign w:val="center"/>
            <w:hideMark/>
          </w:tcPr>
          <w:p w14:paraId="2B2DFC00" w14:textId="77777777" w:rsidR="003B49D2" w:rsidRPr="003B49D2" w:rsidRDefault="003B49D2" w:rsidP="003B49D2">
            <w:pPr>
              <w:jc w:val="center"/>
              <w:rPr>
                <w:b/>
                <w:bCs/>
                <w:sz w:val="12"/>
                <w:szCs w:val="12"/>
              </w:rPr>
            </w:pPr>
            <w:r w:rsidRPr="003B49D2">
              <w:rPr>
                <w:b/>
                <w:bCs/>
                <w:sz w:val="12"/>
                <w:szCs w:val="12"/>
              </w:rPr>
              <w:t>39 630</w:t>
            </w:r>
          </w:p>
        </w:tc>
        <w:tc>
          <w:tcPr>
            <w:tcW w:w="1321" w:type="dxa"/>
            <w:tcBorders>
              <w:top w:val="nil"/>
              <w:left w:val="nil"/>
              <w:bottom w:val="single" w:sz="4" w:space="0" w:color="auto"/>
              <w:right w:val="single" w:sz="4" w:space="0" w:color="auto"/>
            </w:tcBorders>
            <w:shd w:val="clear" w:color="auto" w:fill="auto"/>
            <w:noWrap/>
            <w:vAlign w:val="center"/>
            <w:hideMark/>
          </w:tcPr>
          <w:p w14:paraId="1E29452C" w14:textId="77777777" w:rsidR="003B49D2" w:rsidRPr="003B49D2" w:rsidRDefault="003B49D2" w:rsidP="003B49D2">
            <w:pPr>
              <w:jc w:val="center"/>
              <w:rPr>
                <w:b/>
                <w:bCs/>
                <w:sz w:val="12"/>
                <w:szCs w:val="12"/>
              </w:rPr>
            </w:pPr>
            <w:r w:rsidRPr="003B49D2">
              <w:rPr>
                <w:b/>
                <w:bCs/>
                <w:sz w:val="12"/>
                <w:szCs w:val="12"/>
              </w:rPr>
              <w:t>0</w:t>
            </w:r>
          </w:p>
        </w:tc>
        <w:tc>
          <w:tcPr>
            <w:tcW w:w="1319" w:type="dxa"/>
            <w:tcBorders>
              <w:top w:val="nil"/>
              <w:left w:val="nil"/>
              <w:bottom w:val="single" w:sz="4" w:space="0" w:color="auto"/>
              <w:right w:val="single" w:sz="4" w:space="0" w:color="auto"/>
            </w:tcBorders>
            <w:shd w:val="clear" w:color="auto" w:fill="auto"/>
            <w:noWrap/>
            <w:vAlign w:val="center"/>
            <w:hideMark/>
          </w:tcPr>
          <w:p w14:paraId="304F732A" w14:textId="77777777" w:rsidR="003B49D2" w:rsidRPr="003B49D2" w:rsidRDefault="003B49D2" w:rsidP="003B49D2">
            <w:pPr>
              <w:jc w:val="center"/>
              <w:rPr>
                <w:b/>
                <w:bCs/>
                <w:sz w:val="12"/>
                <w:szCs w:val="12"/>
              </w:rPr>
            </w:pPr>
            <w:r w:rsidRPr="003B49D2">
              <w:rPr>
                <w:b/>
                <w:bCs/>
                <w:sz w:val="12"/>
                <w:szCs w:val="12"/>
              </w:rPr>
              <w:t>40 980</w:t>
            </w:r>
          </w:p>
        </w:tc>
        <w:tc>
          <w:tcPr>
            <w:tcW w:w="1338" w:type="dxa"/>
            <w:tcBorders>
              <w:top w:val="nil"/>
              <w:left w:val="nil"/>
              <w:bottom w:val="single" w:sz="4" w:space="0" w:color="auto"/>
              <w:right w:val="single" w:sz="4" w:space="0" w:color="auto"/>
            </w:tcBorders>
            <w:shd w:val="clear" w:color="auto" w:fill="auto"/>
            <w:noWrap/>
            <w:vAlign w:val="center"/>
            <w:hideMark/>
          </w:tcPr>
          <w:p w14:paraId="7301E55A" w14:textId="77777777" w:rsidR="003B49D2" w:rsidRPr="003B49D2" w:rsidRDefault="003B49D2" w:rsidP="003B49D2">
            <w:pPr>
              <w:jc w:val="center"/>
              <w:rPr>
                <w:b/>
                <w:bCs/>
                <w:sz w:val="12"/>
                <w:szCs w:val="12"/>
              </w:rPr>
            </w:pPr>
            <w:r w:rsidRPr="003B49D2">
              <w:rPr>
                <w:b/>
                <w:bCs/>
                <w:sz w:val="12"/>
                <w:szCs w:val="12"/>
              </w:rPr>
              <w:t>40 980</w:t>
            </w:r>
          </w:p>
        </w:tc>
        <w:tc>
          <w:tcPr>
            <w:tcW w:w="1321" w:type="dxa"/>
            <w:tcBorders>
              <w:top w:val="nil"/>
              <w:left w:val="nil"/>
              <w:bottom w:val="single" w:sz="4" w:space="0" w:color="auto"/>
              <w:right w:val="single" w:sz="4" w:space="0" w:color="auto"/>
            </w:tcBorders>
            <w:shd w:val="clear" w:color="auto" w:fill="auto"/>
            <w:noWrap/>
            <w:vAlign w:val="center"/>
            <w:hideMark/>
          </w:tcPr>
          <w:p w14:paraId="2AC89865" w14:textId="77777777" w:rsidR="003B49D2" w:rsidRPr="003B49D2" w:rsidRDefault="003B49D2" w:rsidP="003B49D2">
            <w:pPr>
              <w:jc w:val="center"/>
              <w:rPr>
                <w:b/>
                <w:bCs/>
                <w:sz w:val="12"/>
                <w:szCs w:val="12"/>
              </w:rPr>
            </w:pPr>
            <w:r w:rsidRPr="003B49D2">
              <w:rPr>
                <w:b/>
                <w:bCs/>
                <w:sz w:val="12"/>
                <w:szCs w:val="12"/>
              </w:rPr>
              <w:t>0</w:t>
            </w:r>
          </w:p>
        </w:tc>
        <w:tc>
          <w:tcPr>
            <w:tcW w:w="1319" w:type="dxa"/>
            <w:tcBorders>
              <w:top w:val="nil"/>
              <w:left w:val="nil"/>
              <w:bottom w:val="single" w:sz="4" w:space="0" w:color="auto"/>
              <w:right w:val="single" w:sz="4" w:space="0" w:color="auto"/>
            </w:tcBorders>
            <w:shd w:val="clear" w:color="auto" w:fill="auto"/>
            <w:noWrap/>
            <w:vAlign w:val="center"/>
            <w:hideMark/>
          </w:tcPr>
          <w:p w14:paraId="6C8B2757" w14:textId="77777777" w:rsidR="003B49D2" w:rsidRPr="003B49D2" w:rsidRDefault="003B49D2" w:rsidP="003B49D2">
            <w:pPr>
              <w:jc w:val="center"/>
              <w:rPr>
                <w:b/>
                <w:bCs/>
                <w:sz w:val="12"/>
                <w:szCs w:val="12"/>
              </w:rPr>
            </w:pPr>
            <w:r w:rsidRPr="003B49D2">
              <w:rPr>
                <w:b/>
                <w:bCs/>
                <w:sz w:val="12"/>
                <w:szCs w:val="12"/>
              </w:rPr>
              <w:t>42 254</w:t>
            </w:r>
          </w:p>
        </w:tc>
        <w:tc>
          <w:tcPr>
            <w:tcW w:w="1338" w:type="dxa"/>
            <w:tcBorders>
              <w:top w:val="nil"/>
              <w:left w:val="nil"/>
              <w:bottom w:val="single" w:sz="4" w:space="0" w:color="auto"/>
              <w:right w:val="single" w:sz="4" w:space="0" w:color="auto"/>
            </w:tcBorders>
            <w:shd w:val="clear" w:color="auto" w:fill="auto"/>
            <w:noWrap/>
            <w:vAlign w:val="center"/>
            <w:hideMark/>
          </w:tcPr>
          <w:p w14:paraId="31712DD7" w14:textId="77777777" w:rsidR="003B49D2" w:rsidRPr="003B49D2" w:rsidRDefault="003B49D2" w:rsidP="003B49D2">
            <w:pPr>
              <w:jc w:val="center"/>
              <w:rPr>
                <w:b/>
                <w:bCs/>
                <w:sz w:val="12"/>
                <w:szCs w:val="12"/>
              </w:rPr>
            </w:pPr>
            <w:r w:rsidRPr="003B49D2">
              <w:rPr>
                <w:b/>
                <w:bCs/>
                <w:sz w:val="12"/>
                <w:szCs w:val="12"/>
              </w:rPr>
              <w:t>42 254</w:t>
            </w:r>
          </w:p>
        </w:tc>
        <w:tc>
          <w:tcPr>
            <w:tcW w:w="1321" w:type="dxa"/>
            <w:tcBorders>
              <w:top w:val="nil"/>
              <w:left w:val="nil"/>
              <w:bottom w:val="single" w:sz="4" w:space="0" w:color="auto"/>
              <w:right w:val="single" w:sz="8" w:space="0" w:color="auto"/>
            </w:tcBorders>
            <w:shd w:val="clear" w:color="auto" w:fill="auto"/>
            <w:noWrap/>
            <w:vAlign w:val="center"/>
            <w:hideMark/>
          </w:tcPr>
          <w:p w14:paraId="5DF8670C" w14:textId="77777777" w:rsidR="003B49D2" w:rsidRPr="003B49D2" w:rsidRDefault="003B49D2" w:rsidP="003B49D2">
            <w:pPr>
              <w:jc w:val="center"/>
              <w:rPr>
                <w:b/>
                <w:bCs/>
                <w:sz w:val="12"/>
                <w:szCs w:val="12"/>
              </w:rPr>
            </w:pPr>
            <w:r w:rsidRPr="003B49D2">
              <w:rPr>
                <w:b/>
                <w:bCs/>
                <w:sz w:val="12"/>
                <w:szCs w:val="12"/>
              </w:rPr>
              <w:t>0</w:t>
            </w:r>
          </w:p>
        </w:tc>
      </w:tr>
      <w:tr w:rsidR="003B49D2" w:rsidRPr="003B49D2" w14:paraId="64B3160E" w14:textId="77777777" w:rsidTr="00E4553D">
        <w:trPr>
          <w:trHeight w:val="31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2315AC92"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noWrap/>
            <w:vAlign w:val="bottom"/>
            <w:hideMark/>
          </w:tcPr>
          <w:p w14:paraId="118A17C9" w14:textId="77777777" w:rsidR="003B49D2" w:rsidRPr="003B49D2" w:rsidRDefault="003B49D2" w:rsidP="003B49D2">
            <w:pPr>
              <w:rPr>
                <w:rFonts w:ascii="Bookman Old Style" w:hAnsi="Bookman Old Style"/>
                <w:sz w:val="12"/>
                <w:szCs w:val="12"/>
              </w:rPr>
            </w:pPr>
            <w:r w:rsidRPr="003B49D2">
              <w:rPr>
                <w:rFonts w:ascii="Bookman Old Style" w:hAnsi="Bookman Old Style"/>
                <w:sz w:val="12"/>
                <w:szCs w:val="12"/>
              </w:rPr>
              <w:t xml:space="preserve">   - натуральное топливо (уголь)</w:t>
            </w:r>
          </w:p>
        </w:tc>
        <w:tc>
          <w:tcPr>
            <w:tcW w:w="1172" w:type="dxa"/>
            <w:tcBorders>
              <w:top w:val="nil"/>
              <w:left w:val="nil"/>
              <w:bottom w:val="single" w:sz="4" w:space="0" w:color="auto"/>
              <w:right w:val="single" w:sz="4" w:space="0" w:color="auto"/>
            </w:tcBorders>
            <w:shd w:val="clear" w:color="auto" w:fill="auto"/>
            <w:noWrap/>
            <w:vAlign w:val="center"/>
            <w:hideMark/>
          </w:tcPr>
          <w:p w14:paraId="79BF3D14" w14:textId="77777777" w:rsidR="003B49D2" w:rsidRPr="003B49D2" w:rsidRDefault="003B49D2" w:rsidP="003B49D2">
            <w:pPr>
              <w:jc w:val="center"/>
              <w:rPr>
                <w:rFonts w:ascii="Bookman Old Style" w:hAnsi="Bookman Old Style"/>
                <w:sz w:val="12"/>
                <w:szCs w:val="12"/>
              </w:rPr>
            </w:pPr>
            <w:r w:rsidRPr="003B49D2">
              <w:rPr>
                <w:rFonts w:ascii="Bookman Old Style" w:hAnsi="Bookman Old Style"/>
                <w:sz w:val="12"/>
                <w:szCs w:val="12"/>
              </w:rPr>
              <w:t>тыс. руб.</w:t>
            </w:r>
          </w:p>
        </w:tc>
        <w:tc>
          <w:tcPr>
            <w:tcW w:w="1319" w:type="dxa"/>
            <w:tcBorders>
              <w:top w:val="nil"/>
              <w:left w:val="nil"/>
              <w:bottom w:val="single" w:sz="4" w:space="0" w:color="auto"/>
              <w:right w:val="single" w:sz="4" w:space="0" w:color="auto"/>
            </w:tcBorders>
            <w:shd w:val="clear" w:color="auto" w:fill="auto"/>
            <w:noWrap/>
            <w:vAlign w:val="bottom"/>
            <w:hideMark/>
          </w:tcPr>
          <w:p w14:paraId="389717E9" w14:textId="77777777" w:rsidR="003B49D2" w:rsidRPr="003B49D2" w:rsidRDefault="003B49D2" w:rsidP="003B49D2">
            <w:pPr>
              <w:jc w:val="center"/>
              <w:rPr>
                <w:sz w:val="12"/>
                <w:szCs w:val="12"/>
              </w:rPr>
            </w:pPr>
            <w:r w:rsidRPr="003B49D2">
              <w:rPr>
                <w:sz w:val="12"/>
                <w:szCs w:val="12"/>
              </w:rPr>
              <w:t>15 993,14</w:t>
            </w:r>
          </w:p>
        </w:tc>
        <w:tc>
          <w:tcPr>
            <w:tcW w:w="1286" w:type="dxa"/>
            <w:tcBorders>
              <w:top w:val="nil"/>
              <w:left w:val="nil"/>
              <w:bottom w:val="single" w:sz="4" w:space="0" w:color="auto"/>
              <w:right w:val="single" w:sz="4" w:space="0" w:color="auto"/>
            </w:tcBorders>
            <w:shd w:val="clear" w:color="auto" w:fill="auto"/>
            <w:noWrap/>
            <w:vAlign w:val="bottom"/>
            <w:hideMark/>
          </w:tcPr>
          <w:p w14:paraId="177D1200" w14:textId="77777777" w:rsidR="003B49D2" w:rsidRPr="003B49D2" w:rsidRDefault="003B49D2" w:rsidP="003B49D2">
            <w:pPr>
              <w:jc w:val="center"/>
              <w:rPr>
                <w:sz w:val="12"/>
                <w:szCs w:val="12"/>
              </w:rPr>
            </w:pPr>
            <w:r w:rsidRPr="003B49D2">
              <w:rPr>
                <w:sz w:val="12"/>
                <w:szCs w:val="12"/>
              </w:rPr>
              <w:t>15 993,14</w:t>
            </w:r>
          </w:p>
        </w:tc>
        <w:tc>
          <w:tcPr>
            <w:tcW w:w="1321" w:type="dxa"/>
            <w:tcBorders>
              <w:top w:val="nil"/>
              <w:left w:val="nil"/>
              <w:bottom w:val="single" w:sz="4" w:space="0" w:color="auto"/>
              <w:right w:val="single" w:sz="4" w:space="0" w:color="auto"/>
            </w:tcBorders>
            <w:shd w:val="clear" w:color="auto" w:fill="auto"/>
            <w:noWrap/>
            <w:vAlign w:val="bottom"/>
            <w:hideMark/>
          </w:tcPr>
          <w:p w14:paraId="34284100"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07525CEB" w14:textId="77777777" w:rsidR="003B49D2" w:rsidRPr="003B49D2" w:rsidRDefault="003B49D2" w:rsidP="003B49D2">
            <w:pPr>
              <w:jc w:val="center"/>
              <w:rPr>
                <w:sz w:val="12"/>
                <w:szCs w:val="12"/>
              </w:rPr>
            </w:pPr>
            <w:r w:rsidRPr="003B49D2">
              <w:rPr>
                <w:sz w:val="12"/>
                <w:szCs w:val="12"/>
              </w:rPr>
              <w:t>16 876,17</w:t>
            </w:r>
          </w:p>
        </w:tc>
        <w:tc>
          <w:tcPr>
            <w:tcW w:w="1286" w:type="dxa"/>
            <w:tcBorders>
              <w:top w:val="nil"/>
              <w:left w:val="nil"/>
              <w:bottom w:val="single" w:sz="4" w:space="0" w:color="auto"/>
              <w:right w:val="single" w:sz="4" w:space="0" w:color="auto"/>
            </w:tcBorders>
            <w:shd w:val="clear" w:color="auto" w:fill="auto"/>
            <w:noWrap/>
            <w:vAlign w:val="bottom"/>
            <w:hideMark/>
          </w:tcPr>
          <w:p w14:paraId="7DC35485" w14:textId="77777777" w:rsidR="003B49D2" w:rsidRPr="003B49D2" w:rsidRDefault="003B49D2" w:rsidP="003B49D2">
            <w:pPr>
              <w:jc w:val="center"/>
              <w:rPr>
                <w:b/>
                <w:bCs/>
                <w:i/>
                <w:iCs/>
                <w:sz w:val="12"/>
                <w:szCs w:val="12"/>
              </w:rPr>
            </w:pPr>
            <w:r w:rsidRPr="003B49D2">
              <w:rPr>
                <w:b/>
                <w:bCs/>
                <w:i/>
                <w:iCs/>
                <w:sz w:val="12"/>
                <w:szCs w:val="12"/>
              </w:rPr>
              <w:t>16 876,17</w:t>
            </w:r>
          </w:p>
        </w:tc>
        <w:tc>
          <w:tcPr>
            <w:tcW w:w="1321" w:type="dxa"/>
            <w:tcBorders>
              <w:top w:val="nil"/>
              <w:left w:val="nil"/>
              <w:bottom w:val="single" w:sz="4" w:space="0" w:color="auto"/>
              <w:right w:val="single" w:sz="4" w:space="0" w:color="auto"/>
            </w:tcBorders>
            <w:shd w:val="clear" w:color="auto" w:fill="auto"/>
            <w:noWrap/>
            <w:vAlign w:val="bottom"/>
            <w:hideMark/>
          </w:tcPr>
          <w:p w14:paraId="498E7883"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79B21FB7" w14:textId="77777777" w:rsidR="003B49D2" w:rsidRPr="003B49D2" w:rsidRDefault="003B49D2" w:rsidP="003B49D2">
            <w:pPr>
              <w:jc w:val="center"/>
              <w:rPr>
                <w:sz w:val="12"/>
                <w:szCs w:val="12"/>
              </w:rPr>
            </w:pPr>
            <w:r w:rsidRPr="003B49D2">
              <w:rPr>
                <w:sz w:val="12"/>
                <w:szCs w:val="12"/>
              </w:rPr>
              <w:t>17 287,01</w:t>
            </w:r>
          </w:p>
        </w:tc>
        <w:tc>
          <w:tcPr>
            <w:tcW w:w="1338" w:type="dxa"/>
            <w:tcBorders>
              <w:top w:val="nil"/>
              <w:left w:val="nil"/>
              <w:bottom w:val="single" w:sz="4" w:space="0" w:color="auto"/>
              <w:right w:val="single" w:sz="4" w:space="0" w:color="auto"/>
            </w:tcBorders>
            <w:shd w:val="clear" w:color="auto" w:fill="auto"/>
            <w:noWrap/>
            <w:vAlign w:val="bottom"/>
            <w:hideMark/>
          </w:tcPr>
          <w:p w14:paraId="41779F6C" w14:textId="77777777" w:rsidR="003B49D2" w:rsidRPr="003B49D2" w:rsidRDefault="003B49D2" w:rsidP="003B49D2">
            <w:pPr>
              <w:jc w:val="center"/>
              <w:rPr>
                <w:b/>
                <w:bCs/>
                <w:i/>
                <w:iCs/>
                <w:sz w:val="12"/>
                <w:szCs w:val="12"/>
              </w:rPr>
            </w:pPr>
            <w:r w:rsidRPr="003B49D2">
              <w:rPr>
                <w:b/>
                <w:bCs/>
                <w:i/>
                <w:iCs/>
                <w:sz w:val="12"/>
                <w:szCs w:val="12"/>
              </w:rPr>
              <w:t>17 287,01</w:t>
            </w:r>
          </w:p>
        </w:tc>
        <w:tc>
          <w:tcPr>
            <w:tcW w:w="1321" w:type="dxa"/>
            <w:tcBorders>
              <w:top w:val="nil"/>
              <w:left w:val="nil"/>
              <w:bottom w:val="single" w:sz="4" w:space="0" w:color="auto"/>
              <w:right w:val="single" w:sz="4" w:space="0" w:color="auto"/>
            </w:tcBorders>
            <w:shd w:val="clear" w:color="auto" w:fill="auto"/>
            <w:noWrap/>
            <w:vAlign w:val="bottom"/>
            <w:hideMark/>
          </w:tcPr>
          <w:p w14:paraId="252BDA76"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1E68ADBF" w14:textId="77777777" w:rsidR="003B49D2" w:rsidRPr="003B49D2" w:rsidRDefault="003B49D2" w:rsidP="003B49D2">
            <w:pPr>
              <w:jc w:val="center"/>
              <w:rPr>
                <w:sz w:val="12"/>
                <w:szCs w:val="12"/>
              </w:rPr>
            </w:pPr>
            <w:r w:rsidRPr="003B49D2">
              <w:rPr>
                <w:sz w:val="12"/>
                <w:szCs w:val="12"/>
              </w:rPr>
              <w:t>17 655,03</w:t>
            </w:r>
          </w:p>
        </w:tc>
        <w:tc>
          <w:tcPr>
            <w:tcW w:w="1338" w:type="dxa"/>
            <w:tcBorders>
              <w:top w:val="nil"/>
              <w:left w:val="nil"/>
              <w:bottom w:val="single" w:sz="4" w:space="0" w:color="auto"/>
              <w:right w:val="single" w:sz="4" w:space="0" w:color="auto"/>
            </w:tcBorders>
            <w:shd w:val="clear" w:color="auto" w:fill="auto"/>
            <w:noWrap/>
            <w:vAlign w:val="bottom"/>
            <w:hideMark/>
          </w:tcPr>
          <w:p w14:paraId="30DE39CD" w14:textId="77777777" w:rsidR="003B49D2" w:rsidRPr="003B49D2" w:rsidRDefault="003B49D2" w:rsidP="003B49D2">
            <w:pPr>
              <w:jc w:val="center"/>
              <w:rPr>
                <w:b/>
                <w:bCs/>
                <w:i/>
                <w:iCs/>
                <w:sz w:val="12"/>
                <w:szCs w:val="12"/>
              </w:rPr>
            </w:pPr>
            <w:r w:rsidRPr="003B49D2">
              <w:rPr>
                <w:b/>
                <w:bCs/>
                <w:i/>
                <w:iCs/>
                <w:sz w:val="12"/>
                <w:szCs w:val="12"/>
              </w:rPr>
              <w:t>17 655,03</w:t>
            </w:r>
          </w:p>
        </w:tc>
        <w:tc>
          <w:tcPr>
            <w:tcW w:w="1321" w:type="dxa"/>
            <w:tcBorders>
              <w:top w:val="nil"/>
              <w:left w:val="nil"/>
              <w:bottom w:val="single" w:sz="4" w:space="0" w:color="auto"/>
              <w:right w:val="single" w:sz="8" w:space="0" w:color="auto"/>
            </w:tcBorders>
            <w:shd w:val="clear" w:color="auto" w:fill="auto"/>
            <w:noWrap/>
            <w:vAlign w:val="bottom"/>
            <w:hideMark/>
          </w:tcPr>
          <w:p w14:paraId="585C36E7" w14:textId="77777777" w:rsidR="003B49D2" w:rsidRPr="003B49D2" w:rsidRDefault="003B49D2" w:rsidP="003B49D2">
            <w:pPr>
              <w:jc w:val="center"/>
              <w:rPr>
                <w:sz w:val="12"/>
                <w:szCs w:val="12"/>
              </w:rPr>
            </w:pPr>
            <w:r w:rsidRPr="003B49D2">
              <w:rPr>
                <w:sz w:val="12"/>
                <w:szCs w:val="12"/>
              </w:rPr>
              <w:t> </w:t>
            </w:r>
          </w:p>
        </w:tc>
      </w:tr>
      <w:tr w:rsidR="003B49D2" w:rsidRPr="003B49D2" w14:paraId="46F343BD" w14:textId="77777777" w:rsidTr="00E4553D">
        <w:trPr>
          <w:trHeight w:val="31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456204A2"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noWrap/>
            <w:vAlign w:val="bottom"/>
            <w:hideMark/>
          </w:tcPr>
          <w:p w14:paraId="5C5883C1" w14:textId="77777777" w:rsidR="003B49D2" w:rsidRPr="003B49D2" w:rsidRDefault="003B49D2" w:rsidP="003B49D2">
            <w:pPr>
              <w:rPr>
                <w:rFonts w:ascii="Bookman Old Style" w:hAnsi="Bookman Old Style"/>
                <w:sz w:val="12"/>
                <w:szCs w:val="12"/>
              </w:rPr>
            </w:pPr>
            <w:r w:rsidRPr="003B49D2">
              <w:rPr>
                <w:rFonts w:ascii="Bookman Old Style" w:hAnsi="Bookman Old Style"/>
                <w:sz w:val="12"/>
                <w:szCs w:val="12"/>
              </w:rPr>
              <w:t xml:space="preserve"> в т.ч. транспорт топлива</w:t>
            </w:r>
          </w:p>
        </w:tc>
        <w:tc>
          <w:tcPr>
            <w:tcW w:w="1172" w:type="dxa"/>
            <w:tcBorders>
              <w:top w:val="nil"/>
              <w:left w:val="nil"/>
              <w:bottom w:val="single" w:sz="4" w:space="0" w:color="auto"/>
              <w:right w:val="single" w:sz="4" w:space="0" w:color="auto"/>
            </w:tcBorders>
            <w:shd w:val="clear" w:color="auto" w:fill="auto"/>
            <w:noWrap/>
            <w:vAlign w:val="center"/>
            <w:hideMark/>
          </w:tcPr>
          <w:p w14:paraId="4AC37933" w14:textId="77777777" w:rsidR="003B49D2" w:rsidRPr="003B49D2" w:rsidRDefault="003B49D2" w:rsidP="003B49D2">
            <w:pPr>
              <w:jc w:val="center"/>
              <w:rPr>
                <w:rFonts w:ascii="Bookman Old Style" w:hAnsi="Bookman Old Style"/>
                <w:sz w:val="12"/>
                <w:szCs w:val="12"/>
              </w:rPr>
            </w:pPr>
            <w:r w:rsidRPr="003B49D2">
              <w:rPr>
                <w:rFonts w:ascii="Bookman Old Style" w:hAnsi="Bookman Old Style"/>
                <w:sz w:val="12"/>
                <w:szCs w:val="12"/>
              </w:rPr>
              <w:t>тыс. руб.</w:t>
            </w:r>
          </w:p>
        </w:tc>
        <w:tc>
          <w:tcPr>
            <w:tcW w:w="1319" w:type="dxa"/>
            <w:tcBorders>
              <w:top w:val="nil"/>
              <w:left w:val="nil"/>
              <w:bottom w:val="single" w:sz="4" w:space="0" w:color="auto"/>
              <w:right w:val="single" w:sz="4" w:space="0" w:color="auto"/>
            </w:tcBorders>
            <w:shd w:val="clear" w:color="auto" w:fill="auto"/>
            <w:noWrap/>
            <w:vAlign w:val="bottom"/>
            <w:hideMark/>
          </w:tcPr>
          <w:p w14:paraId="480D7D8E" w14:textId="77777777" w:rsidR="003B49D2" w:rsidRPr="003B49D2" w:rsidRDefault="003B49D2" w:rsidP="003B49D2">
            <w:pPr>
              <w:jc w:val="center"/>
              <w:rPr>
                <w:sz w:val="12"/>
                <w:szCs w:val="12"/>
              </w:rPr>
            </w:pPr>
            <w:r w:rsidRPr="003B49D2">
              <w:rPr>
                <w:sz w:val="12"/>
                <w:szCs w:val="12"/>
              </w:rPr>
              <w:t>21 872,96</w:t>
            </w:r>
          </w:p>
        </w:tc>
        <w:tc>
          <w:tcPr>
            <w:tcW w:w="1286" w:type="dxa"/>
            <w:tcBorders>
              <w:top w:val="nil"/>
              <w:left w:val="nil"/>
              <w:bottom w:val="single" w:sz="4" w:space="0" w:color="auto"/>
              <w:right w:val="single" w:sz="4" w:space="0" w:color="auto"/>
            </w:tcBorders>
            <w:shd w:val="clear" w:color="auto" w:fill="auto"/>
            <w:noWrap/>
            <w:vAlign w:val="bottom"/>
            <w:hideMark/>
          </w:tcPr>
          <w:p w14:paraId="48969D3B" w14:textId="77777777" w:rsidR="003B49D2" w:rsidRPr="003B49D2" w:rsidRDefault="003B49D2" w:rsidP="003B49D2">
            <w:pPr>
              <w:jc w:val="center"/>
              <w:rPr>
                <w:sz w:val="12"/>
                <w:szCs w:val="12"/>
              </w:rPr>
            </w:pPr>
            <w:r w:rsidRPr="003B49D2">
              <w:rPr>
                <w:sz w:val="12"/>
                <w:szCs w:val="12"/>
              </w:rPr>
              <w:t>21 872,96</w:t>
            </w:r>
          </w:p>
        </w:tc>
        <w:tc>
          <w:tcPr>
            <w:tcW w:w="1321" w:type="dxa"/>
            <w:tcBorders>
              <w:top w:val="nil"/>
              <w:left w:val="nil"/>
              <w:bottom w:val="single" w:sz="4" w:space="0" w:color="auto"/>
              <w:right w:val="single" w:sz="4" w:space="0" w:color="auto"/>
            </w:tcBorders>
            <w:shd w:val="clear" w:color="auto" w:fill="auto"/>
            <w:noWrap/>
            <w:vAlign w:val="bottom"/>
            <w:hideMark/>
          </w:tcPr>
          <w:p w14:paraId="551AC8CF"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7F968802" w14:textId="77777777" w:rsidR="003B49D2" w:rsidRPr="003B49D2" w:rsidRDefault="003B49D2" w:rsidP="003B49D2">
            <w:pPr>
              <w:jc w:val="center"/>
              <w:rPr>
                <w:sz w:val="12"/>
                <w:szCs w:val="12"/>
              </w:rPr>
            </w:pPr>
            <w:r w:rsidRPr="003B49D2">
              <w:rPr>
                <w:sz w:val="12"/>
                <w:szCs w:val="12"/>
              </w:rPr>
              <w:t>22 753,41</w:t>
            </w:r>
          </w:p>
        </w:tc>
        <w:tc>
          <w:tcPr>
            <w:tcW w:w="1286" w:type="dxa"/>
            <w:tcBorders>
              <w:top w:val="nil"/>
              <w:left w:val="nil"/>
              <w:bottom w:val="single" w:sz="4" w:space="0" w:color="auto"/>
              <w:right w:val="single" w:sz="4" w:space="0" w:color="auto"/>
            </w:tcBorders>
            <w:shd w:val="clear" w:color="auto" w:fill="auto"/>
            <w:noWrap/>
            <w:vAlign w:val="bottom"/>
            <w:hideMark/>
          </w:tcPr>
          <w:p w14:paraId="4CECBA9F" w14:textId="77777777" w:rsidR="003B49D2" w:rsidRPr="003B49D2" w:rsidRDefault="003B49D2" w:rsidP="003B49D2">
            <w:pPr>
              <w:jc w:val="center"/>
              <w:rPr>
                <w:b/>
                <w:bCs/>
                <w:i/>
                <w:iCs/>
                <w:sz w:val="12"/>
                <w:szCs w:val="12"/>
              </w:rPr>
            </w:pPr>
            <w:r w:rsidRPr="003B49D2">
              <w:rPr>
                <w:b/>
                <w:bCs/>
                <w:i/>
                <w:iCs/>
                <w:sz w:val="12"/>
                <w:szCs w:val="12"/>
              </w:rPr>
              <w:t>22 753,41</w:t>
            </w:r>
          </w:p>
        </w:tc>
        <w:tc>
          <w:tcPr>
            <w:tcW w:w="1321" w:type="dxa"/>
            <w:tcBorders>
              <w:top w:val="nil"/>
              <w:left w:val="nil"/>
              <w:bottom w:val="single" w:sz="4" w:space="0" w:color="auto"/>
              <w:right w:val="single" w:sz="4" w:space="0" w:color="auto"/>
            </w:tcBorders>
            <w:shd w:val="clear" w:color="auto" w:fill="auto"/>
            <w:noWrap/>
            <w:vAlign w:val="bottom"/>
            <w:hideMark/>
          </w:tcPr>
          <w:p w14:paraId="30C05661"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5DBEA14D" w14:textId="77777777" w:rsidR="003B49D2" w:rsidRPr="003B49D2" w:rsidRDefault="003B49D2" w:rsidP="003B49D2">
            <w:pPr>
              <w:jc w:val="center"/>
              <w:rPr>
                <w:sz w:val="12"/>
                <w:szCs w:val="12"/>
              </w:rPr>
            </w:pPr>
            <w:r w:rsidRPr="003B49D2">
              <w:rPr>
                <w:sz w:val="12"/>
                <w:szCs w:val="12"/>
              </w:rPr>
              <w:t>23 693,13</w:t>
            </w:r>
          </w:p>
        </w:tc>
        <w:tc>
          <w:tcPr>
            <w:tcW w:w="1338" w:type="dxa"/>
            <w:tcBorders>
              <w:top w:val="nil"/>
              <w:left w:val="nil"/>
              <w:bottom w:val="single" w:sz="4" w:space="0" w:color="auto"/>
              <w:right w:val="single" w:sz="4" w:space="0" w:color="auto"/>
            </w:tcBorders>
            <w:shd w:val="clear" w:color="auto" w:fill="auto"/>
            <w:noWrap/>
            <w:vAlign w:val="bottom"/>
            <w:hideMark/>
          </w:tcPr>
          <w:p w14:paraId="753EED8C" w14:textId="77777777" w:rsidR="003B49D2" w:rsidRPr="003B49D2" w:rsidRDefault="003B49D2" w:rsidP="003B49D2">
            <w:pPr>
              <w:jc w:val="center"/>
              <w:rPr>
                <w:b/>
                <w:bCs/>
                <w:i/>
                <w:iCs/>
                <w:sz w:val="12"/>
                <w:szCs w:val="12"/>
              </w:rPr>
            </w:pPr>
            <w:r w:rsidRPr="003B49D2">
              <w:rPr>
                <w:b/>
                <w:bCs/>
                <w:i/>
                <w:iCs/>
                <w:sz w:val="12"/>
                <w:szCs w:val="12"/>
              </w:rPr>
              <w:t>23 693,13</w:t>
            </w:r>
          </w:p>
        </w:tc>
        <w:tc>
          <w:tcPr>
            <w:tcW w:w="1321" w:type="dxa"/>
            <w:tcBorders>
              <w:top w:val="nil"/>
              <w:left w:val="nil"/>
              <w:bottom w:val="single" w:sz="4" w:space="0" w:color="auto"/>
              <w:right w:val="single" w:sz="4" w:space="0" w:color="auto"/>
            </w:tcBorders>
            <w:shd w:val="clear" w:color="auto" w:fill="auto"/>
            <w:noWrap/>
            <w:vAlign w:val="bottom"/>
            <w:hideMark/>
          </w:tcPr>
          <w:p w14:paraId="0A2C0741"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561EF199" w14:textId="77777777" w:rsidR="003B49D2" w:rsidRPr="003B49D2" w:rsidRDefault="003B49D2" w:rsidP="003B49D2">
            <w:pPr>
              <w:jc w:val="center"/>
              <w:rPr>
                <w:sz w:val="12"/>
                <w:szCs w:val="12"/>
              </w:rPr>
            </w:pPr>
            <w:r w:rsidRPr="003B49D2">
              <w:rPr>
                <w:sz w:val="12"/>
                <w:szCs w:val="12"/>
              </w:rPr>
              <w:t>24 599,24</w:t>
            </w:r>
          </w:p>
        </w:tc>
        <w:tc>
          <w:tcPr>
            <w:tcW w:w="1338" w:type="dxa"/>
            <w:tcBorders>
              <w:top w:val="nil"/>
              <w:left w:val="nil"/>
              <w:bottom w:val="single" w:sz="4" w:space="0" w:color="auto"/>
              <w:right w:val="single" w:sz="4" w:space="0" w:color="auto"/>
            </w:tcBorders>
            <w:shd w:val="clear" w:color="auto" w:fill="auto"/>
            <w:noWrap/>
            <w:vAlign w:val="bottom"/>
            <w:hideMark/>
          </w:tcPr>
          <w:p w14:paraId="7C276221" w14:textId="77777777" w:rsidR="003B49D2" w:rsidRPr="003B49D2" w:rsidRDefault="003B49D2" w:rsidP="003B49D2">
            <w:pPr>
              <w:jc w:val="center"/>
              <w:rPr>
                <w:b/>
                <w:bCs/>
                <w:i/>
                <w:iCs/>
                <w:sz w:val="12"/>
                <w:szCs w:val="12"/>
              </w:rPr>
            </w:pPr>
            <w:r w:rsidRPr="003B49D2">
              <w:rPr>
                <w:b/>
                <w:bCs/>
                <w:i/>
                <w:iCs/>
                <w:sz w:val="12"/>
                <w:szCs w:val="12"/>
              </w:rPr>
              <w:t>24 599,24</w:t>
            </w:r>
          </w:p>
        </w:tc>
        <w:tc>
          <w:tcPr>
            <w:tcW w:w="1321" w:type="dxa"/>
            <w:tcBorders>
              <w:top w:val="nil"/>
              <w:left w:val="nil"/>
              <w:bottom w:val="single" w:sz="4" w:space="0" w:color="auto"/>
              <w:right w:val="single" w:sz="8" w:space="0" w:color="auto"/>
            </w:tcBorders>
            <w:shd w:val="clear" w:color="auto" w:fill="auto"/>
            <w:noWrap/>
            <w:vAlign w:val="bottom"/>
            <w:hideMark/>
          </w:tcPr>
          <w:p w14:paraId="0DEC8D3E" w14:textId="77777777" w:rsidR="003B49D2" w:rsidRPr="003B49D2" w:rsidRDefault="003B49D2" w:rsidP="003B49D2">
            <w:pPr>
              <w:jc w:val="center"/>
              <w:rPr>
                <w:sz w:val="12"/>
                <w:szCs w:val="12"/>
              </w:rPr>
            </w:pPr>
            <w:r w:rsidRPr="003B49D2">
              <w:rPr>
                <w:sz w:val="12"/>
                <w:szCs w:val="12"/>
              </w:rPr>
              <w:t> </w:t>
            </w:r>
          </w:p>
        </w:tc>
      </w:tr>
      <w:tr w:rsidR="003B49D2" w:rsidRPr="003B49D2" w14:paraId="58BB3E37" w14:textId="77777777" w:rsidTr="00E4553D">
        <w:trPr>
          <w:trHeight w:val="31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7D7A76AF"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noWrap/>
            <w:vAlign w:val="bottom"/>
            <w:hideMark/>
          </w:tcPr>
          <w:p w14:paraId="5E280D49" w14:textId="77777777" w:rsidR="003B49D2" w:rsidRPr="003B49D2" w:rsidRDefault="003B49D2" w:rsidP="003B49D2">
            <w:pPr>
              <w:rPr>
                <w:rFonts w:ascii="Bookman Old Style" w:hAnsi="Bookman Old Style"/>
                <w:sz w:val="12"/>
                <w:szCs w:val="12"/>
              </w:rPr>
            </w:pPr>
            <w:r w:rsidRPr="003B49D2">
              <w:rPr>
                <w:rFonts w:ascii="Bookman Old Style" w:hAnsi="Bookman Old Style"/>
                <w:sz w:val="12"/>
                <w:szCs w:val="12"/>
              </w:rPr>
              <w:t xml:space="preserve">              - объем угля</w:t>
            </w:r>
          </w:p>
        </w:tc>
        <w:tc>
          <w:tcPr>
            <w:tcW w:w="1172" w:type="dxa"/>
            <w:tcBorders>
              <w:top w:val="nil"/>
              <w:left w:val="nil"/>
              <w:bottom w:val="single" w:sz="4" w:space="0" w:color="auto"/>
              <w:right w:val="single" w:sz="4" w:space="0" w:color="auto"/>
            </w:tcBorders>
            <w:shd w:val="clear" w:color="auto" w:fill="auto"/>
            <w:noWrap/>
            <w:vAlign w:val="center"/>
            <w:hideMark/>
          </w:tcPr>
          <w:p w14:paraId="41929125" w14:textId="77777777" w:rsidR="003B49D2" w:rsidRPr="003B49D2" w:rsidRDefault="003B49D2" w:rsidP="003B49D2">
            <w:pPr>
              <w:jc w:val="center"/>
              <w:rPr>
                <w:rFonts w:ascii="Bookman Old Style" w:hAnsi="Bookman Old Style"/>
                <w:sz w:val="12"/>
                <w:szCs w:val="12"/>
              </w:rPr>
            </w:pPr>
            <w:r w:rsidRPr="003B49D2">
              <w:rPr>
                <w:rFonts w:ascii="Bookman Old Style" w:hAnsi="Bookman Old Style"/>
                <w:sz w:val="12"/>
                <w:szCs w:val="12"/>
              </w:rPr>
              <w:t>тыс. т.</w:t>
            </w:r>
          </w:p>
        </w:tc>
        <w:tc>
          <w:tcPr>
            <w:tcW w:w="1319" w:type="dxa"/>
            <w:tcBorders>
              <w:top w:val="nil"/>
              <w:left w:val="nil"/>
              <w:bottom w:val="single" w:sz="4" w:space="0" w:color="auto"/>
              <w:right w:val="single" w:sz="4" w:space="0" w:color="auto"/>
            </w:tcBorders>
            <w:shd w:val="clear" w:color="auto" w:fill="auto"/>
            <w:noWrap/>
            <w:vAlign w:val="bottom"/>
            <w:hideMark/>
          </w:tcPr>
          <w:p w14:paraId="2ED71A4D" w14:textId="77777777" w:rsidR="003B49D2" w:rsidRPr="003B49D2" w:rsidRDefault="003B49D2" w:rsidP="003B49D2">
            <w:pPr>
              <w:jc w:val="center"/>
              <w:rPr>
                <w:sz w:val="12"/>
                <w:szCs w:val="12"/>
              </w:rPr>
            </w:pPr>
            <w:r w:rsidRPr="003B49D2">
              <w:rPr>
                <w:sz w:val="12"/>
                <w:szCs w:val="12"/>
              </w:rPr>
              <w:t>11 289,28</w:t>
            </w:r>
          </w:p>
        </w:tc>
        <w:tc>
          <w:tcPr>
            <w:tcW w:w="1286" w:type="dxa"/>
            <w:tcBorders>
              <w:top w:val="nil"/>
              <w:left w:val="nil"/>
              <w:bottom w:val="single" w:sz="4" w:space="0" w:color="auto"/>
              <w:right w:val="single" w:sz="4" w:space="0" w:color="auto"/>
            </w:tcBorders>
            <w:shd w:val="clear" w:color="auto" w:fill="auto"/>
            <w:noWrap/>
            <w:vAlign w:val="bottom"/>
            <w:hideMark/>
          </w:tcPr>
          <w:p w14:paraId="0D18B7FE" w14:textId="77777777" w:rsidR="003B49D2" w:rsidRPr="003B49D2" w:rsidRDefault="003B49D2" w:rsidP="003B49D2">
            <w:pPr>
              <w:jc w:val="center"/>
              <w:rPr>
                <w:sz w:val="12"/>
                <w:szCs w:val="12"/>
              </w:rPr>
            </w:pPr>
            <w:r w:rsidRPr="003B49D2">
              <w:rPr>
                <w:sz w:val="12"/>
                <w:szCs w:val="12"/>
              </w:rPr>
              <w:t>11 289,28</w:t>
            </w:r>
          </w:p>
        </w:tc>
        <w:tc>
          <w:tcPr>
            <w:tcW w:w="1321" w:type="dxa"/>
            <w:tcBorders>
              <w:top w:val="nil"/>
              <w:left w:val="nil"/>
              <w:bottom w:val="single" w:sz="4" w:space="0" w:color="auto"/>
              <w:right w:val="single" w:sz="4" w:space="0" w:color="auto"/>
            </w:tcBorders>
            <w:shd w:val="clear" w:color="auto" w:fill="auto"/>
            <w:noWrap/>
            <w:vAlign w:val="bottom"/>
            <w:hideMark/>
          </w:tcPr>
          <w:p w14:paraId="085751B6"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18E65CB5" w14:textId="77777777" w:rsidR="003B49D2" w:rsidRPr="003B49D2" w:rsidRDefault="003B49D2" w:rsidP="003B49D2">
            <w:pPr>
              <w:jc w:val="center"/>
              <w:rPr>
                <w:sz w:val="12"/>
                <w:szCs w:val="12"/>
              </w:rPr>
            </w:pPr>
            <w:r w:rsidRPr="003B49D2">
              <w:rPr>
                <w:sz w:val="12"/>
                <w:szCs w:val="12"/>
              </w:rPr>
              <w:t>11 259,54</w:t>
            </w:r>
          </w:p>
        </w:tc>
        <w:tc>
          <w:tcPr>
            <w:tcW w:w="1286" w:type="dxa"/>
            <w:tcBorders>
              <w:top w:val="nil"/>
              <w:left w:val="nil"/>
              <w:bottom w:val="single" w:sz="4" w:space="0" w:color="auto"/>
              <w:right w:val="single" w:sz="4" w:space="0" w:color="auto"/>
            </w:tcBorders>
            <w:shd w:val="clear" w:color="auto" w:fill="auto"/>
            <w:noWrap/>
            <w:vAlign w:val="bottom"/>
            <w:hideMark/>
          </w:tcPr>
          <w:p w14:paraId="587F37F6" w14:textId="77777777" w:rsidR="003B49D2" w:rsidRPr="003B49D2" w:rsidRDefault="003B49D2" w:rsidP="003B49D2">
            <w:pPr>
              <w:jc w:val="center"/>
              <w:rPr>
                <w:sz w:val="12"/>
                <w:szCs w:val="12"/>
              </w:rPr>
            </w:pPr>
            <w:r w:rsidRPr="003B49D2">
              <w:rPr>
                <w:sz w:val="12"/>
                <w:szCs w:val="12"/>
              </w:rPr>
              <w:t>11 259,54</w:t>
            </w:r>
          </w:p>
        </w:tc>
        <w:tc>
          <w:tcPr>
            <w:tcW w:w="1321" w:type="dxa"/>
            <w:tcBorders>
              <w:top w:val="nil"/>
              <w:left w:val="nil"/>
              <w:bottom w:val="single" w:sz="4" w:space="0" w:color="auto"/>
              <w:right w:val="single" w:sz="4" w:space="0" w:color="auto"/>
            </w:tcBorders>
            <w:shd w:val="clear" w:color="auto" w:fill="auto"/>
            <w:noWrap/>
            <w:vAlign w:val="bottom"/>
            <w:hideMark/>
          </w:tcPr>
          <w:p w14:paraId="2392B8A7"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4EC2A1CE" w14:textId="77777777" w:rsidR="003B49D2" w:rsidRPr="003B49D2" w:rsidRDefault="003B49D2" w:rsidP="003B49D2">
            <w:pPr>
              <w:jc w:val="center"/>
              <w:rPr>
                <w:sz w:val="12"/>
                <w:szCs w:val="12"/>
              </w:rPr>
            </w:pPr>
            <w:r w:rsidRPr="003B49D2">
              <w:rPr>
                <w:sz w:val="12"/>
                <w:szCs w:val="12"/>
              </w:rPr>
              <w:t>11 230,42</w:t>
            </w:r>
          </w:p>
        </w:tc>
        <w:tc>
          <w:tcPr>
            <w:tcW w:w="1338" w:type="dxa"/>
            <w:tcBorders>
              <w:top w:val="nil"/>
              <w:left w:val="nil"/>
              <w:bottom w:val="single" w:sz="4" w:space="0" w:color="auto"/>
              <w:right w:val="single" w:sz="4" w:space="0" w:color="auto"/>
            </w:tcBorders>
            <w:shd w:val="clear" w:color="auto" w:fill="auto"/>
            <w:noWrap/>
            <w:vAlign w:val="bottom"/>
            <w:hideMark/>
          </w:tcPr>
          <w:p w14:paraId="1BC62C16" w14:textId="77777777" w:rsidR="003B49D2" w:rsidRPr="003B49D2" w:rsidRDefault="003B49D2" w:rsidP="003B49D2">
            <w:pPr>
              <w:jc w:val="center"/>
              <w:rPr>
                <w:sz w:val="12"/>
                <w:szCs w:val="12"/>
              </w:rPr>
            </w:pPr>
            <w:r w:rsidRPr="003B49D2">
              <w:rPr>
                <w:sz w:val="12"/>
                <w:szCs w:val="12"/>
              </w:rPr>
              <w:t>11 230,42</w:t>
            </w:r>
          </w:p>
        </w:tc>
        <w:tc>
          <w:tcPr>
            <w:tcW w:w="1321" w:type="dxa"/>
            <w:tcBorders>
              <w:top w:val="nil"/>
              <w:left w:val="nil"/>
              <w:bottom w:val="single" w:sz="4" w:space="0" w:color="auto"/>
              <w:right w:val="single" w:sz="4" w:space="0" w:color="auto"/>
            </w:tcBorders>
            <w:shd w:val="clear" w:color="auto" w:fill="auto"/>
            <w:noWrap/>
            <w:vAlign w:val="bottom"/>
            <w:hideMark/>
          </w:tcPr>
          <w:p w14:paraId="1C961013"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43F378B3" w14:textId="77777777" w:rsidR="003B49D2" w:rsidRPr="003B49D2" w:rsidRDefault="003B49D2" w:rsidP="003B49D2">
            <w:pPr>
              <w:jc w:val="center"/>
              <w:rPr>
                <w:sz w:val="12"/>
                <w:szCs w:val="12"/>
              </w:rPr>
            </w:pPr>
            <w:r w:rsidRPr="003B49D2">
              <w:rPr>
                <w:sz w:val="12"/>
                <w:szCs w:val="12"/>
              </w:rPr>
              <w:t>11 200,69</w:t>
            </w:r>
          </w:p>
        </w:tc>
        <w:tc>
          <w:tcPr>
            <w:tcW w:w="1338" w:type="dxa"/>
            <w:tcBorders>
              <w:top w:val="nil"/>
              <w:left w:val="nil"/>
              <w:bottom w:val="single" w:sz="4" w:space="0" w:color="auto"/>
              <w:right w:val="single" w:sz="4" w:space="0" w:color="auto"/>
            </w:tcBorders>
            <w:shd w:val="clear" w:color="auto" w:fill="auto"/>
            <w:noWrap/>
            <w:vAlign w:val="bottom"/>
            <w:hideMark/>
          </w:tcPr>
          <w:p w14:paraId="6E6A5606" w14:textId="77777777" w:rsidR="003B49D2" w:rsidRPr="003B49D2" w:rsidRDefault="003B49D2" w:rsidP="003B49D2">
            <w:pPr>
              <w:jc w:val="center"/>
              <w:rPr>
                <w:sz w:val="12"/>
                <w:szCs w:val="12"/>
              </w:rPr>
            </w:pPr>
            <w:r w:rsidRPr="003B49D2">
              <w:rPr>
                <w:sz w:val="12"/>
                <w:szCs w:val="12"/>
              </w:rPr>
              <w:t>11 200,69</w:t>
            </w:r>
          </w:p>
        </w:tc>
        <w:tc>
          <w:tcPr>
            <w:tcW w:w="1321" w:type="dxa"/>
            <w:tcBorders>
              <w:top w:val="nil"/>
              <w:left w:val="nil"/>
              <w:bottom w:val="single" w:sz="4" w:space="0" w:color="auto"/>
              <w:right w:val="single" w:sz="8" w:space="0" w:color="auto"/>
            </w:tcBorders>
            <w:shd w:val="clear" w:color="auto" w:fill="auto"/>
            <w:noWrap/>
            <w:vAlign w:val="bottom"/>
            <w:hideMark/>
          </w:tcPr>
          <w:p w14:paraId="00730CB5" w14:textId="77777777" w:rsidR="003B49D2" w:rsidRPr="003B49D2" w:rsidRDefault="003B49D2" w:rsidP="003B49D2">
            <w:pPr>
              <w:jc w:val="center"/>
              <w:rPr>
                <w:sz w:val="12"/>
                <w:szCs w:val="12"/>
              </w:rPr>
            </w:pPr>
            <w:r w:rsidRPr="003B49D2">
              <w:rPr>
                <w:sz w:val="12"/>
                <w:szCs w:val="12"/>
              </w:rPr>
              <w:t> </w:t>
            </w:r>
          </w:p>
        </w:tc>
      </w:tr>
      <w:tr w:rsidR="003B49D2" w:rsidRPr="003B49D2" w14:paraId="23C07069" w14:textId="77777777" w:rsidTr="00E4553D">
        <w:trPr>
          <w:trHeight w:val="31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224EA23E"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noWrap/>
            <w:vAlign w:val="bottom"/>
            <w:hideMark/>
          </w:tcPr>
          <w:p w14:paraId="3DB2F6CC" w14:textId="77777777" w:rsidR="003B49D2" w:rsidRPr="003B49D2" w:rsidRDefault="003B49D2" w:rsidP="003B49D2">
            <w:pPr>
              <w:rPr>
                <w:rFonts w:ascii="Bookman Old Style" w:hAnsi="Bookman Old Style"/>
                <w:sz w:val="12"/>
                <w:szCs w:val="12"/>
              </w:rPr>
            </w:pPr>
            <w:r w:rsidRPr="003B49D2">
              <w:rPr>
                <w:rFonts w:ascii="Bookman Old Style" w:hAnsi="Bookman Old Style"/>
                <w:sz w:val="12"/>
                <w:szCs w:val="12"/>
              </w:rPr>
              <w:t xml:space="preserve">              - уголь  (цена)</w:t>
            </w:r>
          </w:p>
        </w:tc>
        <w:tc>
          <w:tcPr>
            <w:tcW w:w="1172" w:type="dxa"/>
            <w:tcBorders>
              <w:top w:val="nil"/>
              <w:left w:val="nil"/>
              <w:bottom w:val="single" w:sz="4" w:space="0" w:color="auto"/>
              <w:right w:val="single" w:sz="4" w:space="0" w:color="auto"/>
            </w:tcBorders>
            <w:shd w:val="clear" w:color="auto" w:fill="auto"/>
            <w:noWrap/>
            <w:vAlign w:val="center"/>
            <w:hideMark/>
          </w:tcPr>
          <w:p w14:paraId="15B2B486" w14:textId="77777777" w:rsidR="003B49D2" w:rsidRPr="003B49D2" w:rsidRDefault="003B49D2" w:rsidP="003B49D2">
            <w:pPr>
              <w:jc w:val="center"/>
              <w:rPr>
                <w:rFonts w:ascii="Bookman Old Style" w:hAnsi="Bookman Old Style"/>
                <w:sz w:val="12"/>
                <w:szCs w:val="12"/>
              </w:rPr>
            </w:pPr>
            <w:r w:rsidRPr="003B49D2">
              <w:rPr>
                <w:rFonts w:ascii="Bookman Old Style" w:hAnsi="Bookman Old Style"/>
                <w:sz w:val="12"/>
                <w:szCs w:val="12"/>
              </w:rPr>
              <w:t>руб./т.</w:t>
            </w:r>
          </w:p>
        </w:tc>
        <w:tc>
          <w:tcPr>
            <w:tcW w:w="1319" w:type="dxa"/>
            <w:tcBorders>
              <w:top w:val="nil"/>
              <w:left w:val="nil"/>
              <w:bottom w:val="single" w:sz="4" w:space="0" w:color="auto"/>
              <w:right w:val="single" w:sz="4" w:space="0" w:color="auto"/>
            </w:tcBorders>
            <w:shd w:val="clear" w:color="auto" w:fill="auto"/>
            <w:noWrap/>
            <w:vAlign w:val="bottom"/>
            <w:hideMark/>
          </w:tcPr>
          <w:p w14:paraId="03C425F1" w14:textId="77777777" w:rsidR="003B49D2" w:rsidRPr="003B49D2" w:rsidRDefault="003B49D2" w:rsidP="003B49D2">
            <w:pPr>
              <w:jc w:val="center"/>
              <w:rPr>
                <w:sz w:val="12"/>
                <w:szCs w:val="12"/>
              </w:rPr>
            </w:pPr>
            <w:r w:rsidRPr="003B49D2">
              <w:rPr>
                <w:sz w:val="12"/>
                <w:szCs w:val="12"/>
              </w:rPr>
              <w:t>1 416,67</w:t>
            </w:r>
          </w:p>
        </w:tc>
        <w:tc>
          <w:tcPr>
            <w:tcW w:w="1286" w:type="dxa"/>
            <w:tcBorders>
              <w:top w:val="nil"/>
              <w:left w:val="nil"/>
              <w:bottom w:val="single" w:sz="4" w:space="0" w:color="auto"/>
              <w:right w:val="single" w:sz="4" w:space="0" w:color="auto"/>
            </w:tcBorders>
            <w:shd w:val="clear" w:color="auto" w:fill="auto"/>
            <w:noWrap/>
            <w:vAlign w:val="bottom"/>
            <w:hideMark/>
          </w:tcPr>
          <w:p w14:paraId="16F036F1" w14:textId="77777777" w:rsidR="003B49D2" w:rsidRPr="003B49D2" w:rsidRDefault="003B49D2" w:rsidP="003B49D2">
            <w:pPr>
              <w:jc w:val="center"/>
              <w:rPr>
                <w:sz w:val="12"/>
                <w:szCs w:val="12"/>
              </w:rPr>
            </w:pPr>
            <w:r w:rsidRPr="003B49D2">
              <w:rPr>
                <w:sz w:val="12"/>
                <w:szCs w:val="12"/>
              </w:rPr>
              <w:t>1 416,67</w:t>
            </w:r>
          </w:p>
        </w:tc>
        <w:tc>
          <w:tcPr>
            <w:tcW w:w="1321" w:type="dxa"/>
            <w:tcBorders>
              <w:top w:val="nil"/>
              <w:left w:val="nil"/>
              <w:bottom w:val="single" w:sz="4" w:space="0" w:color="auto"/>
              <w:right w:val="single" w:sz="4" w:space="0" w:color="auto"/>
            </w:tcBorders>
            <w:shd w:val="clear" w:color="auto" w:fill="auto"/>
            <w:noWrap/>
            <w:vAlign w:val="bottom"/>
            <w:hideMark/>
          </w:tcPr>
          <w:p w14:paraId="18786B5C"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5EBB578D" w14:textId="77777777" w:rsidR="003B49D2" w:rsidRPr="003B49D2" w:rsidRDefault="003B49D2" w:rsidP="003B49D2">
            <w:pPr>
              <w:jc w:val="center"/>
              <w:rPr>
                <w:sz w:val="12"/>
                <w:szCs w:val="12"/>
              </w:rPr>
            </w:pPr>
            <w:r w:rsidRPr="003B49D2">
              <w:rPr>
                <w:sz w:val="12"/>
                <w:szCs w:val="12"/>
              </w:rPr>
              <w:t>1 498,83</w:t>
            </w:r>
          </w:p>
        </w:tc>
        <w:tc>
          <w:tcPr>
            <w:tcW w:w="1286" w:type="dxa"/>
            <w:tcBorders>
              <w:top w:val="nil"/>
              <w:left w:val="nil"/>
              <w:bottom w:val="single" w:sz="4" w:space="0" w:color="auto"/>
              <w:right w:val="single" w:sz="4" w:space="0" w:color="auto"/>
            </w:tcBorders>
            <w:shd w:val="clear" w:color="auto" w:fill="auto"/>
            <w:noWrap/>
            <w:vAlign w:val="bottom"/>
            <w:hideMark/>
          </w:tcPr>
          <w:p w14:paraId="541A9FBA" w14:textId="77777777" w:rsidR="003B49D2" w:rsidRPr="003B49D2" w:rsidRDefault="003B49D2" w:rsidP="003B49D2">
            <w:pPr>
              <w:jc w:val="center"/>
              <w:rPr>
                <w:sz w:val="12"/>
                <w:szCs w:val="12"/>
              </w:rPr>
            </w:pPr>
            <w:r w:rsidRPr="003B49D2">
              <w:rPr>
                <w:sz w:val="12"/>
                <w:szCs w:val="12"/>
              </w:rPr>
              <w:t>1 498,83</w:t>
            </w:r>
          </w:p>
        </w:tc>
        <w:tc>
          <w:tcPr>
            <w:tcW w:w="1321" w:type="dxa"/>
            <w:tcBorders>
              <w:top w:val="nil"/>
              <w:left w:val="nil"/>
              <w:bottom w:val="single" w:sz="4" w:space="0" w:color="auto"/>
              <w:right w:val="single" w:sz="4" w:space="0" w:color="auto"/>
            </w:tcBorders>
            <w:shd w:val="clear" w:color="auto" w:fill="auto"/>
            <w:noWrap/>
            <w:vAlign w:val="bottom"/>
            <w:hideMark/>
          </w:tcPr>
          <w:p w14:paraId="1C6E84CE"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56E98B55" w14:textId="77777777" w:rsidR="003B49D2" w:rsidRPr="003B49D2" w:rsidRDefault="003B49D2" w:rsidP="003B49D2">
            <w:pPr>
              <w:jc w:val="center"/>
              <w:rPr>
                <w:sz w:val="12"/>
                <w:szCs w:val="12"/>
              </w:rPr>
            </w:pPr>
            <w:r w:rsidRPr="003B49D2">
              <w:rPr>
                <w:sz w:val="12"/>
                <w:szCs w:val="12"/>
              </w:rPr>
              <w:t>1 539,30</w:t>
            </w:r>
          </w:p>
        </w:tc>
        <w:tc>
          <w:tcPr>
            <w:tcW w:w="1338" w:type="dxa"/>
            <w:tcBorders>
              <w:top w:val="nil"/>
              <w:left w:val="nil"/>
              <w:bottom w:val="single" w:sz="4" w:space="0" w:color="auto"/>
              <w:right w:val="single" w:sz="4" w:space="0" w:color="auto"/>
            </w:tcBorders>
            <w:shd w:val="clear" w:color="auto" w:fill="auto"/>
            <w:noWrap/>
            <w:vAlign w:val="bottom"/>
            <w:hideMark/>
          </w:tcPr>
          <w:p w14:paraId="58931411" w14:textId="77777777" w:rsidR="003B49D2" w:rsidRPr="003B49D2" w:rsidRDefault="003B49D2" w:rsidP="003B49D2">
            <w:pPr>
              <w:jc w:val="center"/>
              <w:rPr>
                <w:sz w:val="12"/>
                <w:szCs w:val="12"/>
              </w:rPr>
            </w:pPr>
            <w:r w:rsidRPr="003B49D2">
              <w:rPr>
                <w:sz w:val="12"/>
                <w:szCs w:val="12"/>
              </w:rPr>
              <w:t>1 539,30</w:t>
            </w:r>
          </w:p>
        </w:tc>
        <w:tc>
          <w:tcPr>
            <w:tcW w:w="1321" w:type="dxa"/>
            <w:tcBorders>
              <w:top w:val="nil"/>
              <w:left w:val="nil"/>
              <w:bottom w:val="single" w:sz="4" w:space="0" w:color="auto"/>
              <w:right w:val="single" w:sz="4" w:space="0" w:color="auto"/>
            </w:tcBorders>
            <w:shd w:val="clear" w:color="auto" w:fill="auto"/>
            <w:noWrap/>
            <w:vAlign w:val="bottom"/>
            <w:hideMark/>
          </w:tcPr>
          <w:p w14:paraId="1D75C85D"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4A9458BF" w14:textId="77777777" w:rsidR="003B49D2" w:rsidRPr="003B49D2" w:rsidRDefault="003B49D2" w:rsidP="003B49D2">
            <w:pPr>
              <w:jc w:val="center"/>
              <w:rPr>
                <w:sz w:val="12"/>
                <w:szCs w:val="12"/>
              </w:rPr>
            </w:pPr>
            <w:r w:rsidRPr="003B49D2">
              <w:rPr>
                <w:sz w:val="12"/>
                <w:szCs w:val="12"/>
              </w:rPr>
              <w:t>1 576,25</w:t>
            </w:r>
          </w:p>
        </w:tc>
        <w:tc>
          <w:tcPr>
            <w:tcW w:w="1338" w:type="dxa"/>
            <w:tcBorders>
              <w:top w:val="nil"/>
              <w:left w:val="nil"/>
              <w:bottom w:val="single" w:sz="4" w:space="0" w:color="auto"/>
              <w:right w:val="single" w:sz="4" w:space="0" w:color="auto"/>
            </w:tcBorders>
            <w:shd w:val="clear" w:color="auto" w:fill="auto"/>
            <w:noWrap/>
            <w:vAlign w:val="bottom"/>
            <w:hideMark/>
          </w:tcPr>
          <w:p w14:paraId="381D83BC" w14:textId="77777777" w:rsidR="003B49D2" w:rsidRPr="003B49D2" w:rsidRDefault="003B49D2" w:rsidP="003B49D2">
            <w:pPr>
              <w:jc w:val="center"/>
              <w:rPr>
                <w:sz w:val="12"/>
                <w:szCs w:val="12"/>
              </w:rPr>
            </w:pPr>
            <w:r w:rsidRPr="003B49D2">
              <w:rPr>
                <w:sz w:val="12"/>
                <w:szCs w:val="12"/>
              </w:rPr>
              <w:t>1 576,25</w:t>
            </w:r>
          </w:p>
        </w:tc>
        <w:tc>
          <w:tcPr>
            <w:tcW w:w="1321" w:type="dxa"/>
            <w:tcBorders>
              <w:top w:val="nil"/>
              <w:left w:val="nil"/>
              <w:bottom w:val="single" w:sz="4" w:space="0" w:color="auto"/>
              <w:right w:val="single" w:sz="8" w:space="0" w:color="auto"/>
            </w:tcBorders>
            <w:shd w:val="clear" w:color="auto" w:fill="auto"/>
            <w:noWrap/>
            <w:vAlign w:val="bottom"/>
            <w:hideMark/>
          </w:tcPr>
          <w:p w14:paraId="5F538FCC" w14:textId="77777777" w:rsidR="003B49D2" w:rsidRPr="003B49D2" w:rsidRDefault="003B49D2" w:rsidP="003B49D2">
            <w:pPr>
              <w:jc w:val="center"/>
              <w:rPr>
                <w:sz w:val="12"/>
                <w:szCs w:val="12"/>
              </w:rPr>
            </w:pPr>
            <w:r w:rsidRPr="003B49D2">
              <w:rPr>
                <w:sz w:val="12"/>
                <w:szCs w:val="12"/>
              </w:rPr>
              <w:t> </w:t>
            </w:r>
          </w:p>
        </w:tc>
      </w:tr>
      <w:tr w:rsidR="003B49D2" w:rsidRPr="003B49D2" w14:paraId="174997CC" w14:textId="77777777" w:rsidTr="00E4553D">
        <w:trPr>
          <w:trHeight w:val="31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28A523D1"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noWrap/>
            <w:vAlign w:val="bottom"/>
            <w:hideMark/>
          </w:tcPr>
          <w:p w14:paraId="625BE131" w14:textId="77777777" w:rsidR="003B49D2" w:rsidRPr="003B49D2" w:rsidRDefault="003B49D2" w:rsidP="003B49D2">
            <w:pPr>
              <w:rPr>
                <w:rFonts w:ascii="Bookman Old Style" w:hAnsi="Bookman Old Style"/>
                <w:sz w:val="12"/>
                <w:szCs w:val="12"/>
              </w:rPr>
            </w:pPr>
            <w:r w:rsidRPr="003B49D2">
              <w:rPr>
                <w:rFonts w:ascii="Bookman Old Style" w:hAnsi="Bookman Old Style"/>
                <w:sz w:val="12"/>
                <w:szCs w:val="12"/>
              </w:rPr>
              <w:t xml:space="preserve">              - транспортировка угля  (цена)</w:t>
            </w:r>
          </w:p>
        </w:tc>
        <w:tc>
          <w:tcPr>
            <w:tcW w:w="1172" w:type="dxa"/>
            <w:tcBorders>
              <w:top w:val="nil"/>
              <w:left w:val="nil"/>
              <w:bottom w:val="single" w:sz="4" w:space="0" w:color="auto"/>
              <w:right w:val="single" w:sz="4" w:space="0" w:color="auto"/>
            </w:tcBorders>
            <w:shd w:val="clear" w:color="auto" w:fill="auto"/>
            <w:noWrap/>
            <w:vAlign w:val="center"/>
            <w:hideMark/>
          </w:tcPr>
          <w:p w14:paraId="79DAED96" w14:textId="77777777" w:rsidR="003B49D2" w:rsidRPr="003B49D2" w:rsidRDefault="003B49D2" w:rsidP="003B49D2">
            <w:pPr>
              <w:jc w:val="center"/>
              <w:rPr>
                <w:rFonts w:ascii="Bookman Old Style" w:hAnsi="Bookman Old Style"/>
                <w:sz w:val="12"/>
                <w:szCs w:val="12"/>
              </w:rPr>
            </w:pPr>
            <w:r w:rsidRPr="003B49D2">
              <w:rPr>
                <w:rFonts w:ascii="Bookman Old Style" w:hAnsi="Bookman Old Style"/>
                <w:sz w:val="12"/>
                <w:szCs w:val="12"/>
              </w:rPr>
              <w:t>руб./т.</w:t>
            </w:r>
          </w:p>
        </w:tc>
        <w:tc>
          <w:tcPr>
            <w:tcW w:w="1319" w:type="dxa"/>
            <w:tcBorders>
              <w:top w:val="nil"/>
              <w:left w:val="nil"/>
              <w:bottom w:val="single" w:sz="4" w:space="0" w:color="auto"/>
              <w:right w:val="single" w:sz="4" w:space="0" w:color="auto"/>
            </w:tcBorders>
            <w:shd w:val="clear" w:color="auto" w:fill="auto"/>
            <w:noWrap/>
            <w:vAlign w:val="bottom"/>
            <w:hideMark/>
          </w:tcPr>
          <w:p w14:paraId="5ED99D0F" w14:textId="77777777" w:rsidR="003B49D2" w:rsidRPr="003B49D2" w:rsidRDefault="003B49D2" w:rsidP="003B49D2">
            <w:pPr>
              <w:jc w:val="center"/>
              <w:rPr>
                <w:sz w:val="12"/>
                <w:szCs w:val="12"/>
              </w:rPr>
            </w:pPr>
            <w:r w:rsidRPr="003B49D2">
              <w:rPr>
                <w:sz w:val="12"/>
                <w:szCs w:val="12"/>
              </w:rPr>
              <w:t>1 937,50</w:t>
            </w:r>
          </w:p>
        </w:tc>
        <w:tc>
          <w:tcPr>
            <w:tcW w:w="1286" w:type="dxa"/>
            <w:tcBorders>
              <w:top w:val="nil"/>
              <w:left w:val="nil"/>
              <w:bottom w:val="single" w:sz="4" w:space="0" w:color="auto"/>
              <w:right w:val="single" w:sz="4" w:space="0" w:color="auto"/>
            </w:tcBorders>
            <w:shd w:val="clear" w:color="auto" w:fill="auto"/>
            <w:noWrap/>
            <w:vAlign w:val="bottom"/>
            <w:hideMark/>
          </w:tcPr>
          <w:p w14:paraId="5D6B352B" w14:textId="77777777" w:rsidR="003B49D2" w:rsidRPr="003B49D2" w:rsidRDefault="003B49D2" w:rsidP="003B49D2">
            <w:pPr>
              <w:jc w:val="center"/>
              <w:rPr>
                <w:sz w:val="12"/>
                <w:szCs w:val="12"/>
              </w:rPr>
            </w:pPr>
            <w:r w:rsidRPr="003B49D2">
              <w:rPr>
                <w:sz w:val="12"/>
                <w:szCs w:val="12"/>
              </w:rPr>
              <w:t>1 937,50</w:t>
            </w:r>
          </w:p>
        </w:tc>
        <w:tc>
          <w:tcPr>
            <w:tcW w:w="1321" w:type="dxa"/>
            <w:tcBorders>
              <w:top w:val="nil"/>
              <w:left w:val="nil"/>
              <w:bottom w:val="single" w:sz="4" w:space="0" w:color="auto"/>
              <w:right w:val="single" w:sz="4" w:space="0" w:color="auto"/>
            </w:tcBorders>
            <w:shd w:val="clear" w:color="auto" w:fill="auto"/>
            <w:noWrap/>
            <w:vAlign w:val="bottom"/>
            <w:hideMark/>
          </w:tcPr>
          <w:p w14:paraId="74E3A1F6"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5BC9576C" w14:textId="77777777" w:rsidR="003B49D2" w:rsidRPr="003B49D2" w:rsidRDefault="003B49D2" w:rsidP="003B49D2">
            <w:pPr>
              <w:jc w:val="center"/>
              <w:rPr>
                <w:sz w:val="12"/>
                <w:szCs w:val="12"/>
              </w:rPr>
            </w:pPr>
            <w:r w:rsidRPr="003B49D2">
              <w:rPr>
                <w:sz w:val="12"/>
                <w:szCs w:val="12"/>
              </w:rPr>
              <w:t>2 020,81</w:t>
            </w:r>
          </w:p>
        </w:tc>
        <w:tc>
          <w:tcPr>
            <w:tcW w:w="1286" w:type="dxa"/>
            <w:tcBorders>
              <w:top w:val="nil"/>
              <w:left w:val="nil"/>
              <w:bottom w:val="single" w:sz="4" w:space="0" w:color="auto"/>
              <w:right w:val="single" w:sz="4" w:space="0" w:color="auto"/>
            </w:tcBorders>
            <w:shd w:val="clear" w:color="auto" w:fill="auto"/>
            <w:noWrap/>
            <w:vAlign w:val="bottom"/>
            <w:hideMark/>
          </w:tcPr>
          <w:p w14:paraId="562BAA37" w14:textId="77777777" w:rsidR="003B49D2" w:rsidRPr="003B49D2" w:rsidRDefault="003B49D2" w:rsidP="003B49D2">
            <w:pPr>
              <w:jc w:val="center"/>
              <w:rPr>
                <w:sz w:val="12"/>
                <w:szCs w:val="12"/>
              </w:rPr>
            </w:pPr>
            <w:r w:rsidRPr="003B49D2">
              <w:rPr>
                <w:sz w:val="12"/>
                <w:szCs w:val="12"/>
              </w:rPr>
              <w:t>2 020,81</w:t>
            </w:r>
          </w:p>
        </w:tc>
        <w:tc>
          <w:tcPr>
            <w:tcW w:w="1321" w:type="dxa"/>
            <w:tcBorders>
              <w:top w:val="nil"/>
              <w:left w:val="nil"/>
              <w:bottom w:val="single" w:sz="4" w:space="0" w:color="auto"/>
              <w:right w:val="single" w:sz="4" w:space="0" w:color="auto"/>
            </w:tcBorders>
            <w:shd w:val="clear" w:color="auto" w:fill="auto"/>
            <w:noWrap/>
            <w:vAlign w:val="bottom"/>
            <w:hideMark/>
          </w:tcPr>
          <w:p w14:paraId="642DF3F8"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51F551D3" w14:textId="77777777" w:rsidR="003B49D2" w:rsidRPr="003B49D2" w:rsidRDefault="003B49D2" w:rsidP="003B49D2">
            <w:pPr>
              <w:jc w:val="center"/>
              <w:rPr>
                <w:sz w:val="12"/>
                <w:szCs w:val="12"/>
              </w:rPr>
            </w:pPr>
            <w:r w:rsidRPr="003B49D2">
              <w:rPr>
                <w:sz w:val="12"/>
                <w:szCs w:val="12"/>
              </w:rPr>
              <w:t>2 109,73</w:t>
            </w:r>
          </w:p>
        </w:tc>
        <w:tc>
          <w:tcPr>
            <w:tcW w:w="1338" w:type="dxa"/>
            <w:tcBorders>
              <w:top w:val="nil"/>
              <w:left w:val="nil"/>
              <w:bottom w:val="single" w:sz="4" w:space="0" w:color="auto"/>
              <w:right w:val="single" w:sz="4" w:space="0" w:color="auto"/>
            </w:tcBorders>
            <w:shd w:val="clear" w:color="auto" w:fill="auto"/>
            <w:noWrap/>
            <w:vAlign w:val="bottom"/>
            <w:hideMark/>
          </w:tcPr>
          <w:p w14:paraId="4B50F899" w14:textId="77777777" w:rsidR="003B49D2" w:rsidRPr="003B49D2" w:rsidRDefault="003B49D2" w:rsidP="003B49D2">
            <w:pPr>
              <w:jc w:val="center"/>
              <w:rPr>
                <w:sz w:val="12"/>
                <w:szCs w:val="12"/>
              </w:rPr>
            </w:pPr>
            <w:r w:rsidRPr="003B49D2">
              <w:rPr>
                <w:sz w:val="12"/>
                <w:szCs w:val="12"/>
              </w:rPr>
              <w:t>2 109,73</w:t>
            </w:r>
          </w:p>
        </w:tc>
        <w:tc>
          <w:tcPr>
            <w:tcW w:w="1321" w:type="dxa"/>
            <w:tcBorders>
              <w:top w:val="nil"/>
              <w:left w:val="nil"/>
              <w:bottom w:val="single" w:sz="4" w:space="0" w:color="auto"/>
              <w:right w:val="single" w:sz="4" w:space="0" w:color="auto"/>
            </w:tcBorders>
            <w:shd w:val="clear" w:color="auto" w:fill="auto"/>
            <w:noWrap/>
            <w:vAlign w:val="bottom"/>
            <w:hideMark/>
          </w:tcPr>
          <w:p w14:paraId="7C5DE377"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bottom"/>
            <w:hideMark/>
          </w:tcPr>
          <w:p w14:paraId="38EC3CEC" w14:textId="77777777" w:rsidR="003B49D2" w:rsidRPr="003B49D2" w:rsidRDefault="003B49D2" w:rsidP="003B49D2">
            <w:pPr>
              <w:jc w:val="center"/>
              <w:rPr>
                <w:sz w:val="12"/>
                <w:szCs w:val="12"/>
              </w:rPr>
            </w:pPr>
            <w:r w:rsidRPr="003B49D2">
              <w:rPr>
                <w:sz w:val="12"/>
                <w:szCs w:val="12"/>
              </w:rPr>
              <w:t>2 196,23</w:t>
            </w:r>
          </w:p>
        </w:tc>
        <w:tc>
          <w:tcPr>
            <w:tcW w:w="1338" w:type="dxa"/>
            <w:tcBorders>
              <w:top w:val="nil"/>
              <w:left w:val="nil"/>
              <w:bottom w:val="single" w:sz="4" w:space="0" w:color="auto"/>
              <w:right w:val="single" w:sz="4" w:space="0" w:color="auto"/>
            </w:tcBorders>
            <w:shd w:val="clear" w:color="auto" w:fill="auto"/>
            <w:noWrap/>
            <w:vAlign w:val="bottom"/>
            <w:hideMark/>
          </w:tcPr>
          <w:p w14:paraId="59EA0AC4" w14:textId="77777777" w:rsidR="003B49D2" w:rsidRPr="003B49D2" w:rsidRDefault="003B49D2" w:rsidP="003B49D2">
            <w:pPr>
              <w:jc w:val="center"/>
              <w:rPr>
                <w:sz w:val="12"/>
                <w:szCs w:val="12"/>
              </w:rPr>
            </w:pPr>
            <w:r w:rsidRPr="003B49D2">
              <w:rPr>
                <w:sz w:val="12"/>
                <w:szCs w:val="12"/>
              </w:rPr>
              <w:t>2 196,23</w:t>
            </w:r>
          </w:p>
        </w:tc>
        <w:tc>
          <w:tcPr>
            <w:tcW w:w="1321" w:type="dxa"/>
            <w:tcBorders>
              <w:top w:val="nil"/>
              <w:left w:val="nil"/>
              <w:bottom w:val="single" w:sz="4" w:space="0" w:color="auto"/>
              <w:right w:val="single" w:sz="8" w:space="0" w:color="auto"/>
            </w:tcBorders>
            <w:shd w:val="clear" w:color="auto" w:fill="auto"/>
            <w:noWrap/>
            <w:vAlign w:val="bottom"/>
            <w:hideMark/>
          </w:tcPr>
          <w:p w14:paraId="02ABE3AA" w14:textId="77777777" w:rsidR="003B49D2" w:rsidRPr="003B49D2" w:rsidRDefault="003B49D2" w:rsidP="003B49D2">
            <w:pPr>
              <w:jc w:val="center"/>
              <w:rPr>
                <w:sz w:val="12"/>
                <w:szCs w:val="12"/>
              </w:rPr>
            </w:pPr>
            <w:r w:rsidRPr="003B49D2">
              <w:rPr>
                <w:sz w:val="12"/>
                <w:szCs w:val="12"/>
              </w:rPr>
              <w:t> </w:t>
            </w:r>
          </w:p>
        </w:tc>
      </w:tr>
      <w:tr w:rsidR="003B49D2" w:rsidRPr="003B49D2" w14:paraId="1564E9F5" w14:textId="77777777" w:rsidTr="00E4553D">
        <w:trPr>
          <w:trHeight w:val="315"/>
          <w:jc w:val="center"/>
        </w:trPr>
        <w:tc>
          <w:tcPr>
            <w:tcW w:w="531"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7D5138F0" w14:textId="77777777" w:rsidR="003B49D2" w:rsidRPr="003B49D2" w:rsidRDefault="003B49D2" w:rsidP="003B49D2">
            <w:pPr>
              <w:rPr>
                <w:sz w:val="12"/>
                <w:szCs w:val="12"/>
              </w:rPr>
            </w:pPr>
            <w:r w:rsidRPr="003B49D2">
              <w:rPr>
                <w:sz w:val="12"/>
                <w:szCs w:val="12"/>
              </w:rPr>
              <w:t> </w:t>
            </w:r>
          </w:p>
        </w:tc>
        <w:tc>
          <w:tcPr>
            <w:tcW w:w="4909" w:type="dxa"/>
            <w:tcBorders>
              <w:top w:val="single" w:sz="8" w:space="0" w:color="auto"/>
              <w:left w:val="nil"/>
              <w:bottom w:val="single" w:sz="4" w:space="0" w:color="auto"/>
              <w:right w:val="single" w:sz="4" w:space="0" w:color="auto"/>
            </w:tcBorders>
            <w:shd w:val="clear" w:color="auto" w:fill="auto"/>
            <w:vAlign w:val="center"/>
            <w:hideMark/>
          </w:tcPr>
          <w:p w14:paraId="30023923" w14:textId="77777777" w:rsidR="003B49D2" w:rsidRPr="003B49D2" w:rsidRDefault="003B49D2" w:rsidP="003B49D2">
            <w:pPr>
              <w:jc w:val="both"/>
              <w:rPr>
                <w:b/>
                <w:bCs/>
                <w:sz w:val="12"/>
                <w:szCs w:val="12"/>
              </w:rPr>
            </w:pPr>
            <w:r w:rsidRPr="003B49D2">
              <w:rPr>
                <w:b/>
                <w:bCs/>
                <w:sz w:val="12"/>
                <w:szCs w:val="12"/>
              </w:rPr>
              <w:t>Расходы на электрическую энергию</w:t>
            </w:r>
          </w:p>
        </w:tc>
        <w:tc>
          <w:tcPr>
            <w:tcW w:w="1172" w:type="dxa"/>
            <w:tcBorders>
              <w:top w:val="single" w:sz="8" w:space="0" w:color="auto"/>
              <w:left w:val="nil"/>
              <w:bottom w:val="single" w:sz="4" w:space="0" w:color="auto"/>
              <w:right w:val="single" w:sz="4" w:space="0" w:color="auto"/>
            </w:tcBorders>
            <w:shd w:val="clear" w:color="auto" w:fill="auto"/>
            <w:noWrap/>
            <w:vAlign w:val="center"/>
            <w:hideMark/>
          </w:tcPr>
          <w:p w14:paraId="6056C78F"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single" w:sz="8" w:space="0" w:color="auto"/>
              <w:left w:val="nil"/>
              <w:bottom w:val="single" w:sz="4" w:space="0" w:color="auto"/>
              <w:right w:val="single" w:sz="4" w:space="0" w:color="auto"/>
            </w:tcBorders>
            <w:shd w:val="clear" w:color="auto" w:fill="auto"/>
            <w:noWrap/>
            <w:vAlign w:val="center"/>
            <w:hideMark/>
          </w:tcPr>
          <w:p w14:paraId="7C329C9A" w14:textId="77777777" w:rsidR="003B49D2" w:rsidRPr="003B49D2" w:rsidRDefault="003B49D2" w:rsidP="003B49D2">
            <w:pPr>
              <w:jc w:val="center"/>
              <w:rPr>
                <w:b/>
                <w:bCs/>
                <w:sz w:val="12"/>
                <w:szCs w:val="12"/>
              </w:rPr>
            </w:pPr>
            <w:r w:rsidRPr="003B49D2">
              <w:rPr>
                <w:b/>
                <w:bCs/>
                <w:sz w:val="12"/>
                <w:szCs w:val="12"/>
              </w:rPr>
              <w:t>10 364</w:t>
            </w:r>
          </w:p>
        </w:tc>
        <w:tc>
          <w:tcPr>
            <w:tcW w:w="1286" w:type="dxa"/>
            <w:tcBorders>
              <w:top w:val="single" w:sz="8" w:space="0" w:color="auto"/>
              <w:left w:val="nil"/>
              <w:bottom w:val="single" w:sz="4" w:space="0" w:color="auto"/>
              <w:right w:val="single" w:sz="4" w:space="0" w:color="auto"/>
            </w:tcBorders>
            <w:shd w:val="clear" w:color="auto" w:fill="auto"/>
            <w:noWrap/>
            <w:vAlign w:val="center"/>
            <w:hideMark/>
          </w:tcPr>
          <w:p w14:paraId="3CAEB01D" w14:textId="77777777" w:rsidR="003B49D2" w:rsidRPr="003B49D2" w:rsidRDefault="003B49D2" w:rsidP="003B49D2">
            <w:pPr>
              <w:jc w:val="center"/>
              <w:rPr>
                <w:b/>
                <w:bCs/>
                <w:sz w:val="12"/>
                <w:szCs w:val="12"/>
              </w:rPr>
            </w:pPr>
            <w:r w:rsidRPr="003B49D2">
              <w:rPr>
                <w:b/>
                <w:bCs/>
                <w:sz w:val="12"/>
                <w:szCs w:val="12"/>
              </w:rPr>
              <w:t>2 886</w:t>
            </w:r>
          </w:p>
        </w:tc>
        <w:tc>
          <w:tcPr>
            <w:tcW w:w="1321" w:type="dxa"/>
            <w:tcBorders>
              <w:top w:val="single" w:sz="8" w:space="0" w:color="auto"/>
              <w:left w:val="nil"/>
              <w:bottom w:val="single" w:sz="4" w:space="0" w:color="auto"/>
              <w:right w:val="single" w:sz="4" w:space="0" w:color="auto"/>
            </w:tcBorders>
            <w:shd w:val="clear" w:color="auto" w:fill="auto"/>
            <w:noWrap/>
            <w:vAlign w:val="center"/>
            <w:hideMark/>
          </w:tcPr>
          <w:p w14:paraId="14A71F3B" w14:textId="77777777" w:rsidR="003B49D2" w:rsidRPr="003B49D2" w:rsidRDefault="003B49D2" w:rsidP="003B49D2">
            <w:pPr>
              <w:jc w:val="center"/>
              <w:rPr>
                <w:b/>
                <w:bCs/>
                <w:sz w:val="12"/>
                <w:szCs w:val="12"/>
              </w:rPr>
            </w:pPr>
            <w:r w:rsidRPr="003B49D2">
              <w:rPr>
                <w:b/>
                <w:bCs/>
                <w:sz w:val="12"/>
                <w:szCs w:val="12"/>
              </w:rPr>
              <w:t>7 477</w:t>
            </w:r>
          </w:p>
        </w:tc>
        <w:tc>
          <w:tcPr>
            <w:tcW w:w="1319" w:type="dxa"/>
            <w:tcBorders>
              <w:top w:val="single" w:sz="8" w:space="0" w:color="auto"/>
              <w:left w:val="nil"/>
              <w:bottom w:val="single" w:sz="4" w:space="0" w:color="auto"/>
              <w:right w:val="single" w:sz="4" w:space="0" w:color="auto"/>
            </w:tcBorders>
            <w:shd w:val="clear" w:color="auto" w:fill="auto"/>
            <w:noWrap/>
            <w:vAlign w:val="center"/>
            <w:hideMark/>
          </w:tcPr>
          <w:p w14:paraId="6A65D3FA" w14:textId="77777777" w:rsidR="003B49D2" w:rsidRPr="003B49D2" w:rsidRDefault="003B49D2" w:rsidP="003B49D2">
            <w:pPr>
              <w:jc w:val="center"/>
              <w:rPr>
                <w:b/>
                <w:bCs/>
                <w:sz w:val="12"/>
                <w:szCs w:val="12"/>
              </w:rPr>
            </w:pPr>
            <w:r w:rsidRPr="003B49D2">
              <w:rPr>
                <w:b/>
                <w:bCs/>
                <w:sz w:val="12"/>
                <w:szCs w:val="12"/>
              </w:rPr>
              <w:t>10 858</w:t>
            </w:r>
          </w:p>
        </w:tc>
        <w:tc>
          <w:tcPr>
            <w:tcW w:w="1286" w:type="dxa"/>
            <w:tcBorders>
              <w:top w:val="single" w:sz="8" w:space="0" w:color="auto"/>
              <w:left w:val="nil"/>
              <w:bottom w:val="single" w:sz="4" w:space="0" w:color="auto"/>
              <w:right w:val="single" w:sz="4" w:space="0" w:color="auto"/>
            </w:tcBorders>
            <w:shd w:val="clear" w:color="auto" w:fill="auto"/>
            <w:noWrap/>
            <w:vAlign w:val="center"/>
            <w:hideMark/>
          </w:tcPr>
          <w:p w14:paraId="5F820AD7" w14:textId="77777777" w:rsidR="003B49D2" w:rsidRPr="003B49D2" w:rsidRDefault="003B49D2" w:rsidP="003B49D2">
            <w:pPr>
              <w:jc w:val="center"/>
              <w:rPr>
                <w:b/>
                <w:bCs/>
                <w:sz w:val="12"/>
                <w:szCs w:val="12"/>
              </w:rPr>
            </w:pPr>
            <w:r w:rsidRPr="003B49D2">
              <w:rPr>
                <w:b/>
                <w:bCs/>
                <w:sz w:val="12"/>
                <w:szCs w:val="12"/>
              </w:rPr>
              <w:t>3 169</w:t>
            </w:r>
          </w:p>
        </w:tc>
        <w:tc>
          <w:tcPr>
            <w:tcW w:w="1321" w:type="dxa"/>
            <w:tcBorders>
              <w:top w:val="single" w:sz="8" w:space="0" w:color="auto"/>
              <w:left w:val="nil"/>
              <w:bottom w:val="single" w:sz="4" w:space="0" w:color="auto"/>
              <w:right w:val="single" w:sz="4" w:space="0" w:color="auto"/>
            </w:tcBorders>
            <w:shd w:val="clear" w:color="auto" w:fill="auto"/>
            <w:noWrap/>
            <w:vAlign w:val="center"/>
            <w:hideMark/>
          </w:tcPr>
          <w:p w14:paraId="1AE6BEF6" w14:textId="77777777" w:rsidR="003B49D2" w:rsidRPr="003B49D2" w:rsidRDefault="003B49D2" w:rsidP="003B49D2">
            <w:pPr>
              <w:jc w:val="center"/>
              <w:rPr>
                <w:b/>
                <w:bCs/>
                <w:sz w:val="12"/>
                <w:szCs w:val="12"/>
              </w:rPr>
            </w:pPr>
            <w:r w:rsidRPr="003B49D2">
              <w:rPr>
                <w:b/>
                <w:bCs/>
                <w:sz w:val="12"/>
                <w:szCs w:val="12"/>
              </w:rPr>
              <w:t>8 210</w:t>
            </w:r>
          </w:p>
        </w:tc>
        <w:tc>
          <w:tcPr>
            <w:tcW w:w="1319" w:type="dxa"/>
            <w:tcBorders>
              <w:top w:val="single" w:sz="8" w:space="0" w:color="auto"/>
              <w:left w:val="nil"/>
              <w:bottom w:val="nil"/>
              <w:right w:val="single" w:sz="4" w:space="0" w:color="auto"/>
            </w:tcBorders>
            <w:shd w:val="clear" w:color="auto" w:fill="auto"/>
            <w:noWrap/>
            <w:vAlign w:val="center"/>
            <w:hideMark/>
          </w:tcPr>
          <w:p w14:paraId="2138A994" w14:textId="77777777" w:rsidR="003B49D2" w:rsidRPr="003B49D2" w:rsidRDefault="003B49D2" w:rsidP="003B49D2">
            <w:pPr>
              <w:jc w:val="center"/>
              <w:rPr>
                <w:b/>
                <w:bCs/>
                <w:sz w:val="12"/>
                <w:szCs w:val="12"/>
              </w:rPr>
            </w:pPr>
            <w:r w:rsidRPr="003B49D2">
              <w:rPr>
                <w:b/>
                <w:bCs/>
                <w:sz w:val="12"/>
                <w:szCs w:val="12"/>
              </w:rPr>
              <w:t>11 347</w:t>
            </w:r>
          </w:p>
        </w:tc>
        <w:tc>
          <w:tcPr>
            <w:tcW w:w="1338" w:type="dxa"/>
            <w:tcBorders>
              <w:top w:val="single" w:sz="8" w:space="0" w:color="auto"/>
              <w:left w:val="nil"/>
              <w:bottom w:val="single" w:sz="4" w:space="0" w:color="auto"/>
              <w:right w:val="single" w:sz="4" w:space="0" w:color="auto"/>
            </w:tcBorders>
            <w:shd w:val="clear" w:color="auto" w:fill="auto"/>
            <w:noWrap/>
            <w:vAlign w:val="center"/>
            <w:hideMark/>
          </w:tcPr>
          <w:p w14:paraId="15CE4DD0" w14:textId="77777777" w:rsidR="003B49D2" w:rsidRPr="003B49D2" w:rsidRDefault="003B49D2" w:rsidP="003B49D2">
            <w:pPr>
              <w:jc w:val="center"/>
              <w:rPr>
                <w:b/>
                <w:bCs/>
                <w:sz w:val="12"/>
                <w:szCs w:val="12"/>
              </w:rPr>
            </w:pPr>
            <w:r w:rsidRPr="003B49D2">
              <w:rPr>
                <w:b/>
                <w:bCs/>
                <w:sz w:val="12"/>
                <w:szCs w:val="12"/>
              </w:rPr>
              <w:t>3 296</w:t>
            </w:r>
          </w:p>
        </w:tc>
        <w:tc>
          <w:tcPr>
            <w:tcW w:w="1321" w:type="dxa"/>
            <w:tcBorders>
              <w:top w:val="single" w:sz="8" w:space="0" w:color="auto"/>
              <w:left w:val="nil"/>
              <w:bottom w:val="single" w:sz="4" w:space="0" w:color="auto"/>
              <w:right w:val="single" w:sz="4" w:space="0" w:color="auto"/>
            </w:tcBorders>
            <w:shd w:val="clear" w:color="auto" w:fill="auto"/>
            <w:noWrap/>
            <w:vAlign w:val="center"/>
            <w:hideMark/>
          </w:tcPr>
          <w:p w14:paraId="268BDD23" w14:textId="77777777" w:rsidR="003B49D2" w:rsidRPr="003B49D2" w:rsidRDefault="003B49D2" w:rsidP="003B49D2">
            <w:pPr>
              <w:jc w:val="center"/>
              <w:rPr>
                <w:b/>
                <w:bCs/>
                <w:sz w:val="12"/>
                <w:szCs w:val="12"/>
              </w:rPr>
            </w:pPr>
            <w:r w:rsidRPr="003B49D2">
              <w:rPr>
                <w:b/>
                <w:bCs/>
                <w:sz w:val="12"/>
                <w:szCs w:val="12"/>
              </w:rPr>
              <w:t>8 539</w:t>
            </w:r>
          </w:p>
        </w:tc>
        <w:tc>
          <w:tcPr>
            <w:tcW w:w="1319" w:type="dxa"/>
            <w:tcBorders>
              <w:top w:val="single" w:sz="8" w:space="0" w:color="auto"/>
              <w:left w:val="nil"/>
              <w:bottom w:val="nil"/>
              <w:right w:val="single" w:sz="4" w:space="0" w:color="auto"/>
            </w:tcBorders>
            <w:shd w:val="clear" w:color="auto" w:fill="auto"/>
            <w:noWrap/>
            <w:vAlign w:val="center"/>
            <w:hideMark/>
          </w:tcPr>
          <w:p w14:paraId="5EAF4082" w14:textId="77777777" w:rsidR="003B49D2" w:rsidRPr="003B49D2" w:rsidRDefault="003B49D2" w:rsidP="003B49D2">
            <w:pPr>
              <w:jc w:val="center"/>
              <w:rPr>
                <w:b/>
                <w:bCs/>
                <w:sz w:val="12"/>
                <w:szCs w:val="12"/>
              </w:rPr>
            </w:pPr>
            <w:r w:rsidRPr="003B49D2">
              <w:rPr>
                <w:b/>
                <w:bCs/>
                <w:sz w:val="12"/>
                <w:szCs w:val="12"/>
              </w:rPr>
              <w:t>11 859</w:t>
            </w:r>
          </w:p>
        </w:tc>
        <w:tc>
          <w:tcPr>
            <w:tcW w:w="1338" w:type="dxa"/>
            <w:tcBorders>
              <w:top w:val="single" w:sz="8" w:space="0" w:color="auto"/>
              <w:left w:val="nil"/>
              <w:bottom w:val="single" w:sz="4" w:space="0" w:color="auto"/>
              <w:right w:val="single" w:sz="4" w:space="0" w:color="auto"/>
            </w:tcBorders>
            <w:shd w:val="clear" w:color="auto" w:fill="auto"/>
            <w:noWrap/>
            <w:vAlign w:val="center"/>
            <w:hideMark/>
          </w:tcPr>
          <w:p w14:paraId="044AAF4B" w14:textId="77777777" w:rsidR="003B49D2" w:rsidRPr="003B49D2" w:rsidRDefault="003B49D2" w:rsidP="003B49D2">
            <w:pPr>
              <w:jc w:val="center"/>
              <w:rPr>
                <w:b/>
                <w:bCs/>
                <w:sz w:val="12"/>
                <w:szCs w:val="12"/>
              </w:rPr>
            </w:pPr>
            <w:r w:rsidRPr="003B49D2">
              <w:rPr>
                <w:b/>
                <w:bCs/>
                <w:sz w:val="12"/>
                <w:szCs w:val="12"/>
              </w:rPr>
              <w:t>3 428</w:t>
            </w:r>
          </w:p>
        </w:tc>
        <w:tc>
          <w:tcPr>
            <w:tcW w:w="1321" w:type="dxa"/>
            <w:tcBorders>
              <w:top w:val="single" w:sz="8" w:space="0" w:color="auto"/>
              <w:left w:val="nil"/>
              <w:bottom w:val="single" w:sz="4" w:space="0" w:color="auto"/>
              <w:right w:val="single" w:sz="8" w:space="0" w:color="auto"/>
            </w:tcBorders>
            <w:shd w:val="clear" w:color="auto" w:fill="auto"/>
            <w:noWrap/>
            <w:vAlign w:val="center"/>
            <w:hideMark/>
          </w:tcPr>
          <w:p w14:paraId="40339195" w14:textId="77777777" w:rsidR="003B49D2" w:rsidRPr="003B49D2" w:rsidRDefault="003B49D2" w:rsidP="003B49D2">
            <w:pPr>
              <w:jc w:val="center"/>
              <w:rPr>
                <w:b/>
                <w:bCs/>
                <w:sz w:val="12"/>
                <w:szCs w:val="12"/>
              </w:rPr>
            </w:pPr>
            <w:r w:rsidRPr="003B49D2">
              <w:rPr>
                <w:b/>
                <w:bCs/>
                <w:sz w:val="12"/>
                <w:szCs w:val="12"/>
              </w:rPr>
              <w:t>8 880</w:t>
            </w:r>
          </w:p>
        </w:tc>
      </w:tr>
      <w:tr w:rsidR="003B49D2" w:rsidRPr="003B49D2" w14:paraId="7C72EFF5" w14:textId="77777777" w:rsidTr="00E4553D">
        <w:trPr>
          <w:trHeight w:val="31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5B7013E6"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noWrap/>
            <w:vAlign w:val="center"/>
            <w:hideMark/>
          </w:tcPr>
          <w:p w14:paraId="75B84BB9" w14:textId="77777777" w:rsidR="003B49D2" w:rsidRPr="003B49D2" w:rsidRDefault="003B49D2" w:rsidP="003B49D2">
            <w:pPr>
              <w:rPr>
                <w:rFonts w:ascii="Bookman Old Style" w:hAnsi="Bookman Old Style"/>
                <w:sz w:val="12"/>
                <w:szCs w:val="12"/>
              </w:rPr>
            </w:pPr>
            <w:r w:rsidRPr="003B49D2">
              <w:rPr>
                <w:rFonts w:ascii="Bookman Old Style" w:hAnsi="Bookman Old Style"/>
                <w:sz w:val="12"/>
                <w:szCs w:val="12"/>
              </w:rPr>
              <w:t xml:space="preserve">              - общий расход электроэнергии</w:t>
            </w:r>
          </w:p>
        </w:tc>
        <w:tc>
          <w:tcPr>
            <w:tcW w:w="1172" w:type="dxa"/>
            <w:tcBorders>
              <w:top w:val="nil"/>
              <w:left w:val="nil"/>
              <w:bottom w:val="single" w:sz="4" w:space="0" w:color="auto"/>
              <w:right w:val="single" w:sz="4" w:space="0" w:color="auto"/>
            </w:tcBorders>
            <w:shd w:val="clear" w:color="auto" w:fill="auto"/>
            <w:noWrap/>
            <w:vAlign w:val="center"/>
            <w:hideMark/>
          </w:tcPr>
          <w:p w14:paraId="3A3DEAFF" w14:textId="77777777" w:rsidR="003B49D2" w:rsidRPr="003B49D2" w:rsidRDefault="003B49D2" w:rsidP="003B49D2">
            <w:pPr>
              <w:jc w:val="center"/>
              <w:rPr>
                <w:rFonts w:ascii="Bookman Old Style" w:hAnsi="Bookman Old Style"/>
                <w:sz w:val="12"/>
                <w:szCs w:val="12"/>
              </w:rPr>
            </w:pPr>
            <w:r w:rsidRPr="003B49D2">
              <w:rPr>
                <w:rFonts w:ascii="Bookman Old Style" w:hAnsi="Bookman Old Style"/>
                <w:sz w:val="12"/>
                <w:szCs w:val="12"/>
              </w:rPr>
              <w:t>тыс. кВт</w:t>
            </w:r>
          </w:p>
        </w:tc>
        <w:tc>
          <w:tcPr>
            <w:tcW w:w="1319" w:type="dxa"/>
            <w:tcBorders>
              <w:top w:val="nil"/>
              <w:left w:val="nil"/>
              <w:bottom w:val="single" w:sz="4" w:space="0" w:color="auto"/>
              <w:right w:val="single" w:sz="4" w:space="0" w:color="auto"/>
            </w:tcBorders>
            <w:shd w:val="clear" w:color="auto" w:fill="auto"/>
            <w:noWrap/>
            <w:vAlign w:val="bottom"/>
            <w:hideMark/>
          </w:tcPr>
          <w:p w14:paraId="746D1CF6" w14:textId="77777777" w:rsidR="003B49D2" w:rsidRPr="003B49D2" w:rsidRDefault="003B49D2" w:rsidP="003B49D2">
            <w:pPr>
              <w:jc w:val="center"/>
              <w:rPr>
                <w:sz w:val="12"/>
                <w:szCs w:val="12"/>
              </w:rPr>
            </w:pPr>
            <w:r w:rsidRPr="003B49D2">
              <w:rPr>
                <w:sz w:val="12"/>
                <w:szCs w:val="12"/>
              </w:rPr>
              <w:t>2 353,37</w:t>
            </w:r>
          </w:p>
        </w:tc>
        <w:tc>
          <w:tcPr>
            <w:tcW w:w="1286" w:type="dxa"/>
            <w:tcBorders>
              <w:top w:val="nil"/>
              <w:left w:val="nil"/>
              <w:bottom w:val="single" w:sz="4" w:space="0" w:color="auto"/>
              <w:right w:val="single" w:sz="4" w:space="0" w:color="auto"/>
            </w:tcBorders>
            <w:shd w:val="clear" w:color="auto" w:fill="auto"/>
            <w:noWrap/>
            <w:vAlign w:val="bottom"/>
            <w:hideMark/>
          </w:tcPr>
          <w:p w14:paraId="18FD11E4" w14:textId="77777777" w:rsidR="003B49D2" w:rsidRPr="003B49D2" w:rsidRDefault="003B49D2" w:rsidP="003B49D2">
            <w:pPr>
              <w:jc w:val="center"/>
              <w:rPr>
                <w:sz w:val="12"/>
                <w:szCs w:val="12"/>
              </w:rPr>
            </w:pPr>
            <w:r w:rsidRPr="003B49D2">
              <w:rPr>
                <w:sz w:val="12"/>
                <w:szCs w:val="12"/>
              </w:rPr>
              <w:t>655,40</w:t>
            </w:r>
          </w:p>
        </w:tc>
        <w:tc>
          <w:tcPr>
            <w:tcW w:w="1321" w:type="dxa"/>
            <w:tcBorders>
              <w:top w:val="nil"/>
              <w:left w:val="nil"/>
              <w:bottom w:val="single" w:sz="4" w:space="0" w:color="auto"/>
              <w:right w:val="single" w:sz="4" w:space="0" w:color="auto"/>
            </w:tcBorders>
            <w:shd w:val="clear" w:color="auto" w:fill="auto"/>
            <w:noWrap/>
            <w:vAlign w:val="bottom"/>
            <w:hideMark/>
          </w:tcPr>
          <w:p w14:paraId="3FA40982" w14:textId="77777777" w:rsidR="003B49D2" w:rsidRPr="003B49D2" w:rsidRDefault="003B49D2" w:rsidP="003B49D2">
            <w:pPr>
              <w:jc w:val="center"/>
              <w:rPr>
                <w:sz w:val="12"/>
                <w:szCs w:val="12"/>
              </w:rPr>
            </w:pPr>
            <w:r w:rsidRPr="003B49D2">
              <w:rPr>
                <w:sz w:val="12"/>
                <w:szCs w:val="12"/>
              </w:rPr>
              <w:t>1 697,97</w:t>
            </w:r>
          </w:p>
        </w:tc>
        <w:tc>
          <w:tcPr>
            <w:tcW w:w="1319" w:type="dxa"/>
            <w:tcBorders>
              <w:top w:val="nil"/>
              <w:left w:val="nil"/>
              <w:bottom w:val="single" w:sz="4" w:space="0" w:color="auto"/>
              <w:right w:val="single" w:sz="4" w:space="0" w:color="auto"/>
            </w:tcBorders>
            <w:shd w:val="clear" w:color="auto" w:fill="auto"/>
            <w:noWrap/>
            <w:vAlign w:val="bottom"/>
            <w:hideMark/>
          </w:tcPr>
          <w:p w14:paraId="130D841D" w14:textId="77777777" w:rsidR="003B49D2" w:rsidRPr="003B49D2" w:rsidRDefault="003B49D2" w:rsidP="003B49D2">
            <w:pPr>
              <w:jc w:val="center"/>
              <w:rPr>
                <w:b/>
                <w:bCs/>
                <w:sz w:val="12"/>
                <w:szCs w:val="12"/>
              </w:rPr>
            </w:pPr>
            <w:r w:rsidRPr="003B49D2">
              <w:rPr>
                <w:b/>
                <w:bCs/>
                <w:sz w:val="12"/>
                <w:szCs w:val="12"/>
              </w:rPr>
              <w:t>2 353,37</w:t>
            </w:r>
          </w:p>
        </w:tc>
        <w:tc>
          <w:tcPr>
            <w:tcW w:w="1286" w:type="dxa"/>
            <w:tcBorders>
              <w:top w:val="nil"/>
              <w:left w:val="nil"/>
              <w:bottom w:val="single" w:sz="4" w:space="0" w:color="auto"/>
              <w:right w:val="single" w:sz="4" w:space="0" w:color="auto"/>
            </w:tcBorders>
            <w:shd w:val="clear" w:color="auto" w:fill="auto"/>
            <w:noWrap/>
            <w:vAlign w:val="bottom"/>
            <w:hideMark/>
          </w:tcPr>
          <w:p w14:paraId="089215BE" w14:textId="77777777" w:rsidR="003B49D2" w:rsidRPr="003B49D2" w:rsidRDefault="003B49D2" w:rsidP="003B49D2">
            <w:pPr>
              <w:jc w:val="center"/>
              <w:rPr>
                <w:sz w:val="12"/>
                <w:szCs w:val="12"/>
              </w:rPr>
            </w:pPr>
            <w:r w:rsidRPr="003B49D2">
              <w:rPr>
                <w:sz w:val="12"/>
                <w:szCs w:val="12"/>
              </w:rPr>
              <w:t>655,40</w:t>
            </w:r>
          </w:p>
        </w:tc>
        <w:tc>
          <w:tcPr>
            <w:tcW w:w="1321" w:type="dxa"/>
            <w:tcBorders>
              <w:top w:val="nil"/>
              <w:left w:val="nil"/>
              <w:bottom w:val="single" w:sz="4" w:space="0" w:color="auto"/>
              <w:right w:val="single" w:sz="4" w:space="0" w:color="auto"/>
            </w:tcBorders>
            <w:shd w:val="clear" w:color="auto" w:fill="auto"/>
            <w:noWrap/>
            <w:vAlign w:val="bottom"/>
            <w:hideMark/>
          </w:tcPr>
          <w:p w14:paraId="6758DF41" w14:textId="77777777" w:rsidR="003B49D2" w:rsidRPr="003B49D2" w:rsidRDefault="003B49D2" w:rsidP="003B49D2">
            <w:pPr>
              <w:jc w:val="center"/>
              <w:rPr>
                <w:sz w:val="12"/>
                <w:szCs w:val="12"/>
              </w:rPr>
            </w:pPr>
            <w:r w:rsidRPr="003B49D2">
              <w:rPr>
                <w:sz w:val="12"/>
                <w:szCs w:val="12"/>
              </w:rPr>
              <w:t>1 697,97</w:t>
            </w:r>
          </w:p>
        </w:tc>
        <w:tc>
          <w:tcPr>
            <w:tcW w:w="1319" w:type="dxa"/>
            <w:tcBorders>
              <w:top w:val="single" w:sz="4" w:space="0" w:color="auto"/>
              <w:left w:val="nil"/>
              <w:bottom w:val="single" w:sz="4" w:space="0" w:color="auto"/>
              <w:right w:val="single" w:sz="4" w:space="0" w:color="auto"/>
            </w:tcBorders>
            <w:shd w:val="clear" w:color="auto" w:fill="auto"/>
            <w:noWrap/>
            <w:vAlign w:val="bottom"/>
            <w:hideMark/>
          </w:tcPr>
          <w:p w14:paraId="5779BA85" w14:textId="77777777" w:rsidR="003B49D2" w:rsidRPr="003B49D2" w:rsidRDefault="003B49D2" w:rsidP="003B49D2">
            <w:pPr>
              <w:jc w:val="center"/>
              <w:rPr>
                <w:b/>
                <w:bCs/>
                <w:sz w:val="12"/>
                <w:szCs w:val="12"/>
              </w:rPr>
            </w:pPr>
            <w:r w:rsidRPr="003B49D2">
              <w:rPr>
                <w:b/>
                <w:bCs/>
                <w:sz w:val="12"/>
                <w:szCs w:val="12"/>
              </w:rPr>
              <w:t>2 353,37</w:t>
            </w:r>
          </w:p>
        </w:tc>
        <w:tc>
          <w:tcPr>
            <w:tcW w:w="1338" w:type="dxa"/>
            <w:tcBorders>
              <w:top w:val="nil"/>
              <w:left w:val="nil"/>
              <w:bottom w:val="single" w:sz="4" w:space="0" w:color="auto"/>
              <w:right w:val="single" w:sz="4" w:space="0" w:color="auto"/>
            </w:tcBorders>
            <w:shd w:val="clear" w:color="auto" w:fill="auto"/>
            <w:noWrap/>
            <w:vAlign w:val="bottom"/>
            <w:hideMark/>
          </w:tcPr>
          <w:p w14:paraId="73F56E75" w14:textId="77777777" w:rsidR="003B49D2" w:rsidRPr="003B49D2" w:rsidRDefault="003B49D2" w:rsidP="003B49D2">
            <w:pPr>
              <w:jc w:val="center"/>
              <w:rPr>
                <w:sz w:val="12"/>
                <w:szCs w:val="12"/>
              </w:rPr>
            </w:pPr>
            <w:r w:rsidRPr="003B49D2">
              <w:rPr>
                <w:sz w:val="12"/>
                <w:szCs w:val="12"/>
              </w:rPr>
              <w:t>655,40</w:t>
            </w:r>
          </w:p>
        </w:tc>
        <w:tc>
          <w:tcPr>
            <w:tcW w:w="1321" w:type="dxa"/>
            <w:tcBorders>
              <w:top w:val="nil"/>
              <w:left w:val="nil"/>
              <w:bottom w:val="single" w:sz="4" w:space="0" w:color="auto"/>
              <w:right w:val="single" w:sz="4" w:space="0" w:color="auto"/>
            </w:tcBorders>
            <w:shd w:val="clear" w:color="auto" w:fill="auto"/>
            <w:noWrap/>
            <w:vAlign w:val="bottom"/>
            <w:hideMark/>
          </w:tcPr>
          <w:p w14:paraId="299B7F28" w14:textId="77777777" w:rsidR="003B49D2" w:rsidRPr="003B49D2" w:rsidRDefault="003B49D2" w:rsidP="003B49D2">
            <w:pPr>
              <w:jc w:val="center"/>
              <w:rPr>
                <w:sz w:val="12"/>
                <w:szCs w:val="12"/>
              </w:rPr>
            </w:pPr>
            <w:r w:rsidRPr="003B49D2">
              <w:rPr>
                <w:sz w:val="12"/>
                <w:szCs w:val="12"/>
              </w:rPr>
              <w:t>1 697,97</w:t>
            </w:r>
          </w:p>
        </w:tc>
        <w:tc>
          <w:tcPr>
            <w:tcW w:w="1319" w:type="dxa"/>
            <w:tcBorders>
              <w:top w:val="single" w:sz="4" w:space="0" w:color="auto"/>
              <w:left w:val="nil"/>
              <w:bottom w:val="single" w:sz="4" w:space="0" w:color="auto"/>
              <w:right w:val="single" w:sz="4" w:space="0" w:color="auto"/>
            </w:tcBorders>
            <w:shd w:val="clear" w:color="auto" w:fill="auto"/>
            <w:noWrap/>
            <w:vAlign w:val="bottom"/>
            <w:hideMark/>
          </w:tcPr>
          <w:p w14:paraId="4D69F6B9" w14:textId="77777777" w:rsidR="003B49D2" w:rsidRPr="003B49D2" w:rsidRDefault="003B49D2" w:rsidP="003B49D2">
            <w:pPr>
              <w:jc w:val="center"/>
              <w:rPr>
                <w:b/>
                <w:bCs/>
                <w:sz w:val="12"/>
                <w:szCs w:val="12"/>
              </w:rPr>
            </w:pPr>
            <w:r w:rsidRPr="003B49D2">
              <w:rPr>
                <w:b/>
                <w:bCs/>
                <w:sz w:val="12"/>
                <w:szCs w:val="12"/>
              </w:rPr>
              <w:t>2 353,37</w:t>
            </w:r>
          </w:p>
        </w:tc>
        <w:tc>
          <w:tcPr>
            <w:tcW w:w="1338" w:type="dxa"/>
            <w:tcBorders>
              <w:top w:val="nil"/>
              <w:left w:val="nil"/>
              <w:bottom w:val="single" w:sz="4" w:space="0" w:color="auto"/>
              <w:right w:val="single" w:sz="4" w:space="0" w:color="auto"/>
            </w:tcBorders>
            <w:shd w:val="clear" w:color="auto" w:fill="auto"/>
            <w:noWrap/>
            <w:vAlign w:val="bottom"/>
            <w:hideMark/>
          </w:tcPr>
          <w:p w14:paraId="752B0533" w14:textId="77777777" w:rsidR="003B49D2" w:rsidRPr="003B49D2" w:rsidRDefault="003B49D2" w:rsidP="003B49D2">
            <w:pPr>
              <w:jc w:val="center"/>
              <w:rPr>
                <w:sz w:val="12"/>
                <w:szCs w:val="12"/>
              </w:rPr>
            </w:pPr>
            <w:r w:rsidRPr="003B49D2">
              <w:rPr>
                <w:sz w:val="12"/>
                <w:szCs w:val="12"/>
              </w:rPr>
              <w:t>655,40</w:t>
            </w:r>
          </w:p>
        </w:tc>
        <w:tc>
          <w:tcPr>
            <w:tcW w:w="1321" w:type="dxa"/>
            <w:tcBorders>
              <w:top w:val="nil"/>
              <w:left w:val="nil"/>
              <w:bottom w:val="single" w:sz="4" w:space="0" w:color="auto"/>
              <w:right w:val="single" w:sz="8" w:space="0" w:color="auto"/>
            </w:tcBorders>
            <w:shd w:val="clear" w:color="auto" w:fill="auto"/>
            <w:noWrap/>
            <w:vAlign w:val="bottom"/>
            <w:hideMark/>
          </w:tcPr>
          <w:p w14:paraId="0E73683F" w14:textId="77777777" w:rsidR="003B49D2" w:rsidRPr="003B49D2" w:rsidRDefault="003B49D2" w:rsidP="003B49D2">
            <w:pPr>
              <w:jc w:val="center"/>
              <w:rPr>
                <w:sz w:val="12"/>
                <w:szCs w:val="12"/>
              </w:rPr>
            </w:pPr>
            <w:r w:rsidRPr="003B49D2">
              <w:rPr>
                <w:sz w:val="12"/>
                <w:szCs w:val="12"/>
              </w:rPr>
              <w:t>1 697,97</w:t>
            </w:r>
          </w:p>
        </w:tc>
      </w:tr>
      <w:tr w:rsidR="003B49D2" w:rsidRPr="003B49D2" w14:paraId="0D55D751" w14:textId="77777777" w:rsidTr="00E4553D">
        <w:trPr>
          <w:trHeight w:val="315"/>
          <w:jc w:val="center"/>
        </w:trPr>
        <w:tc>
          <w:tcPr>
            <w:tcW w:w="531" w:type="dxa"/>
            <w:tcBorders>
              <w:top w:val="nil"/>
              <w:left w:val="single" w:sz="8" w:space="0" w:color="auto"/>
              <w:bottom w:val="nil"/>
              <w:right w:val="single" w:sz="4" w:space="0" w:color="auto"/>
            </w:tcBorders>
            <w:shd w:val="clear" w:color="auto" w:fill="auto"/>
            <w:noWrap/>
            <w:vAlign w:val="bottom"/>
            <w:hideMark/>
          </w:tcPr>
          <w:p w14:paraId="606C773F"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nil"/>
            </w:tcBorders>
            <w:shd w:val="clear" w:color="auto" w:fill="auto"/>
            <w:noWrap/>
            <w:vAlign w:val="center"/>
            <w:hideMark/>
          </w:tcPr>
          <w:p w14:paraId="3C27A5CC" w14:textId="77777777" w:rsidR="003B49D2" w:rsidRPr="003B49D2" w:rsidRDefault="003B49D2" w:rsidP="003B49D2">
            <w:pPr>
              <w:rPr>
                <w:rFonts w:ascii="Bookman Old Style" w:hAnsi="Bookman Old Style"/>
                <w:sz w:val="12"/>
                <w:szCs w:val="12"/>
              </w:rPr>
            </w:pPr>
            <w:r w:rsidRPr="003B49D2">
              <w:rPr>
                <w:rFonts w:ascii="Bookman Old Style" w:hAnsi="Bookman Old Style"/>
                <w:sz w:val="12"/>
                <w:szCs w:val="12"/>
              </w:rPr>
              <w:t xml:space="preserve">              - удельное потребление ресурса</w:t>
            </w:r>
          </w:p>
        </w:tc>
        <w:tc>
          <w:tcPr>
            <w:tcW w:w="1172" w:type="dxa"/>
            <w:tcBorders>
              <w:top w:val="nil"/>
              <w:left w:val="nil"/>
              <w:bottom w:val="single" w:sz="4" w:space="0" w:color="auto"/>
              <w:right w:val="single" w:sz="4" w:space="0" w:color="auto"/>
            </w:tcBorders>
            <w:shd w:val="clear" w:color="auto" w:fill="auto"/>
            <w:noWrap/>
            <w:vAlign w:val="center"/>
            <w:hideMark/>
          </w:tcPr>
          <w:p w14:paraId="58104AE4" w14:textId="77777777" w:rsidR="003B49D2" w:rsidRPr="003B49D2" w:rsidRDefault="003B49D2" w:rsidP="003B49D2">
            <w:pPr>
              <w:rPr>
                <w:rFonts w:ascii="Bookman Old Style" w:hAnsi="Bookman Old Style"/>
                <w:sz w:val="12"/>
                <w:szCs w:val="12"/>
              </w:rPr>
            </w:pPr>
            <w:r w:rsidRPr="003B49D2">
              <w:rPr>
                <w:rFonts w:ascii="Bookman Old Style" w:hAnsi="Bookman Old Style"/>
                <w:sz w:val="12"/>
                <w:szCs w:val="12"/>
              </w:rPr>
              <w:t>кВт/Гкал</w:t>
            </w:r>
          </w:p>
        </w:tc>
        <w:tc>
          <w:tcPr>
            <w:tcW w:w="1319" w:type="dxa"/>
            <w:tcBorders>
              <w:top w:val="nil"/>
              <w:left w:val="nil"/>
              <w:bottom w:val="nil"/>
              <w:right w:val="single" w:sz="4" w:space="0" w:color="auto"/>
            </w:tcBorders>
            <w:shd w:val="clear" w:color="auto" w:fill="auto"/>
            <w:noWrap/>
            <w:vAlign w:val="center"/>
            <w:hideMark/>
          </w:tcPr>
          <w:p w14:paraId="0415E71F" w14:textId="77777777" w:rsidR="003B49D2" w:rsidRPr="003B49D2" w:rsidRDefault="003B49D2" w:rsidP="003B49D2">
            <w:pPr>
              <w:jc w:val="center"/>
              <w:rPr>
                <w:sz w:val="12"/>
                <w:szCs w:val="12"/>
              </w:rPr>
            </w:pPr>
            <w:r w:rsidRPr="003B49D2">
              <w:rPr>
                <w:sz w:val="12"/>
                <w:szCs w:val="12"/>
              </w:rPr>
              <w:t> </w:t>
            </w:r>
          </w:p>
        </w:tc>
        <w:tc>
          <w:tcPr>
            <w:tcW w:w="1286" w:type="dxa"/>
            <w:tcBorders>
              <w:top w:val="nil"/>
              <w:left w:val="nil"/>
              <w:bottom w:val="nil"/>
              <w:right w:val="single" w:sz="4" w:space="0" w:color="auto"/>
            </w:tcBorders>
            <w:shd w:val="clear" w:color="auto" w:fill="auto"/>
            <w:noWrap/>
            <w:vAlign w:val="center"/>
            <w:hideMark/>
          </w:tcPr>
          <w:p w14:paraId="57503F04" w14:textId="77777777" w:rsidR="003B49D2" w:rsidRPr="003B49D2" w:rsidRDefault="003B49D2" w:rsidP="003B49D2">
            <w:pPr>
              <w:jc w:val="center"/>
              <w:rPr>
                <w:sz w:val="12"/>
                <w:szCs w:val="12"/>
              </w:rPr>
            </w:pPr>
            <w:r w:rsidRPr="003B49D2">
              <w:rPr>
                <w:sz w:val="12"/>
                <w:szCs w:val="12"/>
              </w:rPr>
              <w:t>17,63</w:t>
            </w:r>
          </w:p>
        </w:tc>
        <w:tc>
          <w:tcPr>
            <w:tcW w:w="1321" w:type="dxa"/>
            <w:tcBorders>
              <w:top w:val="nil"/>
              <w:left w:val="nil"/>
              <w:bottom w:val="nil"/>
              <w:right w:val="single" w:sz="4" w:space="0" w:color="auto"/>
            </w:tcBorders>
            <w:shd w:val="clear" w:color="auto" w:fill="auto"/>
            <w:noWrap/>
            <w:vAlign w:val="center"/>
            <w:hideMark/>
          </w:tcPr>
          <w:p w14:paraId="3C8E637B" w14:textId="77777777" w:rsidR="003B49D2" w:rsidRPr="003B49D2" w:rsidRDefault="003B49D2" w:rsidP="003B49D2">
            <w:pPr>
              <w:jc w:val="center"/>
              <w:rPr>
                <w:sz w:val="12"/>
                <w:szCs w:val="12"/>
              </w:rPr>
            </w:pPr>
            <w:r w:rsidRPr="003B49D2">
              <w:rPr>
                <w:sz w:val="12"/>
                <w:szCs w:val="12"/>
              </w:rPr>
              <w:t>45,68</w:t>
            </w:r>
          </w:p>
        </w:tc>
        <w:tc>
          <w:tcPr>
            <w:tcW w:w="1319" w:type="dxa"/>
            <w:tcBorders>
              <w:top w:val="nil"/>
              <w:left w:val="nil"/>
              <w:bottom w:val="nil"/>
              <w:right w:val="single" w:sz="4" w:space="0" w:color="auto"/>
            </w:tcBorders>
            <w:shd w:val="clear" w:color="auto" w:fill="auto"/>
            <w:noWrap/>
            <w:vAlign w:val="center"/>
            <w:hideMark/>
          </w:tcPr>
          <w:p w14:paraId="3D8B3628" w14:textId="77777777" w:rsidR="003B49D2" w:rsidRPr="003B49D2" w:rsidRDefault="003B49D2" w:rsidP="003B49D2">
            <w:pPr>
              <w:jc w:val="center"/>
              <w:rPr>
                <w:b/>
                <w:bCs/>
                <w:sz w:val="12"/>
                <w:szCs w:val="12"/>
              </w:rPr>
            </w:pPr>
            <w:r w:rsidRPr="003B49D2">
              <w:rPr>
                <w:b/>
                <w:bCs/>
                <w:sz w:val="12"/>
                <w:szCs w:val="12"/>
              </w:rPr>
              <w:t> </w:t>
            </w:r>
          </w:p>
        </w:tc>
        <w:tc>
          <w:tcPr>
            <w:tcW w:w="1286" w:type="dxa"/>
            <w:tcBorders>
              <w:top w:val="nil"/>
              <w:left w:val="nil"/>
              <w:bottom w:val="nil"/>
              <w:right w:val="single" w:sz="4" w:space="0" w:color="auto"/>
            </w:tcBorders>
            <w:shd w:val="clear" w:color="auto" w:fill="auto"/>
            <w:noWrap/>
            <w:vAlign w:val="center"/>
            <w:hideMark/>
          </w:tcPr>
          <w:p w14:paraId="20A97985" w14:textId="77777777" w:rsidR="003B49D2" w:rsidRPr="003B49D2" w:rsidRDefault="003B49D2" w:rsidP="003B49D2">
            <w:pPr>
              <w:jc w:val="center"/>
              <w:rPr>
                <w:sz w:val="12"/>
                <w:szCs w:val="12"/>
              </w:rPr>
            </w:pPr>
            <w:r w:rsidRPr="003B49D2">
              <w:rPr>
                <w:sz w:val="12"/>
                <w:szCs w:val="12"/>
              </w:rPr>
              <w:t>17,63</w:t>
            </w:r>
          </w:p>
        </w:tc>
        <w:tc>
          <w:tcPr>
            <w:tcW w:w="1321" w:type="dxa"/>
            <w:tcBorders>
              <w:top w:val="nil"/>
              <w:left w:val="nil"/>
              <w:bottom w:val="nil"/>
              <w:right w:val="single" w:sz="4" w:space="0" w:color="auto"/>
            </w:tcBorders>
            <w:shd w:val="clear" w:color="auto" w:fill="auto"/>
            <w:noWrap/>
            <w:vAlign w:val="center"/>
            <w:hideMark/>
          </w:tcPr>
          <w:p w14:paraId="20A7A6C1" w14:textId="77777777" w:rsidR="003B49D2" w:rsidRPr="003B49D2" w:rsidRDefault="003B49D2" w:rsidP="003B49D2">
            <w:pPr>
              <w:jc w:val="center"/>
              <w:rPr>
                <w:sz w:val="12"/>
                <w:szCs w:val="12"/>
              </w:rPr>
            </w:pPr>
            <w:r w:rsidRPr="003B49D2">
              <w:rPr>
                <w:sz w:val="12"/>
                <w:szCs w:val="12"/>
              </w:rPr>
              <w:t>45,68</w:t>
            </w:r>
          </w:p>
        </w:tc>
        <w:tc>
          <w:tcPr>
            <w:tcW w:w="1319" w:type="dxa"/>
            <w:tcBorders>
              <w:top w:val="nil"/>
              <w:left w:val="nil"/>
              <w:bottom w:val="nil"/>
              <w:right w:val="single" w:sz="4" w:space="0" w:color="auto"/>
            </w:tcBorders>
            <w:shd w:val="clear" w:color="auto" w:fill="auto"/>
            <w:noWrap/>
            <w:vAlign w:val="center"/>
            <w:hideMark/>
          </w:tcPr>
          <w:p w14:paraId="5AB4FFDF" w14:textId="77777777" w:rsidR="003B49D2" w:rsidRPr="003B49D2" w:rsidRDefault="003B49D2" w:rsidP="003B49D2">
            <w:pPr>
              <w:jc w:val="center"/>
              <w:rPr>
                <w:b/>
                <w:bCs/>
                <w:sz w:val="12"/>
                <w:szCs w:val="12"/>
              </w:rPr>
            </w:pPr>
            <w:r w:rsidRPr="003B49D2">
              <w:rPr>
                <w:b/>
                <w:bCs/>
                <w:sz w:val="12"/>
                <w:szCs w:val="12"/>
              </w:rPr>
              <w:t> </w:t>
            </w:r>
          </w:p>
        </w:tc>
        <w:tc>
          <w:tcPr>
            <w:tcW w:w="1338" w:type="dxa"/>
            <w:tcBorders>
              <w:top w:val="nil"/>
              <w:left w:val="nil"/>
              <w:bottom w:val="nil"/>
              <w:right w:val="single" w:sz="4" w:space="0" w:color="auto"/>
            </w:tcBorders>
            <w:shd w:val="clear" w:color="auto" w:fill="auto"/>
            <w:noWrap/>
            <w:vAlign w:val="center"/>
            <w:hideMark/>
          </w:tcPr>
          <w:p w14:paraId="6CC8EBF8" w14:textId="77777777" w:rsidR="003B49D2" w:rsidRPr="003B49D2" w:rsidRDefault="003B49D2" w:rsidP="003B49D2">
            <w:pPr>
              <w:jc w:val="center"/>
              <w:rPr>
                <w:sz w:val="12"/>
                <w:szCs w:val="12"/>
              </w:rPr>
            </w:pPr>
            <w:r w:rsidRPr="003B49D2">
              <w:rPr>
                <w:sz w:val="12"/>
                <w:szCs w:val="12"/>
              </w:rPr>
              <w:t>17,63</w:t>
            </w:r>
          </w:p>
        </w:tc>
        <w:tc>
          <w:tcPr>
            <w:tcW w:w="1321" w:type="dxa"/>
            <w:tcBorders>
              <w:top w:val="nil"/>
              <w:left w:val="nil"/>
              <w:bottom w:val="nil"/>
              <w:right w:val="single" w:sz="4" w:space="0" w:color="auto"/>
            </w:tcBorders>
            <w:shd w:val="clear" w:color="auto" w:fill="auto"/>
            <w:noWrap/>
            <w:vAlign w:val="center"/>
            <w:hideMark/>
          </w:tcPr>
          <w:p w14:paraId="731180C0" w14:textId="77777777" w:rsidR="003B49D2" w:rsidRPr="003B49D2" w:rsidRDefault="003B49D2" w:rsidP="003B49D2">
            <w:pPr>
              <w:jc w:val="center"/>
              <w:rPr>
                <w:sz w:val="12"/>
                <w:szCs w:val="12"/>
              </w:rPr>
            </w:pPr>
            <w:r w:rsidRPr="003B49D2">
              <w:rPr>
                <w:sz w:val="12"/>
                <w:szCs w:val="12"/>
              </w:rPr>
              <w:t>45,68</w:t>
            </w:r>
          </w:p>
        </w:tc>
        <w:tc>
          <w:tcPr>
            <w:tcW w:w="1319" w:type="dxa"/>
            <w:tcBorders>
              <w:top w:val="nil"/>
              <w:left w:val="nil"/>
              <w:bottom w:val="nil"/>
              <w:right w:val="single" w:sz="4" w:space="0" w:color="auto"/>
            </w:tcBorders>
            <w:shd w:val="clear" w:color="auto" w:fill="auto"/>
            <w:noWrap/>
            <w:vAlign w:val="center"/>
            <w:hideMark/>
          </w:tcPr>
          <w:p w14:paraId="0185491A" w14:textId="77777777" w:rsidR="003B49D2" w:rsidRPr="003B49D2" w:rsidRDefault="003B49D2" w:rsidP="003B49D2">
            <w:pPr>
              <w:jc w:val="center"/>
              <w:rPr>
                <w:b/>
                <w:bCs/>
                <w:sz w:val="12"/>
                <w:szCs w:val="12"/>
              </w:rPr>
            </w:pPr>
            <w:r w:rsidRPr="003B49D2">
              <w:rPr>
                <w:b/>
                <w:bCs/>
                <w:sz w:val="12"/>
                <w:szCs w:val="12"/>
              </w:rPr>
              <w:t> </w:t>
            </w:r>
          </w:p>
        </w:tc>
        <w:tc>
          <w:tcPr>
            <w:tcW w:w="1338" w:type="dxa"/>
            <w:tcBorders>
              <w:top w:val="nil"/>
              <w:left w:val="nil"/>
              <w:bottom w:val="nil"/>
              <w:right w:val="single" w:sz="4" w:space="0" w:color="auto"/>
            </w:tcBorders>
            <w:shd w:val="clear" w:color="auto" w:fill="auto"/>
            <w:noWrap/>
            <w:vAlign w:val="center"/>
            <w:hideMark/>
          </w:tcPr>
          <w:p w14:paraId="71522DF4" w14:textId="77777777" w:rsidR="003B49D2" w:rsidRPr="003B49D2" w:rsidRDefault="003B49D2" w:rsidP="003B49D2">
            <w:pPr>
              <w:jc w:val="center"/>
              <w:rPr>
                <w:sz w:val="12"/>
                <w:szCs w:val="12"/>
              </w:rPr>
            </w:pPr>
            <w:r w:rsidRPr="003B49D2">
              <w:rPr>
                <w:sz w:val="12"/>
                <w:szCs w:val="12"/>
              </w:rPr>
              <w:t>17,63</w:t>
            </w:r>
          </w:p>
        </w:tc>
        <w:tc>
          <w:tcPr>
            <w:tcW w:w="1321" w:type="dxa"/>
            <w:tcBorders>
              <w:top w:val="nil"/>
              <w:left w:val="nil"/>
              <w:bottom w:val="nil"/>
              <w:right w:val="single" w:sz="8" w:space="0" w:color="auto"/>
            </w:tcBorders>
            <w:shd w:val="clear" w:color="auto" w:fill="auto"/>
            <w:noWrap/>
            <w:vAlign w:val="center"/>
            <w:hideMark/>
          </w:tcPr>
          <w:p w14:paraId="78B9DCBB" w14:textId="77777777" w:rsidR="003B49D2" w:rsidRPr="003B49D2" w:rsidRDefault="003B49D2" w:rsidP="003B49D2">
            <w:pPr>
              <w:jc w:val="center"/>
              <w:rPr>
                <w:sz w:val="12"/>
                <w:szCs w:val="12"/>
              </w:rPr>
            </w:pPr>
            <w:r w:rsidRPr="003B49D2">
              <w:rPr>
                <w:sz w:val="12"/>
                <w:szCs w:val="12"/>
              </w:rPr>
              <w:t>45,68</w:t>
            </w:r>
          </w:p>
        </w:tc>
      </w:tr>
      <w:tr w:rsidR="003B49D2" w:rsidRPr="003B49D2" w14:paraId="7E127D6D" w14:textId="77777777" w:rsidTr="00E4553D">
        <w:trPr>
          <w:trHeight w:val="315"/>
          <w:jc w:val="center"/>
        </w:trPr>
        <w:tc>
          <w:tcPr>
            <w:tcW w:w="531"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3131E8C3"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8" w:space="0" w:color="auto"/>
              <w:right w:val="nil"/>
            </w:tcBorders>
            <w:shd w:val="clear" w:color="auto" w:fill="auto"/>
            <w:noWrap/>
            <w:vAlign w:val="center"/>
            <w:hideMark/>
          </w:tcPr>
          <w:p w14:paraId="62BB4C5E" w14:textId="77777777" w:rsidR="003B49D2" w:rsidRPr="003B49D2" w:rsidRDefault="003B49D2" w:rsidP="003B49D2">
            <w:pPr>
              <w:rPr>
                <w:rFonts w:ascii="Bookman Old Style" w:hAnsi="Bookman Old Style"/>
                <w:sz w:val="12"/>
                <w:szCs w:val="12"/>
              </w:rPr>
            </w:pPr>
            <w:r w:rsidRPr="003B49D2">
              <w:rPr>
                <w:rFonts w:ascii="Bookman Old Style" w:hAnsi="Bookman Old Style"/>
                <w:sz w:val="12"/>
                <w:szCs w:val="12"/>
              </w:rPr>
              <w:t xml:space="preserve">              - средний тариф 1 кВт*ч</w:t>
            </w:r>
          </w:p>
        </w:tc>
        <w:tc>
          <w:tcPr>
            <w:tcW w:w="1172" w:type="dxa"/>
            <w:tcBorders>
              <w:top w:val="nil"/>
              <w:left w:val="single" w:sz="4" w:space="0" w:color="000000"/>
              <w:bottom w:val="single" w:sz="8" w:space="0" w:color="auto"/>
              <w:right w:val="nil"/>
            </w:tcBorders>
            <w:shd w:val="clear" w:color="auto" w:fill="auto"/>
            <w:noWrap/>
            <w:vAlign w:val="bottom"/>
            <w:hideMark/>
          </w:tcPr>
          <w:p w14:paraId="466D8F95" w14:textId="77777777" w:rsidR="003B49D2" w:rsidRPr="003B49D2" w:rsidRDefault="003B49D2" w:rsidP="003B49D2">
            <w:pPr>
              <w:jc w:val="center"/>
              <w:rPr>
                <w:rFonts w:ascii="Bookman Old Style" w:hAnsi="Bookman Old Style"/>
                <w:sz w:val="12"/>
                <w:szCs w:val="12"/>
              </w:rPr>
            </w:pPr>
            <w:r w:rsidRPr="003B49D2">
              <w:rPr>
                <w:rFonts w:ascii="Bookman Old Style" w:hAnsi="Bookman Old Style"/>
                <w:sz w:val="12"/>
                <w:szCs w:val="12"/>
              </w:rPr>
              <w:t>руб./кВт</w:t>
            </w:r>
          </w:p>
        </w:tc>
        <w:tc>
          <w:tcPr>
            <w:tcW w:w="1319" w:type="dxa"/>
            <w:tcBorders>
              <w:top w:val="single" w:sz="4" w:space="0" w:color="auto"/>
              <w:left w:val="single" w:sz="4" w:space="0" w:color="auto"/>
              <w:bottom w:val="single" w:sz="8" w:space="0" w:color="auto"/>
              <w:right w:val="single" w:sz="4" w:space="0" w:color="auto"/>
            </w:tcBorders>
            <w:shd w:val="clear" w:color="auto" w:fill="auto"/>
            <w:noWrap/>
            <w:vAlign w:val="bottom"/>
            <w:hideMark/>
          </w:tcPr>
          <w:p w14:paraId="742A345F" w14:textId="77777777" w:rsidR="003B49D2" w:rsidRPr="003B49D2" w:rsidRDefault="003B49D2" w:rsidP="003B49D2">
            <w:pPr>
              <w:jc w:val="center"/>
              <w:rPr>
                <w:b/>
                <w:bCs/>
                <w:sz w:val="12"/>
                <w:szCs w:val="12"/>
              </w:rPr>
            </w:pPr>
            <w:r w:rsidRPr="003B49D2">
              <w:rPr>
                <w:b/>
                <w:bCs/>
                <w:sz w:val="12"/>
                <w:szCs w:val="12"/>
              </w:rPr>
              <w:t>4,40</w:t>
            </w:r>
          </w:p>
        </w:tc>
        <w:tc>
          <w:tcPr>
            <w:tcW w:w="1286" w:type="dxa"/>
            <w:tcBorders>
              <w:top w:val="single" w:sz="4" w:space="0" w:color="auto"/>
              <w:left w:val="nil"/>
              <w:bottom w:val="single" w:sz="8" w:space="0" w:color="auto"/>
              <w:right w:val="single" w:sz="4" w:space="0" w:color="auto"/>
            </w:tcBorders>
            <w:shd w:val="clear" w:color="auto" w:fill="auto"/>
            <w:noWrap/>
            <w:vAlign w:val="bottom"/>
            <w:hideMark/>
          </w:tcPr>
          <w:p w14:paraId="12281A46" w14:textId="77777777" w:rsidR="003B49D2" w:rsidRPr="003B49D2" w:rsidRDefault="003B49D2" w:rsidP="003B49D2">
            <w:pPr>
              <w:jc w:val="center"/>
              <w:rPr>
                <w:sz w:val="12"/>
                <w:szCs w:val="12"/>
              </w:rPr>
            </w:pPr>
            <w:r w:rsidRPr="003B49D2">
              <w:rPr>
                <w:sz w:val="12"/>
                <w:szCs w:val="12"/>
              </w:rPr>
              <w:t>4,40</w:t>
            </w:r>
          </w:p>
        </w:tc>
        <w:tc>
          <w:tcPr>
            <w:tcW w:w="1321" w:type="dxa"/>
            <w:tcBorders>
              <w:top w:val="single" w:sz="4" w:space="0" w:color="auto"/>
              <w:left w:val="nil"/>
              <w:bottom w:val="single" w:sz="8" w:space="0" w:color="auto"/>
              <w:right w:val="single" w:sz="4" w:space="0" w:color="auto"/>
            </w:tcBorders>
            <w:shd w:val="clear" w:color="auto" w:fill="auto"/>
            <w:noWrap/>
            <w:vAlign w:val="bottom"/>
            <w:hideMark/>
          </w:tcPr>
          <w:p w14:paraId="2784A95A" w14:textId="77777777" w:rsidR="003B49D2" w:rsidRPr="003B49D2" w:rsidRDefault="003B49D2" w:rsidP="003B49D2">
            <w:pPr>
              <w:jc w:val="center"/>
              <w:rPr>
                <w:sz w:val="12"/>
                <w:szCs w:val="12"/>
              </w:rPr>
            </w:pPr>
            <w:r w:rsidRPr="003B49D2">
              <w:rPr>
                <w:sz w:val="12"/>
                <w:szCs w:val="12"/>
              </w:rPr>
              <w:t>4,40</w:t>
            </w:r>
          </w:p>
        </w:tc>
        <w:tc>
          <w:tcPr>
            <w:tcW w:w="1319" w:type="dxa"/>
            <w:tcBorders>
              <w:top w:val="single" w:sz="4" w:space="0" w:color="auto"/>
              <w:left w:val="nil"/>
              <w:bottom w:val="single" w:sz="8" w:space="0" w:color="auto"/>
              <w:right w:val="single" w:sz="4" w:space="0" w:color="auto"/>
            </w:tcBorders>
            <w:shd w:val="clear" w:color="auto" w:fill="auto"/>
            <w:noWrap/>
            <w:vAlign w:val="center"/>
            <w:hideMark/>
          </w:tcPr>
          <w:p w14:paraId="2761A4D5" w14:textId="77777777" w:rsidR="003B49D2" w:rsidRPr="003B49D2" w:rsidRDefault="003B49D2" w:rsidP="003B49D2">
            <w:pPr>
              <w:jc w:val="center"/>
              <w:rPr>
                <w:b/>
                <w:bCs/>
                <w:sz w:val="12"/>
                <w:szCs w:val="12"/>
              </w:rPr>
            </w:pPr>
            <w:r w:rsidRPr="003B49D2">
              <w:rPr>
                <w:b/>
                <w:bCs/>
                <w:sz w:val="12"/>
                <w:szCs w:val="12"/>
              </w:rPr>
              <w:t>4,84</w:t>
            </w:r>
          </w:p>
        </w:tc>
        <w:tc>
          <w:tcPr>
            <w:tcW w:w="1286" w:type="dxa"/>
            <w:tcBorders>
              <w:top w:val="single" w:sz="4" w:space="0" w:color="auto"/>
              <w:left w:val="nil"/>
              <w:bottom w:val="single" w:sz="8" w:space="0" w:color="auto"/>
              <w:right w:val="single" w:sz="4" w:space="0" w:color="auto"/>
            </w:tcBorders>
            <w:shd w:val="clear" w:color="auto" w:fill="auto"/>
            <w:noWrap/>
            <w:vAlign w:val="bottom"/>
            <w:hideMark/>
          </w:tcPr>
          <w:p w14:paraId="67FD4FA0" w14:textId="77777777" w:rsidR="003B49D2" w:rsidRPr="003B49D2" w:rsidRDefault="003B49D2" w:rsidP="003B49D2">
            <w:pPr>
              <w:jc w:val="center"/>
              <w:rPr>
                <w:sz w:val="12"/>
                <w:szCs w:val="12"/>
              </w:rPr>
            </w:pPr>
            <w:r w:rsidRPr="003B49D2">
              <w:rPr>
                <w:sz w:val="12"/>
                <w:szCs w:val="12"/>
              </w:rPr>
              <w:t>4,84</w:t>
            </w:r>
          </w:p>
        </w:tc>
        <w:tc>
          <w:tcPr>
            <w:tcW w:w="1321" w:type="dxa"/>
            <w:tcBorders>
              <w:top w:val="single" w:sz="4" w:space="0" w:color="auto"/>
              <w:left w:val="nil"/>
              <w:bottom w:val="single" w:sz="8" w:space="0" w:color="auto"/>
              <w:right w:val="single" w:sz="4" w:space="0" w:color="auto"/>
            </w:tcBorders>
            <w:shd w:val="clear" w:color="auto" w:fill="auto"/>
            <w:noWrap/>
            <w:vAlign w:val="bottom"/>
            <w:hideMark/>
          </w:tcPr>
          <w:p w14:paraId="7BE49B91" w14:textId="77777777" w:rsidR="003B49D2" w:rsidRPr="003B49D2" w:rsidRDefault="003B49D2" w:rsidP="003B49D2">
            <w:pPr>
              <w:jc w:val="center"/>
              <w:rPr>
                <w:sz w:val="12"/>
                <w:szCs w:val="12"/>
              </w:rPr>
            </w:pPr>
            <w:r w:rsidRPr="003B49D2">
              <w:rPr>
                <w:sz w:val="12"/>
                <w:szCs w:val="12"/>
              </w:rPr>
              <w:t>4,84</w:t>
            </w:r>
          </w:p>
        </w:tc>
        <w:tc>
          <w:tcPr>
            <w:tcW w:w="1319" w:type="dxa"/>
            <w:tcBorders>
              <w:top w:val="single" w:sz="4" w:space="0" w:color="auto"/>
              <w:left w:val="nil"/>
              <w:bottom w:val="single" w:sz="8" w:space="0" w:color="auto"/>
              <w:right w:val="single" w:sz="4" w:space="0" w:color="auto"/>
            </w:tcBorders>
            <w:shd w:val="clear" w:color="auto" w:fill="auto"/>
            <w:noWrap/>
            <w:vAlign w:val="center"/>
            <w:hideMark/>
          </w:tcPr>
          <w:p w14:paraId="0C30FFD7" w14:textId="77777777" w:rsidR="003B49D2" w:rsidRPr="003B49D2" w:rsidRDefault="003B49D2" w:rsidP="003B49D2">
            <w:pPr>
              <w:jc w:val="center"/>
              <w:rPr>
                <w:b/>
                <w:bCs/>
                <w:sz w:val="12"/>
                <w:szCs w:val="12"/>
              </w:rPr>
            </w:pPr>
            <w:r w:rsidRPr="003B49D2">
              <w:rPr>
                <w:b/>
                <w:bCs/>
                <w:sz w:val="12"/>
                <w:szCs w:val="12"/>
              </w:rPr>
              <w:t>5,03</w:t>
            </w:r>
          </w:p>
        </w:tc>
        <w:tc>
          <w:tcPr>
            <w:tcW w:w="1338" w:type="dxa"/>
            <w:tcBorders>
              <w:top w:val="single" w:sz="4" w:space="0" w:color="auto"/>
              <w:left w:val="nil"/>
              <w:bottom w:val="single" w:sz="8" w:space="0" w:color="auto"/>
              <w:right w:val="single" w:sz="4" w:space="0" w:color="auto"/>
            </w:tcBorders>
            <w:shd w:val="clear" w:color="auto" w:fill="auto"/>
            <w:noWrap/>
            <w:vAlign w:val="bottom"/>
            <w:hideMark/>
          </w:tcPr>
          <w:p w14:paraId="4ED39FD0" w14:textId="77777777" w:rsidR="003B49D2" w:rsidRPr="003B49D2" w:rsidRDefault="003B49D2" w:rsidP="003B49D2">
            <w:pPr>
              <w:jc w:val="center"/>
              <w:rPr>
                <w:sz w:val="12"/>
                <w:szCs w:val="12"/>
              </w:rPr>
            </w:pPr>
            <w:r w:rsidRPr="003B49D2">
              <w:rPr>
                <w:sz w:val="12"/>
                <w:szCs w:val="12"/>
              </w:rPr>
              <w:t>5,03</w:t>
            </w:r>
          </w:p>
        </w:tc>
        <w:tc>
          <w:tcPr>
            <w:tcW w:w="1321" w:type="dxa"/>
            <w:tcBorders>
              <w:top w:val="single" w:sz="4" w:space="0" w:color="auto"/>
              <w:left w:val="nil"/>
              <w:bottom w:val="single" w:sz="8" w:space="0" w:color="auto"/>
              <w:right w:val="single" w:sz="4" w:space="0" w:color="auto"/>
            </w:tcBorders>
            <w:shd w:val="clear" w:color="auto" w:fill="auto"/>
            <w:noWrap/>
            <w:vAlign w:val="bottom"/>
            <w:hideMark/>
          </w:tcPr>
          <w:p w14:paraId="27A6DE0F" w14:textId="77777777" w:rsidR="003B49D2" w:rsidRPr="003B49D2" w:rsidRDefault="003B49D2" w:rsidP="003B49D2">
            <w:pPr>
              <w:jc w:val="center"/>
              <w:rPr>
                <w:sz w:val="12"/>
                <w:szCs w:val="12"/>
              </w:rPr>
            </w:pPr>
            <w:r w:rsidRPr="003B49D2">
              <w:rPr>
                <w:sz w:val="12"/>
                <w:szCs w:val="12"/>
              </w:rPr>
              <w:t>5,03</w:t>
            </w:r>
          </w:p>
        </w:tc>
        <w:tc>
          <w:tcPr>
            <w:tcW w:w="1319" w:type="dxa"/>
            <w:tcBorders>
              <w:top w:val="single" w:sz="4" w:space="0" w:color="auto"/>
              <w:left w:val="nil"/>
              <w:bottom w:val="single" w:sz="8" w:space="0" w:color="auto"/>
              <w:right w:val="single" w:sz="4" w:space="0" w:color="auto"/>
            </w:tcBorders>
            <w:shd w:val="clear" w:color="auto" w:fill="auto"/>
            <w:noWrap/>
            <w:vAlign w:val="center"/>
            <w:hideMark/>
          </w:tcPr>
          <w:p w14:paraId="47A1A3B7" w14:textId="77777777" w:rsidR="003B49D2" w:rsidRPr="003B49D2" w:rsidRDefault="003B49D2" w:rsidP="003B49D2">
            <w:pPr>
              <w:jc w:val="center"/>
              <w:rPr>
                <w:b/>
                <w:bCs/>
                <w:sz w:val="12"/>
                <w:szCs w:val="12"/>
              </w:rPr>
            </w:pPr>
            <w:r w:rsidRPr="003B49D2">
              <w:rPr>
                <w:b/>
                <w:bCs/>
                <w:sz w:val="12"/>
                <w:szCs w:val="12"/>
              </w:rPr>
              <w:t>5,23</w:t>
            </w:r>
          </w:p>
        </w:tc>
        <w:tc>
          <w:tcPr>
            <w:tcW w:w="1338" w:type="dxa"/>
            <w:tcBorders>
              <w:top w:val="single" w:sz="4" w:space="0" w:color="auto"/>
              <w:left w:val="nil"/>
              <w:bottom w:val="single" w:sz="8" w:space="0" w:color="auto"/>
              <w:right w:val="single" w:sz="4" w:space="0" w:color="auto"/>
            </w:tcBorders>
            <w:shd w:val="clear" w:color="auto" w:fill="auto"/>
            <w:noWrap/>
            <w:vAlign w:val="bottom"/>
            <w:hideMark/>
          </w:tcPr>
          <w:p w14:paraId="1F127B26" w14:textId="77777777" w:rsidR="003B49D2" w:rsidRPr="003B49D2" w:rsidRDefault="003B49D2" w:rsidP="003B49D2">
            <w:pPr>
              <w:jc w:val="center"/>
              <w:rPr>
                <w:sz w:val="12"/>
                <w:szCs w:val="12"/>
              </w:rPr>
            </w:pPr>
            <w:r w:rsidRPr="003B49D2">
              <w:rPr>
                <w:sz w:val="12"/>
                <w:szCs w:val="12"/>
              </w:rPr>
              <w:t>5,23</w:t>
            </w:r>
          </w:p>
        </w:tc>
        <w:tc>
          <w:tcPr>
            <w:tcW w:w="1321" w:type="dxa"/>
            <w:tcBorders>
              <w:top w:val="single" w:sz="4" w:space="0" w:color="auto"/>
              <w:left w:val="nil"/>
              <w:bottom w:val="single" w:sz="8" w:space="0" w:color="auto"/>
              <w:right w:val="single" w:sz="8" w:space="0" w:color="auto"/>
            </w:tcBorders>
            <w:shd w:val="clear" w:color="auto" w:fill="auto"/>
            <w:noWrap/>
            <w:vAlign w:val="bottom"/>
            <w:hideMark/>
          </w:tcPr>
          <w:p w14:paraId="230B2837" w14:textId="77777777" w:rsidR="003B49D2" w:rsidRPr="003B49D2" w:rsidRDefault="003B49D2" w:rsidP="003B49D2">
            <w:pPr>
              <w:jc w:val="center"/>
              <w:rPr>
                <w:sz w:val="12"/>
                <w:szCs w:val="12"/>
              </w:rPr>
            </w:pPr>
            <w:r w:rsidRPr="003B49D2">
              <w:rPr>
                <w:sz w:val="12"/>
                <w:szCs w:val="12"/>
              </w:rPr>
              <w:t>5,23</w:t>
            </w:r>
          </w:p>
        </w:tc>
      </w:tr>
      <w:tr w:rsidR="003B49D2" w:rsidRPr="003B49D2" w14:paraId="0775C4E2" w14:textId="77777777" w:rsidTr="00E4553D">
        <w:trPr>
          <w:trHeight w:val="405"/>
          <w:jc w:val="center"/>
        </w:trPr>
        <w:tc>
          <w:tcPr>
            <w:tcW w:w="531" w:type="dxa"/>
            <w:tcBorders>
              <w:top w:val="nil"/>
              <w:left w:val="single" w:sz="8" w:space="0" w:color="auto"/>
              <w:bottom w:val="single" w:sz="4" w:space="0" w:color="auto"/>
              <w:right w:val="single" w:sz="4" w:space="0" w:color="auto"/>
            </w:tcBorders>
            <w:shd w:val="clear" w:color="auto" w:fill="auto"/>
            <w:noWrap/>
            <w:vAlign w:val="center"/>
            <w:hideMark/>
          </w:tcPr>
          <w:p w14:paraId="2662A853"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31E03705" w14:textId="77777777" w:rsidR="003B49D2" w:rsidRPr="003B49D2" w:rsidRDefault="003B49D2" w:rsidP="003B49D2">
            <w:pPr>
              <w:jc w:val="both"/>
              <w:rPr>
                <w:b/>
                <w:bCs/>
                <w:sz w:val="12"/>
                <w:szCs w:val="12"/>
              </w:rPr>
            </w:pPr>
            <w:r w:rsidRPr="003B49D2">
              <w:rPr>
                <w:b/>
                <w:bCs/>
                <w:sz w:val="12"/>
                <w:szCs w:val="12"/>
              </w:rPr>
              <w:t>Расходы на холодную воду</w:t>
            </w:r>
          </w:p>
        </w:tc>
        <w:tc>
          <w:tcPr>
            <w:tcW w:w="1172" w:type="dxa"/>
            <w:tcBorders>
              <w:top w:val="nil"/>
              <w:left w:val="nil"/>
              <w:bottom w:val="single" w:sz="4" w:space="0" w:color="auto"/>
              <w:right w:val="single" w:sz="4" w:space="0" w:color="auto"/>
            </w:tcBorders>
            <w:shd w:val="clear" w:color="auto" w:fill="auto"/>
            <w:noWrap/>
            <w:vAlign w:val="center"/>
            <w:hideMark/>
          </w:tcPr>
          <w:p w14:paraId="01AB7D82" w14:textId="77777777" w:rsidR="003B49D2" w:rsidRPr="003B49D2" w:rsidRDefault="003B49D2" w:rsidP="003B49D2">
            <w:pP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center"/>
            <w:hideMark/>
          </w:tcPr>
          <w:p w14:paraId="2AFA8AAB" w14:textId="77777777" w:rsidR="003B49D2" w:rsidRPr="003B49D2" w:rsidRDefault="003B49D2" w:rsidP="003B49D2">
            <w:pPr>
              <w:jc w:val="center"/>
              <w:rPr>
                <w:b/>
                <w:bCs/>
                <w:sz w:val="12"/>
                <w:szCs w:val="12"/>
              </w:rPr>
            </w:pPr>
            <w:r w:rsidRPr="003B49D2">
              <w:rPr>
                <w:b/>
                <w:bCs/>
                <w:sz w:val="12"/>
                <w:szCs w:val="12"/>
              </w:rPr>
              <w:t>603</w:t>
            </w:r>
          </w:p>
        </w:tc>
        <w:tc>
          <w:tcPr>
            <w:tcW w:w="1286" w:type="dxa"/>
            <w:tcBorders>
              <w:top w:val="single" w:sz="4" w:space="0" w:color="auto"/>
              <w:left w:val="nil"/>
              <w:bottom w:val="single" w:sz="4" w:space="0" w:color="auto"/>
              <w:right w:val="single" w:sz="4" w:space="0" w:color="auto"/>
            </w:tcBorders>
            <w:shd w:val="clear" w:color="auto" w:fill="auto"/>
            <w:noWrap/>
            <w:vAlign w:val="center"/>
            <w:hideMark/>
          </w:tcPr>
          <w:p w14:paraId="68A67C91" w14:textId="77777777" w:rsidR="003B49D2" w:rsidRPr="003B49D2" w:rsidRDefault="003B49D2" w:rsidP="003B49D2">
            <w:pPr>
              <w:jc w:val="center"/>
              <w:rPr>
                <w:b/>
                <w:bCs/>
                <w:sz w:val="12"/>
                <w:szCs w:val="12"/>
              </w:rPr>
            </w:pPr>
            <w:r w:rsidRPr="003B49D2">
              <w:rPr>
                <w:b/>
                <w:bCs/>
                <w:sz w:val="12"/>
                <w:szCs w:val="12"/>
              </w:rPr>
              <w:t>484</w:t>
            </w:r>
          </w:p>
        </w:tc>
        <w:tc>
          <w:tcPr>
            <w:tcW w:w="1321" w:type="dxa"/>
            <w:tcBorders>
              <w:top w:val="nil"/>
              <w:left w:val="nil"/>
              <w:bottom w:val="single" w:sz="4" w:space="0" w:color="auto"/>
              <w:right w:val="single" w:sz="4" w:space="0" w:color="auto"/>
            </w:tcBorders>
            <w:shd w:val="clear" w:color="auto" w:fill="auto"/>
            <w:noWrap/>
            <w:vAlign w:val="center"/>
            <w:hideMark/>
          </w:tcPr>
          <w:p w14:paraId="5605AB3B" w14:textId="77777777" w:rsidR="003B49D2" w:rsidRPr="003B49D2" w:rsidRDefault="003B49D2" w:rsidP="003B49D2">
            <w:pPr>
              <w:jc w:val="center"/>
              <w:rPr>
                <w:b/>
                <w:bCs/>
                <w:sz w:val="12"/>
                <w:szCs w:val="12"/>
              </w:rPr>
            </w:pPr>
            <w:r w:rsidRPr="003B49D2">
              <w:rPr>
                <w:b/>
                <w:bCs/>
                <w:sz w:val="12"/>
                <w:szCs w:val="12"/>
              </w:rPr>
              <w:t>119</w:t>
            </w:r>
          </w:p>
        </w:tc>
        <w:tc>
          <w:tcPr>
            <w:tcW w:w="1319" w:type="dxa"/>
            <w:tcBorders>
              <w:top w:val="nil"/>
              <w:left w:val="nil"/>
              <w:bottom w:val="single" w:sz="4" w:space="0" w:color="auto"/>
              <w:right w:val="single" w:sz="4" w:space="0" w:color="auto"/>
            </w:tcBorders>
            <w:shd w:val="clear" w:color="auto" w:fill="auto"/>
            <w:noWrap/>
            <w:vAlign w:val="center"/>
            <w:hideMark/>
          </w:tcPr>
          <w:p w14:paraId="3286C722" w14:textId="77777777" w:rsidR="003B49D2" w:rsidRPr="003B49D2" w:rsidRDefault="003B49D2" w:rsidP="003B49D2">
            <w:pPr>
              <w:jc w:val="center"/>
              <w:rPr>
                <w:b/>
                <w:bCs/>
                <w:sz w:val="12"/>
                <w:szCs w:val="12"/>
              </w:rPr>
            </w:pPr>
            <w:r w:rsidRPr="003B49D2">
              <w:rPr>
                <w:b/>
                <w:bCs/>
                <w:sz w:val="12"/>
                <w:szCs w:val="12"/>
              </w:rPr>
              <w:t>1 367</w:t>
            </w:r>
          </w:p>
        </w:tc>
        <w:tc>
          <w:tcPr>
            <w:tcW w:w="1286" w:type="dxa"/>
            <w:tcBorders>
              <w:top w:val="nil"/>
              <w:left w:val="nil"/>
              <w:bottom w:val="single" w:sz="4" w:space="0" w:color="auto"/>
              <w:right w:val="single" w:sz="4" w:space="0" w:color="auto"/>
            </w:tcBorders>
            <w:shd w:val="clear" w:color="auto" w:fill="auto"/>
            <w:noWrap/>
            <w:vAlign w:val="center"/>
            <w:hideMark/>
          </w:tcPr>
          <w:p w14:paraId="77922EE0" w14:textId="77777777" w:rsidR="003B49D2" w:rsidRPr="003B49D2" w:rsidRDefault="003B49D2" w:rsidP="003B49D2">
            <w:pPr>
              <w:jc w:val="center"/>
              <w:rPr>
                <w:b/>
                <w:bCs/>
                <w:sz w:val="12"/>
                <w:szCs w:val="12"/>
              </w:rPr>
            </w:pPr>
            <w:r w:rsidRPr="003B49D2">
              <w:rPr>
                <w:b/>
                <w:bCs/>
                <w:sz w:val="12"/>
                <w:szCs w:val="12"/>
              </w:rPr>
              <w:t>1 098</w:t>
            </w:r>
          </w:p>
        </w:tc>
        <w:tc>
          <w:tcPr>
            <w:tcW w:w="1321" w:type="dxa"/>
            <w:tcBorders>
              <w:top w:val="nil"/>
              <w:left w:val="nil"/>
              <w:bottom w:val="single" w:sz="4" w:space="0" w:color="auto"/>
              <w:right w:val="single" w:sz="4" w:space="0" w:color="auto"/>
            </w:tcBorders>
            <w:shd w:val="clear" w:color="auto" w:fill="auto"/>
            <w:noWrap/>
            <w:vAlign w:val="center"/>
            <w:hideMark/>
          </w:tcPr>
          <w:p w14:paraId="3E1D4B2D" w14:textId="77777777" w:rsidR="003B49D2" w:rsidRPr="003B49D2" w:rsidRDefault="003B49D2" w:rsidP="003B49D2">
            <w:pPr>
              <w:jc w:val="center"/>
              <w:rPr>
                <w:b/>
                <w:bCs/>
                <w:sz w:val="12"/>
                <w:szCs w:val="12"/>
              </w:rPr>
            </w:pPr>
            <w:r w:rsidRPr="003B49D2">
              <w:rPr>
                <w:b/>
                <w:bCs/>
                <w:sz w:val="12"/>
                <w:szCs w:val="12"/>
              </w:rPr>
              <w:t>269</w:t>
            </w:r>
          </w:p>
        </w:tc>
        <w:tc>
          <w:tcPr>
            <w:tcW w:w="1319" w:type="dxa"/>
            <w:tcBorders>
              <w:top w:val="nil"/>
              <w:left w:val="nil"/>
              <w:bottom w:val="single" w:sz="4" w:space="0" w:color="auto"/>
              <w:right w:val="single" w:sz="4" w:space="0" w:color="auto"/>
            </w:tcBorders>
            <w:shd w:val="clear" w:color="auto" w:fill="auto"/>
            <w:noWrap/>
            <w:vAlign w:val="center"/>
            <w:hideMark/>
          </w:tcPr>
          <w:p w14:paraId="04D9C44F" w14:textId="77777777" w:rsidR="003B49D2" w:rsidRPr="003B49D2" w:rsidRDefault="003B49D2" w:rsidP="003B49D2">
            <w:pPr>
              <w:jc w:val="center"/>
              <w:rPr>
                <w:b/>
                <w:bCs/>
                <w:sz w:val="12"/>
                <w:szCs w:val="12"/>
              </w:rPr>
            </w:pPr>
            <w:r w:rsidRPr="003B49D2">
              <w:rPr>
                <w:b/>
                <w:bCs/>
                <w:sz w:val="12"/>
                <w:szCs w:val="12"/>
              </w:rPr>
              <w:t>1 422</w:t>
            </w:r>
          </w:p>
        </w:tc>
        <w:tc>
          <w:tcPr>
            <w:tcW w:w="1338" w:type="dxa"/>
            <w:tcBorders>
              <w:top w:val="nil"/>
              <w:left w:val="nil"/>
              <w:bottom w:val="single" w:sz="4" w:space="0" w:color="auto"/>
              <w:right w:val="single" w:sz="4" w:space="0" w:color="auto"/>
            </w:tcBorders>
            <w:shd w:val="clear" w:color="auto" w:fill="auto"/>
            <w:noWrap/>
            <w:vAlign w:val="center"/>
            <w:hideMark/>
          </w:tcPr>
          <w:p w14:paraId="314CBEB3" w14:textId="77777777" w:rsidR="003B49D2" w:rsidRPr="003B49D2" w:rsidRDefault="003B49D2" w:rsidP="003B49D2">
            <w:pPr>
              <w:jc w:val="center"/>
              <w:rPr>
                <w:b/>
                <w:bCs/>
                <w:sz w:val="12"/>
                <w:szCs w:val="12"/>
              </w:rPr>
            </w:pPr>
            <w:r w:rsidRPr="003B49D2">
              <w:rPr>
                <w:b/>
                <w:bCs/>
                <w:sz w:val="12"/>
                <w:szCs w:val="12"/>
              </w:rPr>
              <w:t>1 142</w:t>
            </w:r>
          </w:p>
        </w:tc>
        <w:tc>
          <w:tcPr>
            <w:tcW w:w="1321" w:type="dxa"/>
            <w:tcBorders>
              <w:top w:val="nil"/>
              <w:left w:val="nil"/>
              <w:bottom w:val="single" w:sz="4" w:space="0" w:color="auto"/>
              <w:right w:val="single" w:sz="4" w:space="0" w:color="auto"/>
            </w:tcBorders>
            <w:shd w:val="clear" w:color="auto" w:fill="auto"/>
            <w:noWrap/>
            <w:vAlign w:val="center"/>
            <w:hideMark/>
          </w:tcPr>
          <w:p w14:paraId="683CB51D" w14:textId="77777777" w:rsidR="003B49D2" w:rsidRPr="003B49D2" w:rsidRDefault="003B49D2" w:rsidP="003B49D2">
            <w:pPr>
              <w:jc w:val="center"/>
              <w:rPr>
                <w:b/>
                <w:bCs/>
                <w:sz w:val="12"/>
                <w:szCs w:val="12"/>
              </w:rPr>
            </w:pPr>
            <w:r w:rsidRPr="003B49D2">
              <w:rPr>
                <w:b/>
                <w:bCs/>
                <w:sz w:val="12"/>
                <w:szCs w:val="12"/>
              </w:rPr>
              <w:t>280</w:t>
            </w:r>
          </w:p>
        </w:tc>
        <w:tc>
          <w:tcPr>
            <w:tcW w:w="1319" w:type="dxa"/>
            <w:tcBorders>
              <w:top w:val="nil"/>
              <w:left w:val="nil"/>
              <w:bottom w:val="single" w:sz="4" w:space="0" w:color="auto"/>
              <w:right w:val="single" w:sz="4" w:space="0" w:color="auto"/>
            </w:tcBorders>
            <w:shd w:val="clear" w:color="auto" w:fill="auto"/>
            <w:noWrap/>
            <w:vAlign w:val="center"/>
            <w:hideMark/>
          </w:tcPr>
          <w:p w14:paraId="7BFCFC70" w14:textId="77777777" w:rsidR="003B49D2" w:rsidRPr="003B49D2" w:rsidRDefault="003B49D2" w:rsidP="003B49D2">
            <w:pPr>
              <w:jc w:val="center"/>
              <w:rPr>
                <w:b/>
                <w:bCs/>
                <w:sz w:val="12"/>
                <w:szCs w:val="12"/>
              </w:rPr>
            </w:pPr>
            <w:r w:rsidRPr="003B49D2">
              <w:rPr>
                <w:b/>
                <w:bCs/>
                <w:sz w:val="12"/>
                <w:szCs w:val="12"/>
              </w:rPr>
              <w:t>1 479</w:t>
            </w:r>
          </w:p>
        </w:tc>
        <w:tc>
          <w:tcPr>
            <w:tcW w:w="1338" w:type="dxa"/>
            <w:tcBorders>
              <w:top w:val="nil"/>
              <w:left w:val="nil"/>
              <w:bottom w:val="single" w:sz="4" w:space="0" w:color="auto"/>
              <w:right w:val="single" w:sz="4" w:space="0" w:color="auto"/>
            </w:tcBorders>
            <w:shd w:val="clear" w:color="auto" w:fill="auto"/>
            <w:noWrap/>
            <w:vAlign w:val="center"/>
            <w:hideMark/>
          </w:tcPr>
          <w:p w14:paraId="336D4BE6" w14:textId="77777777" w:rsidR="003B49D2" w:rsidRPr="003B49D2" w:rsidRDefault="003B49D2" w:rsidP="003B49D2">
            <w:pPr>
              <w:jc w:val="center"/>
              <w:rPr>
                <w:b/>
                <w:bCs/>
                <w:sz w:val="12"/>
                <w:szCs w:val="12"/>
              </w:rPr>
            </w:pPr>
            <w:r w:rsidRPr="003B49D2">
              <w:rPr>
                <w:b/>
                <w:bCs/>
                <w:sz w:val="12"/>
                <w:szCs w:val="12"/>
              </w:rPr>
              <w:t>1 188</w:t>
            </w:r>
          </w:p>
        </w:tc>
        <w:tc>
          <w:tcPr>
            <w:tcW w:w="1321" w:type="dxa"/>
            <w:tcBorders>
              <w:top w:val="nil"/>
              <w:left w:val="nil"/>
              <w:bottom w:val="single" w:sz="4" w:space="0" w:color="auto"/>
              <w:right w:val="single" w:sz="8" w:space="0" w:color="auto"/>
            </w:tcBorders>
            <w:shd w:val="clear" w:color="auto" w:fill="auto"/>
            <w:noWrap/>
            <w:vAlign w:val="center"/>
            <w:hideMark/>
          </w:tcPr>
          <w:p w14:paraId="03059019" w14:textId="77777777" w:rsidR="003B49D2" w:rsidRPr="003B49D2" w:rsidRDefault="003B49D2" w:rsidP="003B49D2">
            <w:pPr>
              <w:jc w:val="center"/>
              <w:rPr>
                <w:b/>
                <w:bCs/>
                <w:sz w:val="12"/>
                <w:szCs w:val="12"/>
              </w:rPr>
            </w:pPr>
            <w:r w:rsidRPr="003B49D2">
              <w:rPr>
                <w:b/>
                <w:bCs/>
                <w:sz w:val="12"/>
                <w:szCs w:val="12"/>
              </w:rPr>
              <w:t>291</w:t>
            </w:r>
          </w:p>
        </w:tc>
      </w:tr>
      <w:tr w:rsidR="003B49D2" w:rsidRPr="003B49D2" w14:paraId="2940A2B0" w14:textId="77777777" w:rsidTr="00E4553D">
        <w:trPr>
          <w:trHeight w:val="37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4C0ED59D"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noWrap/>
            <w:vAlign w:val="center"/>
            <w:hideMark/>
          </w:tcPr>
          <w:p w14:paraId="7025CBC1" w14:textId="77777777" w:rsidR="003B49D2" w:rsidRPr="003B49D2" w:rsidRDefault="003B49D2" w:rsidP="003B49D2">
            <w:pPr>
              <w:rPr>
                <w:rFonts w:ascii="Bookman Old Style" w:hAnsi="Bookman Old Style"/>
                <w:sz w:val="12"/>
                <w:szCs w:val="12"/>
              </w:rPr>
            </w:pPr>
            <w:r w:rsidRPr="003B49D2">
              <w:rPr>
                <w:rFonts w:ascii="Bookman Old Style" w:hAnsi="Bookman Old Style"/>
                <w:sz w:val="12"/>
                <w:szCs w:val="12"/>
              </w:rPr>
              <w:t xml:space="preserve">               - объём воды</w:t>
            </w:r>
          </w:p>
        </w:tc>
        <w:tc>
          <w:tcPr>
            <w:tcW w:w="1172" w:type="dxa"/>
            <w:tcBorders>
              <w:top w:val="nil"/>
              <w:left w:val="nil"/>
              <w:bottom w:val="single" w:sz="4" w:space="0" w:color="auto"/>
              <w:right w:val="single" w:sz="4" w:space="0" w:color="auto"/>
            </w:tcBorders>
            <w:shd w:val="clear" w:color="auto" w:fill="auto"/>
            <w:noWrap/>
            <w:vAlign w:val="bottom"/>
            <w:hideMark/>
          </w:tcPr>
          <w:p w14:paraId="750692F6" w14:textId="77777777" w:rsidR="003B49D2" w:rsidRPr="003B49D2" w:rsidRDefault="003B49D2" w:rsidP="003B49D2">
            <w:pPr>
              <w:jc w:val="center"/>
              <w:rPr>
                <w:rFonts w:ascii="Bookman Old Style" w:hAnsi="Bookman Old Style"/>
                <w:sz w:val="12"/>
                <w:szCs w:val="12"/>
              </w:rPr>
            </w:pPr>
            <w:r w:rsidRPr="003B49D2">
              <w:rPr>
                <w:rFonts w:ascii="Bookman Old Style" w:hAnsi="Bookman Old Style"/>
                <w:sz w:val="12"/>
                <w:szCs w:val="12"/>
              </w:rPr>
              <w:t>м3</w:t>
            </w:r>
          </w:p>
        </w:tc>
        <w:tc>
          <w:tcPr>
            <w:tcW w:w="1319" w:type="dxa"/>
            <w:tcBorders>
              <w:top w:val="nil"/>
              <w:left w:val="nil"/>
              <w:bottom w:val="single" w:sz="4" w:space="0" w:color="auto"/>
              <w:right w:val="single" w:sz="4" w:space="0" w:color="auto"/>
            </w:tcBorders>
            <w:shd w:val="clear" w:color="auto" w:fill="auto"/>
            <w:noWrap/>
            <w:vAlign w:val="center"/>
            <w:hideMark/>
          </w:tcPr>
          <w:p w14:paraId="1840DE48" w14:textId="77777777" w:rsidR="003B49D2" w:rsidRPr="003B49D2" w:rsidRDefault="003B49D2" w:rsidP="003B49D2">
            <w:pPr>
              <w:jc w:val="center"/>
              <w:rPr>
                <w:sz w:val="12"/>
                <w:szCs w:val="12"/>
              </w:rPr>
            </w:pPr>
            <w:r w:rsidRPr="003B49D2">
              <w:rPr>
                <w:sz w:val="12"/>
                <w:szCs w:val="12"/>
              </w:rPr>
              <w:t>39 768</w:t>
            </w:r>
          </w:p>
        </w:tc>
        <w:tc>
          <w:tcPr>
            <w:tcW w:w="1286" w:type="dxa"/>
            <w:tcBorders>
              <w:top w:val="nil"/>
              <w:left w:val="nil"/>
              <w:bottom w:val="single" w:sz="4" w:space="0" w:color="auto"/>
              <w:right w:val="single" w:sz="4" w:space="0" w:color="auto"/>
            </w:tcBorders>
            <w:shd w:val="clear" w:color="auto" w:fill="auto"/>
            <w:noWrap/>
            <w:vAlign w:val="center"/>
            <w:hideMark/>
          </w:tcPr>
          <w:p w14:paraId="0B9C2DD3" w14:textId="77777777" w:rsidR="003B49D2" w:rsidRPr="003B49D2" w:rsidRDefault="003B49D2" w:rsidP="003B49D2">
            <w:pPr>
              <w:jc w:val="center"/>
              <w:rPr>
                <w:sz w:val="12"/>
                <w:szCs w:val="12"/>
              </w:rPr>
            </w:pPr>
            <w:r w:rsidRPr="003B49D2">
              <w:rPr>
                <w:sz w:val="12"/>
                <w:szCs w:val="12"/>
              </w:rPr>
              <w:t>31 935</w:t>
            </w:r>
          </w:p>
        </w:tc>
        <w:tc>
          <w:tcPr>
            <w:tcW w:w="1321" w:type="dxa"/>
            <w:tcBorders>
              <w:top w:val="nil"/>
              <w:left w:val="nil"/>
              <w:bottom w:val="single" w:sz="4" w:space="0" w:color="auto"/>
              <w:right w:val="single" w:sz="4" w:space="0" w:color="auto"/>
            </w:tcBorders>
            <w:shd w:val="clear" w:color="auto" w:fill="auto"/>
            <w:noWrap/>
            <w:vAlign w:val="center"/>
            <w:hideMark/>
          </w:tcPr>
          <w:p w14:paraId="0196BDF0" w14:textId="77777777" w:rsidR="003B49D2" w:rsidRPr="003B49D2" w:rsidRDefault="003B49D2" w:rsidP="003B49D2">
            <w:pPr>
              <w:jc w:val="center"/>
              <w:rPr>
                <w:sz w:val="12"/>
                <w:szCs w:val="12"/>
              </w:rPr>
            </w:pPr>
            <w:r w:rsidRPr="003B49D2">
              <w:rPr>
                <w:sz w:val="12"/>
                <w:szCs w:val="12"/>
              </w:rPr>
              <w:t>7 833</w:t>
            </w:r>
          </w:p>
        </w:tc>
        <w:tc>
          <w:tcPr>
            <w:tcW w:w="1319" w:type="dxa"/>
            <w:tcBorders>
              <w:top w:val="nil"/>
              <w:left w:val="nil"/>
              <w:bottom w:val="single" w:sz="4" w:space="0" w:color="auto"/>
              <w:right w:val="single" w:sz="4" w:space="0" w:color="auto"/>
            </w:tcBorders>
            <w:shd w:val="clear" w:color="auto" w:fill="auto"/>
            <w:noWrap/>
            <w:vAlign w:val="center"/>
            <w:hideMark/>
          </w:tcPr>
          <w:p w14:paraId="0F016234" w14:textId="77777777" w:rsidR="003B49D2" w:rsidRPr="003B49D2" w:rsidRDefault="003B49D2" w:rsidP="003B49D2">
            <w:pPr>
              <w:jc w:val="center"/>
              <w:rPr>
                <w:b/>
                <w:bCs/>
                <w:sz w:val="12"/>
                <w:szCs w:val="12"/>
              </w:rPr>
            </w:pPr>
            <w:r w:rsidRPr="003B49D2">
              <w:rPr>
                <w:b/>
                <w:bCs/>
                <w:sz w:val="12"/>
                <w:szCs w:val="12"/>
              </w:rPr>
              <w:t>39 768</w:t>
            </w:r>
          </w:p>
        </w:tc>
        <w:tc>
          <w:tcPr>
            <w:tcW w:w="1286" w:type="dxa"/>
            <w:tcBorders>
              <w:top w:val="nil"/>
              <w:left w:val="nil"/>
              <w:bottom w:val="single" w:sz="4" w:space="0" w:color="auto"/>
              <w:right w:val="single" w:sz="4" w:space="0" w:color="auto"/>
            </w:tcBorders>
            <w:shd w:val="clear" w:color="auto" w:fill="auto"/>
            <w:noWrap/>
            <w:vAlign w:val="center"/>
            <w:hideMark/>
          </w:tcPr>
          <w:p w14:paraId="43211957" w14:textId="77777777" w:rsidR="003B49D2" w:rsidRPr="003B49D2" w:rsidRDefault="003B49D2" w:rsidP="003B49D2">
            <w:pPr>
              <w:jc w:val="center"/>
              <w:rPr>
                <w:sz w:val="12"/>
                <w:szCs w:val="12"/>
              </w:rPr>
            </w:pPr>
            <w:r w:rsidRPr="003B49D2">
              <w:rPr>
                <w:sz w:val="12"/>
                <w:szCs w:val="12"/>
              </w:rPr>
              <w:t>31 935</w:t>
            </w:r>
          </w:p>
        </w:tc>
        <w:tc>
          <w:tcPr>
            <w:tcW w:w="1321" w:type="dxa"/>
            <w:tcBorders>
              <w:top w:val="nil"/>
              <w:left w:val="nil"/>
              <w:bottom w:val="single" w:sz="4" w:space="0" w:color="auto"/>
              <w:right w:val="single" w:sz="4" w:space="0" w:color="auto"/>
            </w:tcBorders>
            <w:shd w:val="clear" w:color="auto" w:fill="auto"/>
            <w:noWrap/>
            <w:vAlign w:val="center"/>
            <w:hideMark/>
          </w:tcPr>
          <w:p w14:paraId="67D609A3" w14:textId="77777777" w:rsidR="003B49D2" w:rsidRPr="003B49D2" w:rsidRDefault="003B49D2" w:rsidP="003B49D2">
            <w:pPr>
              <w:jc w:val="center"/>
              <w:rPr>
                <w:sz w:val="12"/>
                <w:szCs w:val="12"/>
              </w:rPr>
            </w:pPr>
            <w:r w:rsidRPr="003B49D2">
              <w:rPr>
                <w:sz w:val="12"/>
                <w:szCs w:val="12"/>
              </w:rPr>
              <w:t>7 833</w:t>
            </w:r>
          </w:p>
        </w:tc>
        <w:tc>
          <w:tcPr>
            <w:tcW w:w="1319" w:type="dxa"/>
            <w:tcBorders>
              <w:top w:val="nil"/>
              <w:left w:val="nil"/>
              <w:bottom w:val="single" w:sz="4" w:space="0" w:color="auto"/>
              <w:right w:val="single" w:sz="4" w:space="0" w:color="auto"/>
            </w:tcBorders>
            <w:shd w:val="clear" w:color="auto" w:fill="auto"/>
            <w:noWrap/>
            <w:vAlign w:val="center"/>
            <w:hideMark/>
          </w:tcPr>
          <w:p w14:paraId="193CB172" w14:textId="77777777" w:rsidR="003B49D2" w:rsidRPr="003B49D2" w:rsidRDefault="003B49D2" w:rsidP="003B49D2">
            <w:pPr>
              <w:jc w:val="center"/>
              <w:rPr>
                <w:b/>
                <w:bCs/>
                <w:sz w:val="12"/>
                <w:szCs w:val="12"/>
              </w:rPr>
            </w:pPr>
            <w:r w:rsidRPr="003B49D2">
              <w:rPr>
                <w:b/>
                <w:bCs/>
                <w:sz w:val="12"/>
                <w:szCs w:val="12"/>
              </w:rPr>
              <w:t>39 768</w:t>
            </w:r>
          </w:p>
        </w:tc>
        <w:tc>
          <w:tcPr>
            <w:tcW w:w="1338" w:type="dxa"/>
            <w:tcBorders>
              <w:top w:val="nil"/>
              <w:left w:val="nil"/>
              <w:bottom w:val="single" w:sz="4" w:space="0" w:color="auto"/>
              <w:right w:val="single" w:sz="4" w:space="0" w:color="auto"/>
            </w:tcBorders>
            <w:shd w:val="clear" w:color="auto" w:fill="auto"/>
            <w:noWrap/>
            <w:vAlign w:val="center"/>
            <w:hideMark/>
          </w:tcPr>
          <w:p w14:paraId="48702639" w14:textId="77777777" w:rsidR="003B49D2" w:rsidRPr="003B49D2" w:rsidRDefault="003B49D2" w:rsidP="003B49D2">
            <w:pPr>
              <w:jc w:val="center"/>
              <w:rPr>
                <w:sz w:val="12"/>
                <w:szCs w:val="12"/>
              </w:rPr>
            </w:pPr>
            <w:r w:rsidRPr="003B49D2">
              <w:rPr>
                <w:sz w:val="12"/>
                <w:szCs w:val="12"/>
              </w:rPr>
              <w:t>31 935</w:t>
            </w:r>
          </w:p>
        </w:tc>
        <w:tc>
          <w:tcPr>
            <w:tcW w:w="1321" w:type="dxa"/>
            <w:tcBorders>
              <w:top w:val="nil"/>
              <w:left w:val="nil"/>
              <w:bottom w:val="single" w:sz="4" w:space="0" w:color="auto"/>
              <w:right w:val="single" w:sz="4" w:space="0" w:color="auto"/>
            </w:tcBorders>
            <w:shd w:val="clear" w:color="auto" w:fill="auto"/>
            <w:noWrap/>
            <w:vAlign w:val="center"/>
            <w:hideMark/>
          </w:tcPr>
          <w:p w14:paraId="1177414F" w14:textId="77777777" w:rsidR="003B49D2" w:rsidRPr="003B49D2" w:rsidRDefault="003B49D2" w:rsidP="003B49D2">
            <w:pPr>
              <w:jc w:val="center"/>
              <w:rPr>
                <w:sz w:val="12"/>
                <w:szCs w:val="12"/>
              </w:rPr>
            </w:pPr>
            <w:r w:rsidRPr="003B49D2">
              <w:rPr>
                <w:sz w:val="12"/>
                <w:szCs w:val="12"/>
              </w:rPr>
              <w:t>7 833</w:t>
            </w:r>
          </w:p>
        </w:tc>
        <w:tc>
          <w:tcPr>
            <w:tcW w:w="1319" w:type="dxa"/>
            <w:tcBorders>
              <w:top w:val="nil"/>
              <w:left w:val="nil"/>
              <w:bottom w:val="single" w:sz="4" w:space="0" w:color="auto"/>
              <w:right w:val="single" w:sz="4" w:space="0" w:color="auto"/>
            </w:tcBorders>
            <w:shd w:val="clear" w:color="auto" w:fill="auto"/>
            <w:noWrap/>
            <w:vAlign w:val="center"/>
            <w:hideMark/>
          </w:tcPr>
          <w:p w14:paraId="27113D0E" w14:textId="77777777" w:rsidR="003B49D2" w:rsidRPr="003B49D2" w:rsidRDefault="003B49D2" w:rsidP="003B49D2">
            <w:pPr>
              <w:jc w:val="center"/>
              <w:rPr>
                <w:b/>
                <w:bCs/>
                <w:sz w:val="12"/>
                <w:szCs w:val="12"/>
              </w:rPr>
            </w:pPr>
            <w:r w:rsidRPr="003B49D2">
              <w:rPr>
                <w:b/>
                <w:bCs/>
                <w:sz w:val="12"/>
                <w:szCs w:val="12"/>
              </w:rPr>
              <w:t>39 768</w:t>
            </w:r>
          </w:p>
        </w:tc>
        <w:tc>
          <w:tcPr>
            <w:tcW w:w="1338" w:type="dxa"/>
            <w:tcBorders>
              <w:top w:val="nil"/>
              <w:left w:val="nil"/>
              <w:bottom w:val="single" w:sz="4" w:space="0" w:color="auto"/>
              <w:right w:val="single" w:sz="4" w:space="0" w:color="auto"/>
            </w:tcBorders>
            <w:shd w:val="clear" w:color="auto" w:fill="auto"/>
            <w:noWrap/>
            <w:vAlign w:val="center"/>
            <w:hideMark/>
          </w:tcPr>
          <w:p w14:paraId="5B601541" w14:textId="77777777" w:rsidR="003B49D2" w:rsidRPr="003B49D2" w:rsidRDefault="003B49D2" w:rsidP="003B49D2">
            <w:pPr>
              <w:jc w:val="center"/>
              <w:rPr>
                <w:sz w:val="12"/>
                <w:szCs w:val="12"/>
              </w:rPr>
            </w:pPr>
            <w:r w:rsidRPr="003B49D2">
              <w:rPr>
                <w:sz w:val="12"/>
                <w:szCs w:val="12"/>
              </w:rPr>
              <w:t>31 935</w:t>
            </w:r>
          </w:p>
        </w:tc>
        <w:tc>
          <w:tcPr>
            <w:tcW w:w="1321" w:type="dxa"/>
            <w:tcBorders>
              <w:top w:val="nil"/>
              <w:left w:val="nil"/>
              <w:bottom w:val="single" w:sz="4" w:space="0" w:color="auto"/>
              <w:right w:val="single" w:sz="8" w:space="0" w:color="auto"/>
            </w:tcBorders>
            <w:shd w:val="clear" w:color="auto" w:fill="auto"/>
            <w:noWrap/>
            <w:vAlign w:val="center"/>
            <w:hideMark/>
          </w:tcPr>
          <w:p w14:paraId="101C5048" w14:textId="77777777" w:rsidR="003B49D2" w:rsidRPr="003B49D2" w:rsidRDefault="003B49D2" w:rsidP="003B49D2">
            <w:pPr>
              <w:jc w:val="center"/>
              <w:rPr>
                <w:sz w:val="12"/>
                <w:szCs w:val="12"/>
              </w:rPr>
            </w:pPr>
            <w:r w:rsidRPr="003B49D2">
              <w:rPr>
                <w:sz w:val="12"/>
                <w:szCs w:val="12"/>
              </w:rPr>
              <w:t>7 833</w:t>
            </w:r>
          </w:p>
        </w:tc>
      </w:tr>
      <w:tr w:rsidR="003B49D2" w:rsidRPr="003B49D2" w14:paraId="2F8BAE40" w14:textId="77777777" w:rsidTr="00E4553D">
        <w:trPr>
          <w:trHeight w:val="375"/>
          <w:jc w:val="center"/>
        </w:trPr>
        <w:tc>
          <w:tcPr>
            <w:tcW w:w="531" w:type="dxa"/>
            <w:tcBorders>
              <w:top w:val="nil"/>
              <w:left w:val="single" w:sz="8" w:space="0" w:color="auto"/>
              <w:bottom w:val="nil"/>
              <w:right w:val="single" w:sz="4" w:space="0" w:color="auto"/>
            </w:tcBorders>
            <w:shd w:val="clear" w:color="auto" w:fill="auto"/>
            <w:noWrap/>
            <w:vAlign w:val="bottom"/>
            <w:hideMark/>
          </w:tcPr>
          <w:p w14:paraId="2FAE0D2F"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nil"/>
            </w:tcBorders>
            <w:shd w:val="clear" w:color="auto" w:fill="auto"/>
            <w:noWrap/>
            <w:vAlign w:val="center"/>
            <w:hideMark/>
          </w:tcPr>
          <w:p w14:paraId="433C9658" w14:textId="77777777" w:rsidR="003B49D2" w:rsidRPr="003B49D2" w:rsidRDefault="003B49D2" w:rsidP="003B49D2">
            <w:pPr>
              <w:rPr>
                <w:rFonts w:ascii="Bookman Old Style" w:hAnsi="Bookman Old Style"/>
                <w:sz w:val="12"/>
                <w:szCs w:val="12"/>
              </w:rPr>
            </w:pPr>
            <w:r w:rsidRPr="003B49D2">
              <w:rPr>
                <w:rFonts w:ascii="Bookman Old Style" w:hAnsi="Bookman Old Style"/>
                <w:sz w:val="12"/>
                <w:szCs w:val="12"/>
              </w:rPr>
              <w:t xml:space="preserve">               - удельное потребление ресурса</w:t>
            </w:r>
          </w:p>
        </w:tc>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066098BF" w14:textId="77777777" w:rsidR="003B49D2" w:rsidRPr="003B49D2" w:rsidRDefault="003B49D2" w:rsidP="003B49D2">
            <w:pPr>
              <w:jc w:val="center"/>
              <w:rPr>
                <w:rFonts w:ascii="Bookman Old Style" w:hAnsi="Bookman Old Style"/>
                <w:sz w:val="12"/>
                <w:szCs w:val="12"/>
              </w:rPr>
            </w:pPr>
            <w:r w:rsidRPr="003B49D2">
              <w:rPr>
                <w:rFonts w:ascii="Bookman Old Style" w:hAnsi="Bookman Old Style"/>
                <w:sz w:val="12"/>
                <w:szCs w:val="12"/>
              </w:rPr>
              <w:t>м3/Гкал</w:t>
            </w:r>
          </w:p>
        </w:tc>
        <w:tc>
          <w:tcPr>
            <w:tcW w:w="1319" w:type="dxa"/>
            <w:tcBorders>
              <w:top w:val="nil"/>
              <w:left w:val="nil"/>
              <w:bottom w:val="single" w:sz="4" w:space="0" w:color="auto"/>
              <w:right w:val="single" w:sz="4" w:space="0" w:color="auto"/>
            </w:tcBorders>
            <w:shd w:val="clear" w:color="auto" w:fill="auto"/>
            <w:noWrap/>
            <w:vAlign w:val="center"/>
            <w:hideMark/>
          </w:tcPr>
          <w:p w14:paraId="42D084A5" w14:textId="77777777" w:rsidR="003B49D2" w:rsidRPr="003B49D2" w:rsidRDefault="003B49D2" w:rsidP="003B49D2">
            <w:pPr>
              <w:jc w:val="center"/>
              <w:rPr>
                <w:sz w:val="12"/>
                <w:szCs w:val="12"/>
              </w:rPr>
            </w:pPr>
            <w:r w:rsidRPr="003B49D2">
              <w:rPr>
                <w:sz w:val="12"/>
                <w:szCs w:val="12"/>
              </w:rPr>
              <w:t> </w:t>
            </w:r>
          </w:p>
        </w:tc>
        <w:tc>
          <w:tcPr>
            <w:tcW w:w="1286" w:type="dxa"/>
            <w:tcBorders>
              <w:top w:val="nil"/>
              <w:left w:val="nil"/>
              <w:bottom w:val="single" w:sz="4" w:space="0" w:color="auto"/>
              <w:right w:val="single" w:sz="4" w:space="0" w:color="auto"/>
            </w:tcBorders>
            <w:shd w:val="clear" w:color="auto" w:fill="auto"/>
            <w:noWrap/>
            <w:vAlign w:val="center"/>
            <w:hideMark/>
          </w:tcPr>
          <w:p w14:paraId="547D7CB1" w14:textId="77777777" w:rsidR="003B49D2" w:rsidRPr="003B49D2" w:rsidRDefault="003B49D2" w:rsidP="003B49D2">
            <w:pPr>
              <w:jc w:val="center"/>
              <w:rPr>
                <w:sz w:val="12"/>
                <w:szCs w:val="12"/>
              </w:rPr>
            </w:pPr>
            <w:r w:rsidRPr="003B49D2">
              <w:rPr>
                <w:sz w:val="12"/>
                <w:szCs w:val="12"/>
              </w:rPr>
              <w:t>0,86</w:t>
            </w:r>
          </w:p>
        </w:tc>
        <w:tc>
          <w:tcPr>
            <w:tcW w:w="1321" w:type="dxa"/>
            <w:tcBorders>
              <w:top w:val="nil"/>
              <w:left w:val="nil"/>
              <w:bottom w:val="single" w:sz="4" w:space="0" w:color="auto"/>
              <w:right w:val="single" w:sz="4" w:space="0" w:color="auto"/>
            </w:tcBorders>
            <w:shd w:val="clear" w:color="auto" w:fill="auto"/>
            <w:noWrap/>
            <w:vAlign w:val="center"/>
            <w:hideMark/>
          </w:tcPr>
          <w:p w14:paraId="6D256877" w14:textId="77777777" w:rsidR="003B49D2" w:rsidRPr="003B49D2" w:rsidRDefault="003B49D2" w:rsidP="003B49D2">
            <w:pPr>
              <w:jc w:val="center"/>
              <w:rPr>
                <w:sz w:val="12"/>
                <w:szCs w:val="12"/>
              </w:rPr>
            </w:pPr>
            <w:r w:rsidRPr="003B49D2">
              <w:rPr>
                <w:sz w:val="12"/>
                <w:szCs w:val="12"/>
              </w:rPr>
              <w:t>0,21</w:t>
            </w:r>
          </w:p>
        </w:tc>
        <w:tc>
          <w:tcPr>
            <w:tcW w:w="1319" w:type="dxa"/>
            <w:tcBorders>
              <w:top w:val="nil"/>
              <w:left w:val="nil"/>
              <w:bottom w:val="single" w:sz="4" w:space="0" w:color="auto"/>
              <w:right w:val="single" w:sz="4" w:space="0" w:color="auto"/>
            </w:tcBorders>
            <w:shd w:val="clear" w:color="auto" w:fill="auto"/>
            <w:noWrap/>
            <w:vAlign w:val="center"/>
            <w:hideMark/>
          </w:tcPr>
          <w:p w14:paraId="4F259916" w14:textId="77777777" w:rsidR="003B49D2" w:rsidRPr="003B49D2" w:rsidRDefault="003B49D2" w:rsidP="003B49D2">
            <w:pPr>
              <w:jc w:val="center"/>
              <w:rPr>
                <w:b/>
                <w:bCs/>
                <w:sz w:val="12"/>
                <w:szCs w:val="12"/>
              </w:rPr>
            </w:pPr>
            <w:r w:rsidRPr="003B49D2">
              <w:rPr>
                <w:b/>
                <w:bCs/>
                <w:sz w:val="12"/>
                <w:szCs w:val="12"/>
              </w:rPr>
              <w:t> </w:t>
            </w:r>
          </w:p>
        </w:tc>
        <w:tc>
          <w:tcPr>
            <w:tcW w:w="1286" w:type="dxa"/>
            <w:tcBorders>
              <w:top w:val="nil"/>
              <w:left w:val="nil"/>
              <w:bottom w:val="single" w:sz="4" w:space="0" w:color="auto"/>
              <w:right w:val="single" w:sz="4" w:space="0" w:color="auto"/>
            </w:tcBorders>
            <w:shd w:val="clear" w:color="auto" w:fill="auto"/>
            <w:noWrap/>
            <w:vAlign w:val="center"/>
            <w:hideMark/>
          </w:tcPr>
          <w:p w14:paraId="706EC492" w14:textId="77777777" w:rsidR="003B49D2" w:rsidRPr="003B49D2" w:rsidRDefault="003B49D2" w:rsidP="003B49D2">
            <w:pPr>
              <w:jc w:val="center"/>
              <w:rPr>
                <w:sz w:val="12"/>
                <w:szCs w:val="12"/>
              </w:rPr>
            </w:pPr>
            <w:r w:rsidRPr="003B49D2">
              <w:rPr>
                <w:sz w:val="12"/>
                <w:szCs w:val="12"/>
              </w:rPr>
              <w:t>0,86</w:t>
            </w:r>
          </w:p>
        </w:tc>
        <w:tc>
          <w:tcPr>
            <w:tcW w:w="1321" w:type="dxa"/>
            <w:tcBorders>
              <w:top w:val="nil"/>
              <w:left w:val="nil"/>
              <w:bottom w:val="single" w:sz="4" w:space="0" w:color="auto"/>
              <w:right w:val="single" w:sz="4" w:space="0" w:color="auto"/>
            </w:tcBorders>
            <w:shd w:val="clear" w:color="auto" w:fill="auto"/>
            <w:noWrap/>
            <w:vAlign w:val="center"/>
            <w:hideMark/>
          </w:tcPr>
          <w:p w14:paraId="6477FE3D" w14:textId="77777777" w:rsidR="003B49D2" w:rsidRPr="003B49D2" w:rsidRDefault="003B49D2" w:rsidP="003B49D2">
            <w:pPr>
              <w:jc w:val="center"/>
              <w:rPr>
                <w:sz w:val="12"/>
                <w:szCs w:val="12"/>
              </w:rPr>
            </w:pPr>
            <w:r w:rsidRPr="003B49D2">
              <w:rPr>
                <w:sz w:val="12"/>
                <w:szCs w:val="12"/>
              </w:rPr>
              <w:t>0,21</w:t>
            </w:r>
          </w:p>
        </w:tc>
        <w:tc>
          <w:tcPr>
            <w:tcW w:w="1319" w:type="dxa"/>
            <w:tcBorders>
              <w:top w:val="nil"/>
              <w:left w:val="nil"/>
              <w:bottom w:val="single" w:sz="4" w:space="0" w:color="auto"/>
              <w:right w:val="single" w:sz="4" w:space="0" w:color="auto"/>
            </w:tcBorders>
            <w:shd w:val="clear" w:color="auto" w:fill="auto"/>
            <w:noWrap/>
            <w:vAlign w:val="center"/>
            <w:hideMark/>
          </w:tcPr>
          <w:p w14:paraId="6A6144E5" w14:textId="77777777" w:rsidR="003B49D2" w:rsidRPr="003B49D2" w:rsidRDefault="003B49D2" w:rsidP="003B49D2">
            <w:pPr>
              <w:jc w:val="center"/>
              <w:rPr>
                <w:b/>
                <w:bCs/>
                <w:sz w:val="12"/>
                <w:szCs w:val="12"/>
              </w:rPr>
            </w:pPr>
            <w:r w:rsidRPr="003B49D2">
              <w:rPr>
                <w:b/>
                <w:bCs/>
                <w:sz w:val="12"/>
                <w:szCs w:val="12"/>
              </w:rPr>
              <w:t> </w:t>
            </w:r>
          </w:p>
        </w:tc>
        <w:tc>
          <w:tcPr>
            <w:tcW w:w="1338" w:type="dxa"/>
            <w:tcBorders>
              <w:top w:val="nil"/>
              <w:left w:val="nil"/>
              <w:bottom w:val="single" w:sz="4" w:space="0" w:color="auto"/>
              <w:right w:val="single" w:sz="4" w:space="0" w:color="auto"/>
            </w:tcBorders>
            <w:shd w:val="clear" w:color="auto" w:fill="auto"/>
            <w:noWrap/>
            <w:vAlign w:val="center"/>
            <w:hideMark/>
          </w:tcPr>
          <w:p w14:paraId="309D041F" w14:textId="77777777" w:rsidR="003B49D2" w:rsidRPr="003B49D2" w:rsidRDefault="003B49D2" w:rsidP="003B49D2">
            <w:pPr>
              <w:jc w:val="center"/>
              <w:rPr>
                <w:sz w:val="12"/>
                <w:szCs w:val="12"/>
              </w:rPr>
            </w:pPr>
            <w:r w:rsidRPr="003B49D2">
              <w:rPr>
                <w:sz w:val="12"/>
                <w:szCs w:val="12"/>
              </w:rPr>
              <w:t>0,86</w:t>
            </w:r>
          </w:p>
        </w:tc>
        <w:tc>
          <w:tcPr>
            <w:tcW w:w="1321" w:type="dxa"/>
            <w:tcBorders>
              <w:top w:val="nil"/>
              <w:left w:val="nil"/>
              <w:bottom w:val="single" w:sz="4" w:space="0" w:color="auto"/>
              <w:right w:val="single" w:sz="4" w:space="0" w:color="auto"/>
            </w:tcBorders>
            <w:shd w:val="clear" w:color="auto" w:fill="auto"/>
            <w:noWrap/>
            <w:vAlign w:val="center"/>
            <w:hideMark/>
          </w:tcPr>
          <w:p w14:paraId="12B3E791" w14:textId="77777777" w:rsidR="003B49D2" w:rsidRPr="003B49D2" w:rsidRDefault="003B49D2" w:rsidP="003B49D2">
            <w:pPr>
              <w:jc w:val="center"/>
              <w:rPr>
                <w:sz w:val="12"/>
                <w:szCs w:val="12"/>
              </w:rPr>
            </w:pPr>
            <w:r w:rsidRPr="003B49D2">
              <w:rPr>
                <w:sz w:val="12"/>
                <w:szCs w:val="12"/>
              </w:rPr>
              <w:t>0,21</w:t>
            </w:r>
          </w:p>
        </w:tc>
        <w:tc>
          <w:tcPr>
            <w:tcW w:w="1319" w:type="dxa"/>
            <w:tcBorders>
              <w:top w:val="nil"/>
              <w:left w:val="nil"/>
              <w:bottom w:val="single" w:sz="4" w:space="0" w:color="auto"/>
              <w:right w:val="single" w:sz="4" w:space="0" w:color="auto"/>
            </w:tcBorders>
            <w:shd w:val="clear" w:color="auto" w:fill="auto"/>
            <w:noWrap/>
            <w:vAlign w:val="center"/>
            <w:hideMark/>
          </w:tcPr>
          <w:p w14:paraId="1AC75209" w14:textId="77777777" w:rsidR="003B49D2" w:rsidRPr="003B49D2" w:rsidRDefault="003B49D2" w:rsidP="003B49D2">
            <w:pPr>
              <w:jc w:val="center"/>
              <w:rPr>
                <w:b/>
                <w:bCs/>
                <w:sz w:val="12"/>
                <w:szCs w:val="12"/>
              </w:rPr>
            </w:pPr>
            <w:r w:rsidRPr="003B49D2">
              <w:rPr>
                <w:b/>
                <w:bCs/>
                <w:sz w:val="12"/>
                <w:szCs w:val="12"/>
              </w:rPr>
              <w:t> </w:t>
            </w:r>
          </w:p>
        </w:tc>
        <w:tc>
          <w:tcPr>
            <w:tcW w:w="1338" w:type="dxa"/>
            <w:tcBorders>
              <w:top w:val="nil"/>
              <w:left w:val="nil"/>
              <w:bottom w:val="single" w:sz="4" w:space="0" w:color="auto"/>
              <w:right w:val="single" w:sz="4" w:space="0" w:color="auto"/>
            </w:tcBorders>
            <w:shd w:val="clear" w:color="auto" w:fill="auto"/>
            <w:noWrap/>
            <w:vAlign w:val="center"/>
            <w:hideMark/>
          </w:tcPr>
          <w:p w14:paraId="6BA2EB20" w14:textId="77777777" w:rsidR="003B49D2" w:rsidRPr="003B49D2" w:rsidRDefault="003B49D2" w:rsidP="003B49D2">
            <w:pPr>
              <w:jc w:val="center"/>
              <w:rPr>
                <w:sz w:val="12"/>
                <w:szCs w:val="12"/>
              </w:rPr>
            </w:pPr>
            <w:r w:rsidRPr="003B49D2">
              <w:rPr>
                <w:sz w:val="12"/>
                <w:szCs w:val="12"/>
              </w:rPr>
              <w:t>0,86</w:t>
            </w:r>
          </w:p>
        </w:tc>
        <w:tc>
          <w:tcPr>
            <w:tcW w:w="1321" w:type="dxa"/>
            <w:tcBorders>
              <w:top w:val="nil"/>
              <w:left w:val="nil"/>
              <w:bottom w:val="single" w:sz="4" w:space="0" w:color="auto"/>
              <w:right w:val="single" w:sz="8" w:space="0" w:color="auto"/>
            </w:tcBorders>
            <w:shd w:val="clear" w:color="auto" w:fill="auto"/>
            <w:noWrap/>
            <w:vAlign w:val="center"/>
            <w:hideMark/>
          </w:tcPr>
          <w:p w14:paraId="64230BE1" w14:textId="77777777" w:rsidR="003B49D2" w:rsidRPr="003B49D2" w:rsidRDefault="003B49D2" w:rsidP="003B49D2">
            <w:pPr>
              <w:jc w:val="center"/>
              <w:rPr>
                <w:sz w:val="12"/>
                <w:szCs w:val="12"/>
              </w:rPr>
            </w:pPr>
            <w:r w:rsidRPr="003B49D2">
              <w:rPr>
                <w:sz w:val="12"/>
                <w:szCs w:val="12"/>
              </w:rPr>
              <w:t>0,21</w:t>
            </w:r>
          </w:p>
        </w:tc>
      </w:tr>
      <w:tr w:rsidR="003B49D2" w:rsidRPr="003B49D2" w14:paraId="6D0A1A88" w14:textId="77777777" w:rsidTr="00E4553D">
        <w:trPr>
          <w:trHeight w:val="315"/>
          <w:jc w:val="center"/>
        </w:trPr>
        <w:tc>
          <w:tcPr>
            <w:tcW w:w="531"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1CA89C3A"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8" w:space="0" w:color="auto"/>
              <w:right w:val="nil"/>
            </w:tcBorders>
            <w:shd w:val="clear" w:color="auto" w:fill="auto"/>
            <w:noWrap/>
            <w:vAlign w:val="center"/>
            <w:hideMark/>
          </w:tcPr>
          <w:p w14:paraId="0B7E21C8" w14:textId="77777777" w:rsidR="003B49D2" w:rsidRPr="003B49D2" w:rsidRDefault="003B49D2" w:rsidP="003B49D2">
            <w:pPr>
              <w:rPr>
                <w:rFonts w:ascii="Bookman Old Style" w:hAnsi="Bookman Old Style"/>
                <w:sz w:val="12"/>
                <w:szCs w:val="12"/>
              </w:rPr>
            </w:pPr>
            <w:r w:rsidRPr="003B49D2">
              <w:rPr>
                <w:rFonts w:ascii="Bookman Old Style" w:hAnsi="Bookman Old Style"/>
                <w:sz w:val="12"/>
                <w:szCs w:val="12"/>
              </w:rPr>
              <w:t xml:space="preserve">               - цена воды </w:t>
            </w:r>
          </w:p>
        </w:tc>
        <w:tc>
          <w:tcPr>
            <w:tcW w:w="1172" w:type="dxa"/>
            <w:tcBorders>
              <w:top w:val="nil"/>
              <w:left w:val="single" w:sz="4" w:space="0" w:color="000000"/>
              <w:bottom w:val="single" w:sz="8" w:space="0" w:color="auto"/>
              <w:right w:val="nil"/>
            </w:tcBorders>
            <w:shd w:val="clear" w:color="auto" w:fill="auto"/>
            <w:noWrap/>
            <w:vAlign w:val="bottom"/>
            <w:hideMark/>
          </w:tcPr>
          <w:p w14:paraId="00E2BECA" w14:textId="77777777" w:rsidR="003B49D2" w:rsidRPr="003B49D2" w:rsidRDefault="003B49D2" w:rsidP="003B49D2">
            <w:pPr>
              <w:jc w:val="center"/>
              <w:rPr>
                <w:rFonts w:ascii="Bookman Old Style" w:hAnsi="Bookman Old Style"/>
                <w:sz w:val="12"/>
                <w:szCs w:val="12"/>
              </w:rPr>
            </w:pPr>
            <w:r w:rsidRPr="003B49D2">
              <w:rPr>
                <w:rFonts w:ascii="Bookman Old Style" w:hAnsi="Bookman Old Style"/>
                <w:sz w:val="12"/>
                <w:szCs w:val="12"/>
              </w:rPr>
              <w:t>руб/м3</w:t>
            </w:r>
          </w:p>
        </w:tc>
        <w:tc>
          <w:tcPr>
            <w:tcW w:w="1319" w:type="dxa"/>
            <w:tcBorders>
              <w:top w:val="nil"/>
              <w:left w:val="single" w:sz="4" w:space="0" w:color="auto"/>
              <w:bottom w:val="single" w:sz="8" w:space="0" w:color="auto"/>
              <w:right w:val="single" w:sz="4" w:space="0" w:color="auto"/>
            </w:tcBorders>
            <w:shd w:val="clear" w:color="auto" w:fill="auto"/>
            <w:noWrap/>
            <w:vAlign w:val="bottom"/>
            <w:hideMark/>
          </w:tcPr>
          <w:p w14:paraId="15BE09A7" w14:textId="77777777" w:rsidR="003B49D2" w:rsidRPr="003B49D2" w:rsidRDefault="003B49D2" w:rsidP="003B49D2">
            <w:pPr>
              <w:jc w:val="center"/>
              <w:rPr>
                <w:sz w:val="12"/>
                <w:szCs w:val="12"/>
              </w:rPr>
            </w:pPr>
            <w:r w:rsidRPr="003B49D2">
              <w:rPr>
                <w:sz w:val="12"/>
                <w:szCs w:val="12"/>
              </w:rPr>
              <w:t>15,17</w:t>
            </w:r>
          </w:p>
        </w:tc>
        <w:tc>
          <w:tcPr>
            <w:tcW w:w="1286" w:type="dxa"/>
            <w:tcBorders>
              <w:top w:val="nil"/>
              <w:left w:val="nil"/>
              <w:bottom w:val="single" w:sz="8" w:space="0" w:color="auto"/>
              <w:right w:val="single" w:sz="4" w:space="0" w:color="auto"/>
            </w:tcBorders>
            <w:shd w:val="clear" w:color="auto" w:fill="auto"/>
            <w:noWrap/>
            <w:vAlign w:val="bottom"/>
            <w:hideMark/>
          </w:tcPr>
          <w:p w14:paraId="3684FCF9" w14:textId="77777777" w:rsidR="003B49D2" w:rsidRPr="003B49D2" w:rsidRDefault="003B49D2" w:rsidP="003B49D2">
            <w:pPr>
              <w:jc w:val="center"/>
              <w:rPr>
                <w:sz w:val="12"/>
                <w:szCs w:val="12"/>
              </w:rPr>
            </w:pPr>
            <w:r w:rsidRPr="003B49D2">
              <w:rPr>
                <w:sz w:val="12"/>
                <w:szCs w:val="12"/>
              </w:rPr>
              <w:t>15,17</w:t>
            </w:r>
          </w:p>
        </w:tc>
        <w:tc>
          <w:tcPr>
            <w:tcW w:w="1321" w:type="dxa"/>
            <w:tcBorders>
              <w:top w:val="nil"/>
              <w:left w:val="nil"/>
              <w:bottom w:val="single" w:sz="8" w:space="0" w:color="auto"/>
              <w:right w:val="single" w:sz="4" w:space="0" w:color="auto"/>
            </w:tcBorders>
            <w:shd w:val="clear" w:color="auto" w:fill="auto"/>
            <w:noWrap/>
            <w:vAlign w:val="bottom"/>
            <w:hideMark/>
          </w:tcPr>
          <w:p w14:paraId="26E9AF5E" w14:textId="77777777" w:rsidR="003B49D2" w:rsidRPr="003B49D2" w:rsidRDefault="003B49D2" w:rsidP="003B49D2">
            <w:pPr>
              <w:jc w:val="center"/>
              <w:rPr>
                <w:sz w:val="12"/>
                <w:szCs w:val="12"/>
              </w:rPr>
            </w:pPr>
            <w:r w:rsidRPr="003B49D2">
              <w:rPr>
                <w:sz w:val="12"/>
                <w:szCs w:val="12"/>
              </w:rPr>
              <w:t>15,17</w:t>
            </w:r>
          </w:p>
        </w:tc>
        <w:tc>
          <w:tcPr>
            <w:tcW w:w="1319" w:type="dxa"/>
            <w:tcBorders>
              <w:top w:val="nil"/>
              <w:left w:val="nil"/>
              <w:bottom w:val="single" w:sz="8" w:space="0" w:color="auto"/>
              <w:right w:val="single" w:sz="4" w:space="0" w:color="auto"/>
            </w:tcBorders>
            <w:shd w:val="clear" w:color="auto" w:fill="auto"/>
            <w:noWrap/>
            <w:vAlign w:val="center"/>
            <w:hideMark/>
          </w:tcPr>
          <w:p w14:paraId="6DF96F47" w14:textId="77777777" w:rsidR="003B49D2" w:rsidRPr="003B49D2" w:rsidRDefault="003B49D2" w:rsidP="003B49D2">
            <w:pPr>
              <w:jc w:val="center"/>
              <w:rPr>
                <w:sz w:val="12"/>
                <w:szCs w:val="12"/>
              </w:rPr>
            </w:pPr>
            <w:r w:rsidRPr="003B49D2">
              <w:rPr>
                <w:sz w:val="12"/>
                <w:szCs w:val="12"/>
              </w:rPr>
              <w:t>34,39</w:t>
            </w:r>
          </w:p>
        </w:tc>
        <w:tc>
          <w:tcPr>
            <w:tcW w:w="1286" w:type="dxa"/>
            <w:tcBorders>
              <w:top w:val="nil"/>
              <w:left w:val="nil"/>
              <w:bottom w:val="single" w:sz="8" w:space="0" w:color="auto"/>
              <w:right w:val="single" w:sz="4" w:space="0" w:color="auto"/>
            </w:tcBorders>
            <w:shd w:val="clear" w:color="auto" w:fill="auto"/>
            <w:noWrap/>
            <w:vAlign w:val="bottom"/>
            <w:hideMark/>
          </w:tcPr>
          <w:p w14:paraId="152EF799" w14:textId="77777777" w:rsidR="003B49D2" w:rsidRPr="003B49D2" w:rsidRDefault="003B49D2" w:rsidP="003B49D2">
            <w:pPr>
              <w:jc w:val="center"/>
              <w:rPr>
                <w:sz w:val="12"/>
                <w:szCs w:val="12"/>
              </w:rPr>
            </w:pPr>
            <w:r w:rsidRPr="003B49D2">
              <w:rPr>
                <w:sz w:val="12"/>
                <w:szCs w:val="12"/>
              </w:rPr>
              <w:t>34,39</w:t>
            </w:r>
          </w:p>
        </w:tc>
        <w:tc>
          <w:tcPr>
            <w:tcW w:w="1321" w:type="dxa"/>
            <w:tcBorders>
              <w:top w:val="nil"/>
              <w:left w:val="nil"/>
              <w:bottom w:val="single" w:sz="8" w:space="0" w:color="auto"/>
              <w:right w:val="single" w:sz="4" w:space="0" w:color="auto"/>
            </w:tcBorders>
            <w:shd w:val="clear" w:color="auto" w:fill="auto"/>
            <w:noWrap/>
            <w:vAlign w:val="bottom"/>
            <w:hideMark/>
          </w:tcPr>
          <w:p w14:paraId="45DD6559" w14:textId="77777777" w:rsidR="003B49D2" w:rsidRPr="003B49D2" w:rsidRDefault="003B49D2" w:rsidP="003B49D2">
            <w:pPr>
              <w:jc w:val="center"/>
              <w:rPr>
                <w:sz w:val="12"/>
                <w:szCs w:val="12"/>
              </w:rPr>
            </w:pPr>
            <w:r w:rsidRPr="003B49D2">
              <w:rPr>
                <w:sz w:val="12"/>
                <w:szCs w:val="12"/>
              </w:rPr>
              <w:t>34,39</w:t>
            </w:r>
          </w:p>
        </w:tc>
        <w:tc>
          <w:tcPr>
            <w:tcW w:w="1319" w:type="dxa"/>
            <w:tcBorders>
              <w:top w:val="nil"/>
              <w:left w:val="nil"/>
              <w:bottom w:val="single" w:sz="8" w:space="0" w:color="auto"/>
              <w:right w:val="single" w:sz="4" w:space="0" w:color="auto"/>
            </w:tcBorders>
            <w:shd w:val="clear" w:color="auto" w:fill="auto"/>
            <w:noWrap/>
            <w:vAlign w:val="center"/>
            <w:hideMark/>
          </w:tcPr>
          <w:p w14:paraId="5985ED15" w14:textId="77777777" w:rsidR="003B49D2" w:rsidRPr="003B49D2" w:rsidRDefault="003B49D2" w:rsidP="003B49D2">
            <w:pPr>
              <w:jc w:val="center"/>
              <w:rPr>
                <w:sz w:val="12"/>
                <w:szCs w:val="12"/>
              </w:rPr>
            </w:pPr>
            <w:r w:rsidRPr="003B49D2">
              <w:rPr>
                <w:sz w:val="12"/>
                <w:szCs w:val="12"/>
              </w:rPr>
              <w:t>35,76</w:t>
            </w:r>
          </w:p>
        </w:tc>
        <w:tc>
          <w:tcPr>
            <w:tcW w:w="1338" w:type="dxa"/>
            <w:tcBorders>
              <w:top w:val="nil"/>
              <w:left w:val="nil"/>
              <w:bottom w:val="single" w:sz="8" w:space="0" w:color="auto"/>
              <w:right w:val="single" w:sz="4" w:space="0" w:color="auto"/>
            </w:tcBorders>
            <w:shd w:val="clear" w:color="auto" w:fill="auto"/>
            <w:noWrap/>
            <w:vAlign w:val="bottom"/>
            <w:hideMark/>
          </w:tcPr>
          <w:p w14:paraId="01E53219" w14:textId="77777777" w:rsidR="003B49D2" w:rsidRPr="003B49D2" w:rsidRDefault="003B49D2" w:rsidP="003B49D2">
            <w:pPr>
              <w:jc w:val="center"/>
              <w:rPr>
                <w:sz w:val="12"/>
                <w:szCs w:val="12"/>
              </w:rPr>
            </w:pPr>
            <w:r w:rsidRPr="003B49D2">
              <w:rPr>
                <w:sz w:val="12"/>
                <w:szCs w:val="12"/>
              </w:rPr>
              <w:t>35,76</w:t>
            </w:r>
          </w:p>
        </w:tc>
        <w:tc>
          <w:tcPr>
            <w:tcW w:w="1321" w:type="dxa"/>
            <w:tcBorders>
              <w:top w:val="nil"/>
              <w:left w:val="nil"/>
              <w:bottom w:val="single" w:sz="8" w:space="0" w:color="auto"/>
              <w:right w:val="single" w:sz="4" w:space="0" w:color="auto"/>
            </w:tcBorders>
            <w:shd w:val="clear" w:color="auto" w:fill="auto"/>
            <w:noWrap/>
            <w:vAlign w:val="bottom"/>
            <w:hideMark/>
          </w:tcPr>
          <w:p w14:paraId="50BF9909" w14:textId="77777777" w:rsidR="003B49D2" w:rsidRPr="003B49D2" w:rsidRDefault="003B49D2" w:rsidP="003B49D2">
            <w:pPr>
              <w:jc w:val="center"/>
              <w:rPr>
                <w:sz w:val="12"/>
                <w:szCs w:val="12"/>
              </w:rPr>
            </w:pPr>
            <w:r w:rsidRPr="003B49D2">
              <w:rPr>
                <w:sz w:val="12"/>
                <w:szCs w:val="12"/>
              </w:rPr>
              <w:t>35,76</w:t>
            </w:r>
          </w:p>
        </w:tc>
        <w:tc>
          <w:tcPr>
            <w:tcW w:w="1319" w:type="dxa"/>
            <w:tcBorders>
              <w:top w:val="nil"/>
              <w:left w:val="nil"/>
              <w:bottom w:val="single" w:sz="8" w:space="0" w:color="auto"/>
              <w:right w:val="single" w:sz="4" w:space="0" w:color="auto"/>
            </w:tcBorders>
            <w:shd w:val="clear" w:color="auto" w:fill="auto"/>
            <w:noWrap/>
            <w:vAlign w:val="center"/>
            <w:hideMark/>
          </w:tcPr>
          <w:p w14:paraId="615ED1B3" w14:textId="77777777" w:rsidR="003B49D2" w:rsidRPr="003B49D2" w:rsidRDefault="003B49D2" w:rsidP="003B49D2">
            <w:pPr>
              <w:jc w:val="center"/>
              <w:rPr>
                <w:sz w:val="12"/>
                <w:szCs w:val="12"/>
              </w:rPr>
            </w:pPr>
            <w:r w:rsidRPr="003B49D2">
              <w:rPr>
                <w:sz w:val="12"/>
                <w:szCs w:val="12"/>
              </w:rPr>
              <w:t>37,19</w:t>
            </w:r>
          </w:p>
        </w:tc>
        <w:tc>
          <w:tcPr>
            <w:tcW w:w="1338" w:type="dxa"/>
            <w:tcBorders>
              <w:top w:val="nil"/>
              <w:left w:val="nil"/>
              <w:bottom w:val="single" w:sz="8" w:space="0" w:color="auto"/>
              <w:right w:val="single" w:sz="4" w:space="0" w:color="auto"/>
            </w:tcBorders>
            <w:shd w:val="clear" w:color="auto" w:fill="auto"/>
            <w:noWrap/>
            <w:vAlign w:val="bottom"/>
            <w:hideMark/>
          </w:tcPr>
          <w:p w14:paraId="0D9FB24C" w14:textId="77777777" w:rsidR="003B49D2" w:rsidRPr="003B49D2" w:rsidRDefault="003B49D2" w:rsidP="003B49D2">
            <w:pPr>
              <w:jc w:val="center"/>
              <w:rPr>
                <w:sz w:val="12"/>
                <w:szCs w:val="12"/>
              </w:rPr>
            </w:pPr>
            <w:r w:rsidRPr="003B49D2">
              <w:rPr>
                <w:sz w:val="12"/>
                <w:szCs w:val="12"/>
              </w:rPr>
              <w:t>37,19</w:t>
            </w:r>
          </w:p>
        </w:tc>
        <w:tc>
          <w:tcPr>
            <w:tcW w:w="1321" w:type="dxa"/>
            <w:tcBorders>
              <w:top w:val="nil"/>
              <w:left w:val="nil"/>
              <w:bottom w:val="single" w:sz="8" w:space="0" w:color="auto"/>
              <w:right w:val="single" w:sz="8" w:space="0" w:color="auto"/>
            </w:tcBorders>
            <w:shd w:val="clear" w:color="auto" w:fill="auto"/>
            <w:noWrap/>
            <w:vAlign w:val="bottom"/>
            <w:hideMark/>
          </w:tcPr>
          <w:p w14:paraId="4287C129" w14:textId="77777777" w:rsidR="003B49D2" w:rsidRPr="003B49D2" w:rsidRDefault="003B49D2" w:rsidP="003B49D2">
            <w:pPr>
              <w:jc w:val="center"/>
              <w:rPr>
                <w:sz w:val="12"/>
                <w:szCs w:val="12"/>
              </w:rPr>
            </w:pPr>
            <w:r w:rsidRPr="003B49D2">
              <w:rPr>
                <w:sz w:val="12"/>
                <w:szCs w:val="12"/>
              </w:rPr>
              <w:t>37,19</w:t>
            </w:r>
          </w:p>
        </w:tc>
      </w:tr>
      <w:tr w:rsidR="003B49D2" w:rsidRPr="003B49D2" w14:paraId="2181B7FA" w14:textId="77777777" w:rsidTr="00E4553D">
        <w:trPr>
          <w:trHeight w:val="450"/>
          <w:jc w:val="center"/>
        </w:trPr>
        <w:tc>
          <w:tcPr>
            <w:tcW w:w="531" w:type="dxa"/>
            <w:tcBorders>
              <w:top w:val="nil"/>
              <w:left w:val="single" w:sz="8" w:space="0" w:color="auto"/>
              <w:bottom w:val="single" w:sz="8" w:space="0" w:color="auto"/>
              <w:right w:val="single" w:sz="4" w:space="0" w:color="auto"/>
            </w:tcBorders>
            <w:shd w:val="clear" w:color="auto" w:fill="auto"/>
            <w:noWrap/>
            <w:vAlign w:val="center"/>
            <w:hideMark/>
          </w:tcPr>
          <w:p w14:paraId="37A8CF0A" w14:textId="77777777" w:rsidR="003B49D2" w:rsidRPr="003B49D2" w:rsidRDefault="003B49D2" w:rsidP="003B49D2">
            <w:pPr>
              <w:jc w:val="right"/>
              <w:rPr>
                <w:b/>
                <w:bCs/>
                <w:sz w:val="12"/>
                <w:szCs w:val="12"/>
              </w:rPr>
            </w:pPr>
            <w:r w:rsidRPr="003B49D2">
              <w:rPr>
                <w:b/>
                <w:bCs/>
                <w:sz w:val="12"/>
                <w:szCs w:val="12"/>
              </w:rPr>
              <w:lastRenderedPageBreak/>
              <w:t>4</w:t>
            </w:r>
          </w:p>
        </w:tc>
        <w:tc>
          <w:tcPr>
            <w:tcW w:w="4909" w:type="dxa"/>
            <w:tcBorders>
              <w:top w:val="nil"/>
              <w:left w:val="nil"/>
              <w:bottom w:val="single" w:sz="8" w:space="0" w:color="auto"/>
              <w:right w:val="single" w:sz="4" w:space="0" w:color="auto"/>
            </w:tcBorders>
            <w:shd w:val="clear" w:color="auto" w:fill="auto"/>
            <w:vAlign w:val="center"/>
            <w:hideMark/>
          </w:tcPr>
          <w:p w14:paraId="621B8161" w14:textId="77777777" w:rsidR="003B49D2" w:rsidRPr="003B49D2" w:rsidRDefault="003B49D2" w:rsidP="003B49D2">
            <w:pPr>
              <w:rPr>
                <w:b/>
                <w:bCs/>
                <w:sz w:val="12"/>
                <w:szCs w:val="12"/>
              </w:rPr>
            </w:pPr>
            <w:r w:rsidRPr="003B49D2">
              <w:rPr>
                <w:b/>
                <w:bCs/>
                <w:sz w:val="12"/>
                <w:szCs w:val="12"/>
              </w:rPr>
              <w:t>Прибыль, исходя из нормативного уровня</w:t>
            </w:r>
          </w:p>
        </w:tc>
        <w:tc>
          <w:tcPr>
            <w:tcW w:w="1172" w:type="dxa"/>
            <w:tcBorders>
              <w:top w:val="nil"/>
              <w:left w:val="nil"/>
              <w:bottom w:val="single" w:sz="8" w:space="0" w:color="auto"/>
              <w:right w:val="single" w:sz="4" w:space="0" w:color="auto"/>
            </w:tcBorders>
            <w:shd w:val="clear" w:color="auto" w:fill="auto"/>
            <w:noWrap/>
            <w:vAlign w:val="center"/>
            <w:hideMark/>
          </w:tcPr>
          <w:p w14:paraId="543F62C5" w14:textId="77777777" w:rsidR="003B49D2" w:rsidRPr="003B49D2" w:rsidRDefault="003B49D2" w:rsidP="003B49D2">
            <w:pPr>
              <w:rPr>
                <w:sz w:val="12"/>
                <w:szCs w:val="12"/>
              </w:rPr>
            </w:pPr>
            <w:r w:rsidRPr="003B49D2">
              <w:rPr>
                <w:sz w:val="12"/>
                <w:szCs w:val="12"/>
              </w:rPr>
              <w:t>руб/м3</w:t>
            </w:r>
          </w:p>
        </w:tc>
        <w:tc>
          <w:tcPr>
            <w:tcW w:w="1319" w:type="dxa"/>
            <w:tcBorders>
              <w:top w:val="nil"/>
              <w:left w:val="nil"/>
              <w:bottom w:val="single" w:sz="8" w:space="0" w:color="auto"/>
              <w:right w:val="single" w:sz="4" w:space="0" w:color="auto"/>
            </w:tcBorders>
            <w:shd w:val="clear" w:color="auto" w:fill="auto"/>
            <w:noWrap/>
            <w:vAlign w:val="center"/>
            <w:hideMark/>
          </w:tcPr>
          <w:p w14:paraId="1EBCF510" w14:textId="77777777" w:rsidR="003B49D2" w:rsidRPr="003B49D2" w:rsidRDefault="003B49D2" w:rsidP="003B49D2">
            <w:pPr>
              <w:jc w:val="center"/>
              <w:rPr>
                <w:b/>
                <w:bCs/>
                <w:sz w:val="12"/>
                <w:szCs w:val="12"/>
              </w:rPr>
            </w:pPr>
            <w:r w:rsidRPr="003B49D2">
              <w:rPr>
                <w:b/>
                <w:bCs/>
                <w:sz w:val="12"/>
                <w:szCs w:val="12"/>
              </w:rPr>
              <w:t>13 674</w:t>
            </w:r>
          </w:p>
        </w:tc>
        <w:tc>
          <w:tcPr>
            <w:tcW w:w="1286" w:type="dxa"/>
            <w:tcBorders>
              <w:top w:val="nil"/>
              <w:left w:val="nil"/>
              <w:bottom w:val="single" w:sz="8" w:space="0" w:color="auto"/>
              <w:right w:val="single" w:sz="4" w:space="0" w:color="auto"/>
            </w:tcBorders>
            <w:shd w:val="clear" w:color="auto" w:fill="auto"/>
            <w:noWrap/>
            <w:vAlign w:val="center"/>
            <w:hideMark/>
          </w:tcPr>
          <w:p w14:paraId="521223F4" w14:textId="77777777" w:rsidR="003B49D2" w:rsidRPr="003B49D2" w:rsidRDefault="003B49D2" w:rsidP="003B49D2">
            <w:pPr>
              <w:jc w:val="center"/>
              <w:rPr>
                <w:b/>
                <w:bCs/>
                <w:sz w:val="12"/>
                <w:szCs w:val="12"/>
              </w:rPr>
            </w:pPr>
            <w:r w:rsidRPr="003B49D2">
              <w:rPr>
                <w:b/>
                <w:bCs/>
                <w:sz w:val="12"/>
                <w:szCs w:val="12"/>
              </w:rPr>
              <w:t>8 509</w:t>
            </w:r>
          </w:p>
        </w:tc>
        <w:tc>
          <w:tcPr>
            <w:tcW w:w="1321" w:type="dxa"/>
            <w:tcBorders>
              <w:top w:val="nil"/>
              <w:left w:val="nil"/>
              <w:bottom w:val="single" w:sz="8" w:space="0" w:color="auto"/>
              <w:right w:val="single" w:sz="4" w:space="0" w:color="auto"/>
            </w:tcBorders>
            <w:shd w:val="clear" w:color="auto" w:fill="auto"/>
            <w:noWrap/>
            <w:vAlign w:val="center"/>
            <w:hideMark/>
          </w:tcPr>
          <w:p w14:paraId="1CFA29E0" w14:textId="77777777" w:rsidR="003B49D2" w:rsidRPr="003B49D2" w:rsidRDefault="003B49D2" w:rsidP="003B49D2">
            <w:pPr>
              <w:jc w:val="center"/>
              <w:rPr>
                <w:b/>
                <w:bCs/>
                <w:sz w:val="12"/>
                <w:szCs w:val="12"/>
              </w:rPr>
            </w:pPr>
            <w:r w:rsidRPr="003B49D2">
              <w:rPr>
                <w:b/>
                <w:bCs/>
                <w:sz w:val="12"/>
                <w:szCs w:val="12"/>
              </w:rPr>
              <w:t>5 165</w:t>
            </w:r>
          </w:p>
        </w:tc>
        <w:tc>
          <w:tcPr>
            <w:tcW w:w="1319" w:type="dxa"/>
            <w:tcBorders>
              <w:top w:val="nil"/>
              <w:left w:val="nil"/>
              <w:bottom w:val="single" w:sz="8" w:space="0" w:color="auto"/>
              <w:right w:val="single" w:sz="4" w:space="0" w:color="auto"/>
            </w:tcBorders>
            <w:shd w:val="clear" w:color="auto" w:fill="auto"/>
            <w:noWrap/>
            <w:vAlign w:val="center"/>
            <w:hideMark/>
          </w:tcPr>
          <w:p w14:paraId="44252EDF" w14:textId="77777777" w:rsidR="003B49D2" w:rsidRPr="003B49D2" w:rsidRDefault="003B49D2" w:rsidP="003B49D2">
            <w:pPr>
              <w:jc w:val="center"/>
              <w:rPr>
                <w:b/>
                <w:bCs/>
                <w:sz w:val="12"/>
                <w:szCs w:val="12"/>
              </w:rPr>
            </w:pPr>
            <w:r w:rsidRPr="003B49D2">
              <w:rPr>
                <w:b/>
                <w:bCs/>
                <w:sz w:val="12"/>
                <w:szCs w:val="12"/>
              </w:rPr>
              <w:t>11 914</w:t>
            </w:r>
          </w:p>
        </w:tc>
        <w:tc>
          <w:tcPr>
            <w:tcW w:w="1286" w:type="dxa"/>
            <w:tcBorders>
              <w:top w:val="nil"/>
              <w:left w:val="nil"/>
              <w:bottom w:val="single" w:sz="8" w:space="0" w:color="auto"/>
              <w:right w:val="single" w:sz="4" w:space="0" w:color="auto"/>
            </w:tcBorders>
            <w:shd w:val="clear" w:color="auto" w:fill="auto"/>
            <w:noWrap/>
            <w:vAlign w:val="center"/>
            <w:hideMark/>
          </w:tcPr>
          <w:p w14:paraId="6183F933" w14:textId="77777777" w:rsidR="003B49D2" w:rsidRPr="003B49D2" w:rsidRDefault="003B49D2" w:rsidP="003B49D2">
            <w:pPr>
              <w:jc w:val="center"/>
              <w:rPr>
                <w:b/>
                <w:bCs/>
                <w:sz w:val="12"/>
                <w:szCs w:val="12"/>
              </w:rPr>
            </w:pPr>
            <w:r w:rsidRPr="003B49D2">
              <w:rPr>
                <w:b/>
                <w:bCs/>
                <w:sz w:val="12"/>
                <w:szCs w:val="12"/>
              </w:rPr>
              <w:t>7 306</w:t>
            </w:r>
          </w:p>
        </w:tc>
        <w:tc>
          <w:tcPr>
            <w:tcW w:w="1321" w:type="dxa"/>
            <w:tcBorders>
              <w:top w:val="nil"/>
              <w:left w:val="nil"/>
              <w:bottom w:val="single" w:sz="8" w:space="0" w:color="auto"/>
              <w:right w:val="single" w:sz="4" w:space="0" w:color="auto"/>
            </w:tcBorders>
            <w:shd w:val="clear" w:color="auto" w:fill="auto"/>
            <w:noWrap/>
            <w:vAlign w:val="center"/>
            <w:hideMark/>
          </w:tcPr>
          <w:p w14:paraId="1EFC11B7" w14:textId="77777777" w:rsidR="003B49D2" w:rsidRPr="003B49D2" w:rsidRDefault="003B49D2" w:rsidP="003B49D2">
            <w:pPr>
              <w:jc w:val="center"/>
              <w:rPr>
                <w:b/>
                <w:bCs/>
                <w:sz w:val="12"/>
                <w:szCs w:val="12"/>
              </w:rPr>
            </w:pPr>
            <w:r w:rsidRPr="003B49D2">
              <w:rPr>
                <w:b/>
                <w:bCs/>
                <w:sz w:val="12"/>
                <w:szCs w:val="12"/>
              </w:rPr>
              <w:t>4 608</w:t>
            </w:r>
          </w:p>
        </w:tc>
        <w:tc>
          <w:tcPr>
            <w:tcW w:w="1319" w:type="dxa"/>
            <w:tcBorders>
              <w:top w:val="nil"/>
              <w:left w:val="nil"/>
              <w:bottom w:val="single" w:sz="8" w:space="0" w:color="auto"/>
              <w:right w:val="single" w:sz="4" w:space="0" w:color="auto"/>
            </w:tcBorders>
            <w:shd w:val="clear" w:color="auto" w:fill="auto"/>
            <w:noWrap/>
            <w:vAlign w:val="center"/>
            <w:hideMark/>
          </w:tcPr>
          <w:p w14:paraId="47405A71" w14:textId="77777777" w:rsidR="003B49D2" w:rsidRPr="003B49D2" w:rsidRDefault="003B49D2" w:rsidP="003B49D2">
            <w:pPr>
              <w:jc w:val="center"/>
              <w:rPr>
                <w:b/>
                <w:bCs/>
                <w:sz w:val="12"/>
                <w:szCs w:val="12"/>
              </w:rPr>
            </w:pPr>
            <w:r w:rsidRPr="003B49D2">
              <w:rPr>
                <w:b/>
                <w:bCs/>
                <w:sz w:val="12"/>
                <w:szCs w:val="12"/>
              </w:rPr>
              <w:t>9 761</w:t>
            </w:r>
          </w:p>
        </w:tc>
        <w:tc>
          <w:tcPr>
            <w:tcW w:w="1338" w:type="dxa"/>
            <w:tcBorders>
              <w:top w:val="nil"/>
              <w:left w:val="nil"/>
              <w:bottom w:val="single" w:sz="8" w:space="0" w:color="auto"/>
              <w:right w:val="single" w:sz="4" w:space="0" w:color="auto"/>
            </w:tcBorders>
            <w:shd w:val="clear" w:color="auto" w:fill="auto"/>
            <w:noWrap/>
            <w:vAlign w:val="center"/>
            <w:hideMark/>
          </w:tcPr>
          <w:p w14:paraId="0ADA8D67" w14:textId="77777777" w:rsidR="003B49D2" w:rsidRPr="003B49D2" w:rsidRDefault="003B49D2" w:rsidP="003B49D2">
            <w:pPr>
              <w:jc w:val="center"/>
              <w:rPr>
                <w:b/>
                <w:bCs/>
                <w:sz w:val="12"/>
                <w:szCs w:val="12"/>
              </w:rPr>
            </w:pPr>
            <w:r w:rsidRPr="003B49D2">
              <w:rPr>
                <w:b/>
                <w:bCs/>
                <w:sz w:val="12"/>
                <w:szCs w:val="12"/>
              </w:rPr>
              <w:t>6 855</w:t>
            </w:r>
          </w:p>
        </w:tc>
        <w:tc>
          <w:tcPr>
            <w:tcW w:w="1321" w:type="dxa"/>
            <w:tcBorders>
              <w:top w:val="nil"/>
              <w:left w:val="nil"/>
              <w:bottom w:val="single" w:sz="8" w:space="0" w:color="auto"/>
              <w:right w:val="single" w:sz="4" w:space="0" w:color="auto"/>
            </w:tcBorders>
            <w:shd w:val="clear" w:color="auto" w:fill="auto"/>
            <w:noWrap/>
            <w:vAlign w:val="center"/>
            <w:hideMark/>
          </w:tcPr>
          <w:p w14:paraId="7D6F4E8E" w14:textId="77777777" w:rsidR="003B49D2" w:rsidRPr="003B49D2" w:rsidRDefault="003B49D2" w:rsidP="003B49D2">
            <w:pPr>
              <w:jc w:val="center"/>
              <w:rPr>
                <w:b/>
                <w:bCs/>
                <w:sz w:val="12"/>
                <w:szCs w:val="12"/>
              </w:rPr>
            </w:pPr>
            <w:r w:rsidRPr="003B49D2">
              <w:rPr>
                <w:b/>
                <w:bCs/>
                <w:sz w:val="12"/>
                <w:szCs w:val="12"/>
              </w:rPr>
              <w:t>2 906</w:t>
            </w:r>
          </w:p>
        </w:tc>
        <w:tc>
          <w:tcPr>
            <w:tcW w:w="1319" w:type="dxa"/>
            <w:tcBorders>
              <w:top w:val="nil"/>
              <w:left w:val="nil"/>
              <w:bottom w:val="single" w:sz="8" w:space="0" w:color="auto"/>
              <w:right w:val="single" w:sz="4" w:space="0" w:color="auto"/>
            </w:tcBorders>
            <w:shd w:val="clear" w:color="auto" w:fill="auto"/>
            <w:noWrap/>
            <w:vAlign w:val="center"/>
            <w:hideMark/>
          </w:tcPr>
          <w:p w14:paraId="322588E2" w14:textId="77777777" w:rsidR="003B49D2" w:rsidRPr="003B49D2" w:rsidRDefault="003B49D2" w:rsidP="003B49D2">
            <w:pPr>
              <w:jc w:val="center"/>
              <w:rPr>
                <w:b/>
                <w:bCs/>
                <w:sz w:val="12"/>
                <w:szCs w:val="12"/>
              </w:rPr>
            </w:pPr>
            <w:r w:rsidRPr="003B49D2">
              <w:rPr>
                <w:b/>
                <w:bCs/>
                <w:sz w:val="12"/>
                <w:szCs w:val="12"/>
              </w:rPr>
              <w:t>9 573</w:t>
            </w:r>
          </w:p>
        </w:tc>
        <w:tc>
          <w:tcPr>
            <w:tcW w:w="1338" w:type="dxa"/>
            <w:tcBorders>
              <w:top w:val="nil"/>
              <w:left w:val="nil"/>
              <w:bottom w:val="single" w:sz="8" w:space="0" w:color="auto"/>
              <w:right w:val="single" w:sz="4" w:space="0" w:color="auto"/>
            </w:tcBorders>
            <w:shd w:val="clear" w:color="auto" w:fill="auto"/>
            <w:noWrap/>
            <w:vAlign w:val="center"/>
            <w:hideMark/>
          </w:tcPr>
          <w:p w14:paraId="65012422" w14:textId="77777777" w:rsidR="003B49D2" w:rsidRPr="003B49D2" w:rsidRDefault="003B49D2" w:rsidP="003B49D2">
            <w:pPr>
              <w:jc w:val="center"/>
              <w:rPr>
                <w:b/>
                <w:bCs/>
                <w:sz w:val="12"/>
                <w:szCs w:val="12"/>
              </w:rPr>
            </w:pPr>
            <w:r w:rsidRPr="003B49D2">
              <w:rPr>
                <w:b/>
                <w:bCs/>
                <w:sz w:val="12"/>
                <w:szCs w:val="12"/>
              </w:rPr>
              <w:t>7 994</w:t>
            </w:r>
          </w:p>
        </w:tc>
        <w:tc>
          <w:tcPr>
            <w:tcW w:w="1321" w:type="dxa"/>
            <w:tcBorders>
              <w:top w:val="nil"/>
              <w:left w:val="nil"/>
              <w:bottom w:val="single" w:sz="8" w:space="0" w:color="auto"/>
              <w:right w:val="single" w:sz="8" w:space="0" w:color="auto"/>
            </w:tcBorders>
            <w:shd w:val="clear" w:color="auto" w:fill="auto"/>
            <w:noWrap/>
            <w:vAlign w:val="center"/>
            <w:hideMark/>
          </w:tcPr>
          <w:p w14:paraId="77D42AFA" w14:textId="77777777" w:rsidR="003B49D2" w:rsidRPr="003B49D2" w:rsidRDefault="003B49D2" w:rsidP="003B49D2">
            <w:pPr>
              <w:jc w:val="center"/>
              <w:rPr>
                <w:b/>
                <w:bCs/>
                <w:sz w:val="12"/>
                <w:szCs w:val="12"/>
              </w:rPr>
            </w:pPr>
            <w:r w:rsidRPr="003B49D2">
              <w:rPr>
                <w:b/>
                <w:bCs/>
                <w:sz w:val="12"/>
                <w:szCs w:val="12"/>
              </w:rPr>
              <w:t>1 578,46</w:t>
            </w:r>
          </w:p>
        </w:tc>
      </w:tr>
      <w:tr w:rsidR="003B49D2" w:rsidRPr="003B49D2" w14:paraId="5E1FC597" w14:textId="77777777" w:rsidTr="00E4553D">
        <w:trPr>
          <w:trHeight w:val="555"/>
          <w:jc w:val="center"/>
        </w:trPr>
        <w:tc>
          <w:tcPr>
            <w:tcW w:w="531" w:type="dxa"/>
            <w:tcBorders>
              <w:top w:val="nil"/>
              <w:left w:val="single" w:sz="8" w:space="0" w:color="auto"/>
              <w:bottom w:val="single" w:sz="4" w:space="0" w:color="auto"/>
              <w:right w:val="single" w:sz="4" w:space="0" w:color="auto"/>
            </w:tcBorders>
            <w:shd w:val="clear" w:color="auto" w:fill="auto"/>
            <w:noWrap/>
            <w:vAlign w:val="center"/>
            <w:hideMark/>
          </w:tcPr>
          <w:p w14:paraId="087BAEBE" w14:textId="77777777" w:rsidR="003B49D2" w:rsidRPr="003B49D2" w:rsidRDefault="003B49D2" w:rsidP="003B49D2">
            <w:pPr>
              <w:rPr>
                <w:b/>
                <w:bCs/>
                <w:sz w:val="12"/>
                <w:szCs w:val="12"/>
              </w:rPr>
            </w:pPr>
            <w:r w:rsidRPr="003B49D2">
              <w:rPr>
                <w:b/>
                <w:bCs/>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0BEB55FD" w14:textId="77777777" w:rsidR="003B49D2" w:rsidRPr="003B49D2" w:rsidRDefault="003B49D2" w:rsidP="003B49D2">
            <w:pPr>
              <w:rPr>
                <w:i/>
                <w:iCs/>
                <w:sz w:val="12"/>
                <w:szCs w:val="12"/>
              </w:rPr>
            </w:pPr>
            <w:r w:rsidRPr="003B49D2">
              <w:rPr>
                <w:i/>
                <w:iCs/>
                <w:sz w:val="12"/>
                <w:szCs w:val="12"/>
              </w:rPr>
              <w:t>СПРАВОЧНО: Капитальные вложения по инвестиционной программе</w:t>
            </w:r>
          </w:p>
        </w:tc>
        <w:tc>
          <w:tcPr>
            <w:tcW w:w="1172" w:type="dxa"/>
            <w:tcBorders>
              <w:top w:val="nil"/>
              <w:left w:val="nil"/>
              <w:bottom w:val="single" w:sz="4" w:space="0" w:color="auto"/>
              <w:right w:val="single" w:sz="4" w:space="0" w:color="auto"/>
            </w:tcBorders>
            <w:shd w:val="clear" w:color="auto" w:fill="auto"/>
            <w:noWrap/>
            <w:vAlign w:val="center"/>
            <w:hideMark/>
          </w:tcPr>
          <w:p w14:paraId="5E4E8FC5" w14:textId="77777777" w:rsidR="003B49D2" w:rsidRPr="003B49D2" w:rsidRDefault="003B49D2" w:rsidP="003B49D2">
            <w:pPr>
              <w:jc w:val="center"/>
              <w:rPr>
                <w:i/>
                <w:iCs/>
                <w:sz w:val="12"/>
                <w:szCs w:val="12"/>
              </w:rPr>
            </w:pPr>
            <w:r w:rsidRPr="003B49D2">
              <w:rPr>
                <w:i/>
                <w:iCs/>
                <w:sz w:val="12"/>
                <w:szCs w:val="12"/>
              </w:rPr>
              <w:t>тыс. руб.</w:t>
            </w:r>
          </w:p>
        </w:tc>
        <w:tc>
          <w:tcPr>
            <w:tcW w:w="1319" w:type="dxa"/>
            <w:tcBorders>
              <w:top w:val="nil"/>
              <w:left w:val="nil"/>
              <w:bottom w:val="single" w:sz="4" w:space="0" w:color="auto"/>
              <w:right w:val="nil"/>
            </w:tcBorders>
            <w:shd w:val="clear" w:color="auto" w:fill="auto"/>
            <w:noWrap/>
            <w:vAlign w:val="center"/>
            <w:hideMark/>
          </w:tcPr>
          <w:p w14:paraId="06EE4FA3" w14:textId="77777777" w:rsidR="003B49D2" w:rsidRPr="003B49D2" w:rsidRDefault="003B49D2" w:rsidP="003B49D2">
            <w:pPr>
              <w:jc w:val="center"/>
              <w:rPr>
                <w:b/>
                <w:bCs/>
                <w:i/>
                <w:iCs/>
                <w:sz w:val="12"/>
                <w:szCs w:val="12"/>
              </w:rPr>
            </w:pPr>
            <w:r w:rsidRPr="003B49D2">
              <w:rPr>
                <w:b/>
                <w:bCs/>
                <w:i/>
                <w:iCs/>
                <w:sz w:val="12"/>
                <w:szCs w:val="12"/>
              </w:rPr>
              <w:t>16 398</w:t>
            </w:r>
          </w:p>
        </w:tc>
        <w:tc>
          <w:tcPr>
            <w:tcW w:w="1286" w:type="dxa"/>
            <w:tcBorders>
              <w:top w:val="nil"/>
              <w:left w:val="single" w:sz="4" w:space="0" w:color="auto"/>
              <w:bottom w:val="single" w:sz="4" w:space="0" w:color="auto"/>
              <w:right w:val="nil"/>
            </w:tcBorders>
            <w:shd w:val="clear" w:color="auto" w:fill="auto"/>
            <w:noWrap/>
            <w:vAlign w:val="center"/>
            <w:hideMark/>
          </w:tcPr>
          <w:p w14:paraId="7F71D63C" w14:textId="77777777" w:rsidR="003B49D2" w:rsidRPr="003B49D2" w:rsidRDefault="003B49D2" w:rsidP="003B49D2">
            <w:pPr>
              <w:jc w:val="center"/>
              <w:rPr>
                <w:b/>
                <w:bCs/>
                <w:i/>
                <w:iCs/>
                <w:sz w:val="12"/>
                <w:szCs w:val="12"/>
              </w:rPr>
            </w:pPr>
            <w:r w:rsidRPr="003B49D2">
              <w:rPr>
                <w:b/>
                <w:bCs/>
                <w:i/>
                <w:iCs/>
                <w:sz w:val="12"/>
                <w:szCs w:val="12"/>
              </w:rPr>
              <w:t>7 526</w:t>
            </w:r>
          </w:p>
        </w:tc>
        <w:tc>
          <w:tcPr>
            <w:tcW w:w="1321" w:type="dxa"/>
            <w:tcBorders>
              <w:top w:val="nil"/>
              <w:left w:val="single" w:sz="4" w:space="0" w:color="auto"/>
              <w:bottom w:val="single" w:sz="4" w:space="0" w:color="auto"/>
              <w:right w:val="nil"/>
            </w:tcBorders>
            <w:shd w:val="clear" w:color="auto" w:fill="auto"/>
            <w:noWrap/>
            <w:vAlign w:val="center"/>
            <w:hideMark/>
          </w:tcPr>
          <w:p w14:paraId="4D34BA93" w14:textId="77777777" w:rsidR="003B49D2" w:rsidRPr="003B49D2" w:rsidRDefault="003B49D2" w:rsidP="003B49D2">
            <w:pPr>
              <w:jc w:val="center"/>
              <w:rPr>
                <w:b/>
                <w:bCs/>
                <w:i/>
                <w:iCs/>
                <w:sz w:val="12"/>
                <w:szCs w:val="12"/>
              </w:rPr>
            </w:pPr>
            <w:r w:rsidRPr="003B49D2">
              <w:rPr>
                <w:b/>
                <w:bCs/>
                <w:i/>
                <w:iCs/>
                <w:sz w:val="12"/>
                <w:szCs w:val="12"/>
              </w:rPr>
              <w:t>8 872</w:t>
            </w:r>
          </w:p>
        </w:tc>
        <w:tc>
          <w:tcPr>
            <w:tcW w:w="1319" w:type="dxa"/>
            <w:tcBorders>
              <w:top w:val="nil"/>
              <w:left w:val="single" w:sz="4" w:space="0" w:color="auto"/>
              <w:bottom w:val="single" w:sz="4" w:space="0" w:color="auto"/>
              <w:right w:val="single" w:sz="4" w:space="0" w:color="auto"/>
            </w:tcBorders>
            <w:shd w:val="clear" w:color="auto" w:fill="auto"/>
            <w:noWrap/>
            <w:vAlign w:val="center"/>
            <w:hideMark/>
          </w:tcPr>
          <w:p w14:paraId="7AE68020" w14:textId="77777777" w:rsidR="003B49D2" w:rsidRPr="003B49D2" w:rsidRDefault="003B49D2" w:rsidP="003B49D2">
            <w:pPr>
              <w:jc w:val="center"/>
              <w:rPr>
                <w:b/>
                <w:bCs/>
                <w:i/>
                <w:iCs/>
                <w:sz w:val="12"/>
                <w:szCs w:val="12"/>
              </w:rPr>
            </w:pPr>
            <w:r w:rsidRPr="003B49D2">
              <w:rPr>
                <w:b/>
                <w:bCs/>
                <w:i/>
                <w:iCs/>
                <w:sz w:val="12"/>
                <w:szCs w:val="12"/>
              </w:rPr>
              <w:t>17 014</w:t>
            </w:r>
          </w:p>
        </w:tc>
        <w:tc>
          <w:tcPr>
            <w:tcW w:w="1286" w:type="dxa"/>
            <w:tcBorders>
              <w:top w:val="nil"/>
              <w:left w:val="nil"/>
              <w:bottom w:val="single" w:sz="4" w:space="0" w:color="auto"/>
              <w:right w:val="nil"/>
            </w:tcBorders>
            <w:shd w:val="clear" w:color="auto" w:fill="auto"/>
            <w:noWrap/>
            <w:vAlign w:val="center"/>
            <w:hideMark/>
          </w:tcPr>
          <w:p w14:paraId="77CE4CF3" w14:textId="77777777" w:rsidR="003B49D2" w:rsidRPr="003B49D2" w:rsidRDefault="003B49D2" w:rsidP="003B49D2">
            <w:pPr>
              <w:jc w:val="center"/>
              <w:rPr>
                <w:b/>
                <w:bCs/>
                <w:i/>
                <w:iCs/>
                <w:sz w:val="12"/>
                <w:szCs w:val="12"/>
              </w:rPr>
            </w:pPr>
            <w:r w:rsidRPr="003B49D2">
              <w:rPr>
                <w:b/>
                <w:bCs/>
                <w:i/>
                <w:iCs/>
                <w:sz w:val="12"/>
                <w:szCs w:val="12"/>
              </w:rPr>
              <w:t>7 887</w:t>
            </w:r>
          </w:p>
        </w:tc>
        <w:tc>
          <w:tcPr>
            <w:tcW w:w="1321" w:type="dxa"/>
            <w:tcBorders>
              <w:top w:val="nil"/>
              <w:left w:val="single" w:sz="4" w:space="0" w:color="auto"/>
              <w:bottom w:val="single" w:sz="4" w:space="0" w:color="auto"/>
              <w:right w:val="nil"/>
            </w:tcBorders>
            <w:shd w:val="clear" w:color="auto" w:fill="auto"/>
            <w:noWrap/>
            <w:vAlign w:val="center"/>
            <w:hideMark/>
          </w:tcPr>
          <w:p w14:paraId="406AF3E6" w14:textId="77777777" w:rsidR="003B49D2" w:rsidRPr="003B49D2" w:rsidRDefault="003B49D2" w:rsidP="003B49D2">
            <w:pPr>
              <w:jc w:val="center"/>
              <w:rPr>
                <w:b/>
                <w:bCs/>
                <w:i/>
                <w:iCs/>
                <w:sz w:val="12"/>
                <w:szCs w:val="12"/>
              </w:rPr>
            </w:pPr>
            <w:r w:rsidRPr="003B49D2">
              <w:rPr>
                <w:b/>
                <w:bCs/>
                <w:i/>
                <w:iCs/>
                <w:sz w:val="12"/>
                <w:szCs w:val="12"/>
              </w:rPr>
              <w:t>9 127</w:t>
            </w:r>
          </w:p>
        </w:tc>
        <w:tc>
          <w:tcPr>
            <w:tcW w:w="1319" w:type="dxa"/>
            <w:tcBorders>
              <w:top w:val="nil"/>
              <w:left w:val="single" w:sz="4" w:space="0" w:color="auto"/>
              <w:bottom w:val="single" w:sz="4" w:space="0" w:color="auto"/>
              <w:right w:val="single" w:sz="4" w:space="0" w:color="auto"/>
            </w:tcBorders>
            <w:shd w:val="clear" w:color="auto" w:fill="auto"/>
            <w:noWrap/>
            <w:vAlign w:val="center"/>
            <w:hideMark/>
          </w:tcPr>
          <w:p w14:paraId="621B8E80" w14:textId="77777777" w:rsidR="003B49D2" w:rsidRPr="003B49D2" w:rsidRDefault="003B49D2" w:rsidP="003B49D2">
            <w:pPr>
              <w:jc w:val="center"/>
              <w:rPr>
                <w:b/>
                <w:bCs/>
                <w:i/>
                <w:iCs/>
                <w:sz w:val="12"/>
                <w:szCs w:val="12"/>
              </w:rPr>
            </w:pPr>
            <w:r w:rsidRPr="003B49D2">
              <w:rPr>
                <w:b/>
                <w:bCs/>
                <w:i/>
                <w:iCs/>
                <w:sz w:val="12"/>
                <w:szCs w:val="12"/>
              </w:rPr>
              <w:t>18 014</w:t>
            </w:r>
          </w:p>
        </w:tc>
        <w:tc>
          <w:tcPr>
            <w:tcW w:w="1338" w:type="dxa"/>
            <w:tcBorders>
              <w:top w:val="nil"/>
              <w:left w:val="nil"/>
              <w:bottom w:val="single" w:sz="4" w:space="0" w:color="auto"/>
              <w:right w:val="nil"/>
            </w:tcBorders>
            <w:shd w:val="clear" w:color="auto" w:fill="auto"/>
            <w:noWrap/>
            <w:vAlign w:val="center"/>
            <w:hideMark/>
          </w:tcPr>
          <w:p w14:paraId="5636BD6F" w14:textId="77777777" w:rsidR="003B49D2" w:rsidRPr="003B49D2" w:rsidRDefault="003B49D2" w:rsidP="003B49D2">
            <w:pPr>
              <w:jc w:val="center"/>
              <w:rPr>
                <w:b/>
                <w:bCs/>
                <w:i/>
                <w:iCs/>
                <w:sz w:val="12"/>
                <w:szCs w:val="12"/>
              </w:rPr>
            </w:pPr>
            <w:r w:rsidRPr="003B49D2">
              <w:rPr>
                <w:b/>
                <w:bCs/>
                <w:i/>
                <w:iCs/>
                <w:sz w:val="12"/>
                <w:szCs w:val="12"/>
              </w:rPr>
              <w:t>8 266</w:t>
            </w:r>
          </w:p>
        </w:tc>
        <w:tc>
          <w:tcPr>
            <w:tcW w:w="1321" w:type="dxa"/>
            <w:tcBorders>
              <w:top w:val="nil"/>
              <w:left w:val="single" w:sz="4" w:space="0" w:color="auto"/>
              <w:bottom w:val="single" w:sz="4" w:space="0" w:color="auto"/>
              <w:right w:val="nil"/>
            </w:tcBorders>
            <w:shd w:val="clear" w:color="auto" w:fill="auto"/>
            <w:noWrap/>
            <w:vAlign w:val="center"/>
            <w:hideMark/>
          </w:tcPr>
          <w:p w14:paraId="0D0E2B9C" w14:textId="77777777" w:rsidR="003B49D2" w:rsidRPr="003B49D2" w:rsidRDefault="003B49D2" w:rsidP="003B49D2">
            <w:pPr>
              <w:jc w:val="center"/>
              <w:rPr>
                <w:b/>
                <w:bCs/>
                <w:i/>
                <w:iCs/>
                <w:sz w:val="12"/>
                <w:szCs w:val="12"/>
              </w:rPr>
            </w:pPr>
            <w:r w:rsidRPr="003B49D2">
              <w:rPr>
                <w:b/>
                <w:bCs/>
                <w:i/>
                <w:iCs/>
                <w:sz w:val="12"/>
                <w:szCs w:val="12"/>
              </w:rPr>
              <w:t>9 748</w:t>
            </w:r>
          </w:p>
        </w:tc>
        <w:tc>
          <w:tcPr>
            <w:tcW w:w="1319" w:type="dxa"/>
            <w:tcBorders>
              <w:top w:val="nil"/>
              <w:left w:val="single" w:sz="4" w:space="0" w:color="auto"/>
              <w:bottom w:val="single" w:sz="4" w:space="0" w:color="auto"/>
              <w:right w:val="single" w:sz="4" w:space="0" w:color="auto"/>
            </w:tcBorders>
            <w:shd w:val="clear" w:color="auto" w:fill="auto"/>
            <w:noWrap/>
            <w:vAlign w:val="center"/>
            <w:hideMark/>
          </w:tcPr>
          <w:p w14:paraId="73ABC2CE" w14:textId="77777777" w:rsidR="003B49D2" w:rsidRPr="003B49D2" w:rsidRDefault="003B49D2" w:rsidP="003B49D2">
            <w:pPr>
              <w:jc w:val="center"/>
              <w:rPr>
                <w:b/>
                <w:bCs/>
                <w:i/>
                <w:iCs/>
                <w:sz w:val="12"/>
                <w:szCs w:val="12"/>
              </w:rPr>
            </w:pPr>
            <w:r w:rsidRPr="003B49D2">
              <w:rPr>
                <w:b/>
                <w:bCs/>
                <w:i/>
                <w:iCs/>
                <w:sz w:val="12"/>
                <w:szCs w:val="12"/>
              </w:rPr>
              <w:t>20 354</w:t>
            </w:r>
          </w:p>
        </w:tc>
        <w:tc>
          <w:tcPr>
            <w:tcW w:w="1338" w:type="dxa"/>
            <w:tcBorders>
              <w:top w:val="nil"/>
              <w:left w:val="nil"/>
              <w:bottom w:val="single" w:sz="4" w:space="0" w:color="auto"/>
              <w:right w:val="nil"/>
            </w:tcBorders>
            <w:shd w:val="clear" w:color="auto" w:fill="auto"/>
            <w:noWrap/>
            <w:vAlign w:val="center"/>
            <w:hideMark/>
          </w:tcPr>
          <w:p w14:paraId="1F5D4F73" w14:textId="77777777" w:rsidR="003B49D2" w:rsidRPr="003B49D2" w:rsidRDefault="003B49D2" w:rsidP="003B49D2">
            <w:pPr>
              <w:jc w:val="center"/>
              <w:rPr>
                <w:b/>
                <w:bCs/>
                <w:i/>
                <w:iCs/>
                <w:sz w:val="12"/>
                <w:szCs w:val="12"/>
              </w:rPr>
            </w:pPr>
            <w:r w:rsidRPr="003B49D2">
              <w:rPr>
                <w:b/>
                <w:bCs/>
                <w:i/>
                <w:iCs/>
                <w:sz w:val="12"/>
                <w:szCs w:val="12"/>
              </w:rPr>
              <w:t>10 306</w:t>
            </w:r>
          </w:p>
        </w:tc>
        <w:tc>
          <w:tcPr>
            <w:tcW w:w="1321" w:type="dxa"/>
            <w:tcBorders>
              <w:top w:val="nil"/>
              <w:left w:val="single" w:sz="4" w:space="0" w:color="auto"/>
              <w:bottom w:val="single" w:sz="4" w:space="0" w:color="auto"/>
              <w:right w:val="single" w:sz="8" w:space="0" w:color="auto"/>
            </w:tcBorders>
            <w:shd w:val="clear" w:color="auto" w:fill="auto"/>
            <w:noWrap/>
            <w:vAlign w:val="center"/>
            <w:hideMark/>
          </w:tcPr>
          <w:p w14:paraId="59BDB6EF" w14:textId="77777777" w:rsidR="003B49D2" w:rsidRPr="003B49D2" w:rsidRDefault="003B49D2" w:rsidP="003B49D2">
            <w:pPr>
              <w:jc w:val="center"/>
              <w:rPr>
                <w:b/>
                <w:bCs/>
                <w:i/>
                <w:iCs/>
                <w:sz w:val="12"/>
                <w:szCs w:val="12"/>
              </w:rPr>
            </w:pPr>
            <w:r w:rsidRPr="003B49D2">
              <w:rPr>
                <w:b/>
                <w:bCs/>
                <w:i/>
                <w:iCs/>
                <w:sz w:val="12"/>
                <w:szCs w:val="12"/>
              </w:rPr>
              <w:t>10 048</w:t>
            </w:r>
          </w:p>
        </w:tc>
      </w:tr>
      <w:tr w:rsidR="003B49D2" w:rsidRPr="003B49D2" w14:paraId="4701C2AD" w14:textId="77777777" w:rsidTr="00E4553D">
        <w:trPr>
          <w:trHeight w:val="563"/>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03EC18BC"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137DA6D6" w14:textId="77777777" w:rsidR="003B49D2" w:rsidRPr="003B49D2" w:rsidRDefault="003B49D2" w:rsidP="003B49D2">
            <w:pPr>
              <w:rPr>
                <w:sz w:val="12"/>
                <w:szCs w:val="12"/>
              </w:rPr>
            </w:pPr>
            <w:r w:rsidRPr="003B49D2">
              <w:rPr>
                <w:sz w:val="12"/>
                <w:szCs w:val="12"/>
              </w:rPr>
              <w:t xml:space="preserve">   -- в том числе капитальные вложения за счет прибыли</w:t>
            </w:r>
          </w:p>
        </w:tc>
        <w:tc>
          <w:tcPr>
            <w:tcW w:w="1172" w:type="dxa"/>
            <w:tcBorders>
              <w:top w:val="nil"/>
              <w:left w:val="nil"/>
              <w:bottom w:val="single" w:sz="4" w:space="0" w:color="auto"/>
              <w:right w:val="single" w:sz="4" w:space="0" w:color="auto"/>
            </w:tcBorders>
            <w:shd w:val="clear" w:color="auto" w:fill="auto"/>
            <w:noWrap/>
            <w:vAlign w:val="center"/>
            <w:hideMark/>
          </w:tcPr>
          <w:p w14:paraId="56761E9B"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nil"/>
              <w:right w:val="single" w:sz="4" w:space="0" w:color="auto"/>
            </w:tcBorders>
            <w:shd w:val="clear" w:color="auto" w:fill="auto"/>
            <w:noWrap/>
            <w:vAlign w:val="center"/>
            <w:hideMark/>
          </w:tcPr>
          <w:p w14:paraId="0C81095D" w14:textId="77777777" w:rsidR="003B49D2" w:rsidRPr="003B49D2" w:rsidRDefault="003B49D2" w:rsidP="003B49D2">
            <w:pPr>
              <w:jc w:val="center"/>
              <w:rPr>
                <w:b/>
                <w:bCs/>
                <w:sz w:val="12"/>
                <w:szCs w:val="12"/>
              </w:rPr>
            </w:pPr>
            <w:r w:rsidRPr="003B49D2">
              <w:rPr>
                <w:b/>
                <w:bCs/>
                <w:sz w:val="12"/>
                <w:szCs w:val="12"/>
              </w:rPr>
              <w:t>13 674</w:t>
            </w:r>
          </w:p>
        </w:tc>
        <w:tc>
          <w:tcPr>
            <w:tcW w:w="1286" w:type="dxa"/>
            <w:tcBorders>
              <w:top w:val="nil"/>
              <w:left w:val="nil"/>
              <w:bottom w:val="nil"/>
              <w:right w:val="single" w:sz="4" w:space="0" w:color="auto"/>
            </w:tcBorders>
            <w:shd w:val="clear" w:color="auto" w:fill="auto"/>
            <w:noWrap/>
            <w:vAlign w:val="center"/>
            <w:hideMark/>
          </w:tcPr>
          <w:p w14:paraId="4D50DB39" w14:textId="77777777" w:rsidR="003B49D2" w:rsidRPr="003B49D2" w:rsidRDefault="003B49D2" w:rsidP="003B49D2">
            <w:pPr>
              <w:jc w:val="center"/>
              <w:rPr>
                <w:sz w:val="12"/>
                <w:szCs w:val="12"/>
              </w:rPr>
            </w:pPr>
            <w:r w:rsidRPr="003B49D2">
              <w:rPr>
                <w:sz w:val="12"/>
                <w:szCs w:val="12"/>
              </w:rPr>
              <w:t>8 509</w:t>
            </w:r>
          </w:p>
        </w:tc>
        <w:tc>
          <w:tcPr>
            <w:tcW w:w="1321" w:type="dxa"/>
            <w:tcBorders>
              <w:top w:val="nil"/>
              <w:left w:val="nil"/>
              <w:bottom w:val="nil"/>
              <w:right w:val="single" w:sz="4" w:space="0" w:color="auto"/>
            </w:tcBorders>
            <w:shd w:val="clear" w:color="auto" w:fill="auto"/>
            <w:noWrap/>
            <w:vAlign w:val="center"/>
            <w:hideMark/>
          </w:tcPr>
          <w:p w14:paraId="31F6FA84" w14:textId="77777777" w:rsidR="003B49D2" w:rsidRPr="003B49D2" w:rsidRDefault="003B49D2" w:rsidP="003B49D2">
            <w:pPr>
              <w:jc w:val="center"/>
              <w:rPr>
                <w:sz w:val="12"/>
                <w:szCs w:val="12"/>
              </w:rPr>
            </w:pPr>
            <w:r w:rsidRPr="003B49D2">
              <w:rPr>
                <w:sz w:val="12"/>
                <w:szCs w:val="12"/>
              </w:rPr>
              <w:t>5 165</w:t>
            </w:r>
          </w:p>
        </w:tc>
        <w:tc>
          <w:tcPr>
            <w:tcW w:w="1319" w:type="dxa"/>
            <w:tcBorders>
              <w:top w:val="nil"/>
              <w:left w:val="nil"/>
              <w:bottom w:val="single" w:sz="4" w:space="0" w:color="auto"/>
              <w:right w:val="single" w:sz="4" w:space="0" w:color="auto"/>
            </w:tcBorders>
            <w:shd w:val="clear" w:color="auto" w:fill="auto"/>
            <w:noWrap/>
            <w:vAlign w:val="center"/>
            <w:hideMark/>
          </w:tcPr>
          <w:p w14:paraId="6AF56780" w14:textId="77777777" w:rsidR="003B49D2" w:rsidRPr="003B49D2" w:rsidRDefault="003B49D2" w:rsidP="003B49D2">
            <w:pPr>
              <w:jc w:val="center"/>
              <w:rPr>
                <w:b/>
                <w:bCs/>
                <w:sz w:val="12"/>
                <w:szCs w:val="12"/>
              </w:rPr>
            </w:pPr>
            <w:r w:rsidRPr="003B49D2">
              <w:rPr>
                <w:b/>
                <w:bCs/>
                <w:sz w:val="12"/>
                <w:szCs w:val="12"/>
              </w:rPr>
              <w:t>11 914</w:t>
            </w:r>
          </w:p>
        </w:tc>
        <w:tc>
          <w:tcPr>
            <w:tcW w:w="1286" w:type="dxa"/>
            <w:tcBorders>
              <w:top w:val="nil"/>
              <w:left w:val="nil"/>
              <w:bottom w:val="single" w:sz="4" w:space="0" w:color="auto"/>
              <w:right w:val="nil"/>
            </w:tcBorders>
            <w:shd w:val="clear" w:color="auto" w:fill="auto"/>
            <w:noWrap/>
            <w:vAlign w:val="center"/>
            <w:hideMark/>
          </w:tcPr>
          <w:p w14:paraId="639099A0" w14:textId="77777777" w:rsidR="003B49D2" w:rsidRPr="003B49D2" w:rsidRDefault="003B49D2" w:rsidP="003B49D2">
            <w:pPr>
              <w:jc w:val="center"/>
              <w:rPr>
                <w:sz w:val="12"/>
                <w:szCs w:val="12"/>
              </w:rPr>
            </w:pPr>
            <w:r w:rsidRPr="003B49D2">
              <w:rPr>
                <w:sz w:val="12"/>
                <w:szCs w:val="12"/>
              </w:rPr>
              <w:t>7 306</w:t>
            </w:r>
          </w:p>
        </w:tc>
        <w:tc>
          <w:tcPr>
            <w:tcW w:w="1321" w:type="dxa"/>
            <w:tcBorders>
              <w:top w:val="nil"/>
              <w:left w:val="single" w:sz="4" w:space="0" w:color="auto"/>
              <w:bottom w:val="nil"/>
              <w:right w:val="single" w:sz="4" w:space="0" w:color="auto"/>
            </w:tcBorders>
            <w:shd w:val="clear" w:color="auto" w:fill="auto"/>
            <w:noWrap/>
            <w:vAlign w:val="center"/>
            <w:hideMark/>
          </w:tcPr>
          <w:p w14:paraId="3D628058" w14:textId="77777777" w:rsidR="003B49D2" w:rsidRPr="003B49D2" w:rsidRDefault="003B49D2" w:rsidP="003B49D2">
            <w:pPr>
              <w:jc w:val="center"/>
              <w:rPr>
                <w:sz w:val="12"/>
                <w:szCs w:val="12"/>
              </w:rPr>
            </w:pPr>
            <w:r w:rsidRPr="003B49D2">
              <w:rPr>
                <w:sz w:val="12"/>
                <w:szCs w:val="12"/>
              </w:rPr>
              <w:t>4 608</w:t>
            </w:r>
          </w:p>
        </w:tc>
        <w:tc>
          <w:tcPr>
            <w:tcW w:w="1319" w:type="dxa"/>
            <w:tcBorders>
              <w:top w:val="nil"/>
              <w:left w:val="nil"/>
              <w:bottom w:val="single" w:sz="4" w:space="0" w:color="auto"/>
              <w:right w:val="single" w:sz="4" w:space="0" w:color="auto"/>
            </w:tcBorders>
            <w:shd w:val="clear" w:color="auto" w:fill="auto"/>
            <w:noWrap/>
            <w:vAlign w:val="center"/>
            <w:hideMark/>
          </w:tcPr>
          <w:p w14:paraId="06E2750E" w14:textId="77777777" w:rsidR="003B49D2" w:rsidRPr="003B49D2" w:rsidRDefault="003B49D2" w:rsidP="003B49D2">
            <w:pPr>
              <w:jc w:val="center"/>
              <w:rPr>
                <w:b/>
                <w:bCs/>
                <w:sz w:val="12"/>
                <w:szCs w:val="12"/>
              </w:rPr>
            </w:pPr>
            <w:r w:rsidRPr="003B49D2">
              <w:rPr>
                <w:b/>
                <w:bCs/>
                <w:sz w:val="12"/>
                <w:szCs w:val="12"/>
              </w:rPr>
              <w:t>9 761</w:t>
            </w:r>
          </w:p>
        </w:tc>
        <w:tc>
          <w:tcPr>
            <w:tcW w:w="1338" w:type="dxa"/>
            <w:tcBorders>
              <w:top w:val="nil"/>
              <w:left w:val="nil"/>
              <w:bottom w:val="single" w:sz="4" w:space="0" w:color="auto"/>
              <w:right w:val="nil"/>
            </w:tcBorders>
            <w:shd w:val="clear" w:color="auto" w:fill="auto"/>
            <w:noWrap/>
            <w:vAlign w:val="center"/>
            <w:hideMark/>
          </w:tcPr>
          <w:p w14:paraId="38B15FB2" w14:textId="77777777" w:rsidR="003B49D2" w:rsidRPr="003B49D2" w:rsidRDefault="003B49D2" w:rsidP="003B49D2">
            <w:pPr>
              <w:jc w:val="center"/>
              <w:rPr>
                <w:sz w:val="12"/>
                <w:szCs w:val="12"/>
              </w:rPr>
            </w:pPr>
            <w:r w:rsidRPr="003B49D2">
              <w:rPr>
                <w:sz w:val="12"/>
                <w:szCs w:val="12"/>
              </w:rPr>
              <w:t>6 855</w:t>
            </w:r>
          </w:p>
        </w:tc>
        <w:tc>
          <w:tcPr>
            <w:tcW w:w="1321" w:type="dxa"/>
            <w:tcBorders>
              <w:top w:val="nil"/>
              <w:left w:val="single" w:sz="4" w:space="0" w:color="auto"/>
              <w:bottom w:val="single" w:sz="4" w:space="0" w:color="auto"/>
              <w:right w:val="single" w:sz="4" w:space="0" w:color="auto"/>
            </w:tcBorders>
            <w:shd w:val="clear" w:color="auto" w:fill="auto"/>
            <w:noWrap/>
            <w:vAlign w:val="center"/>
            <w:hideMark/>
          </w:tcPr>
          <w:p w14:paraId="07B0FFB1" w14:textId="77777777" w:rsidR="003B49D2" w:rsidRPr="003B49D2" w:rsidRDefault="003B49D2" w:rsidP="003B49D2">
            <w:pPr>
              <w:jc w:val="center"/>
              <w:rPr>
                <w:sz w:val="12"/>
                <w:szCs w:val="12"/>
              </w:rPr>
            </w:pPr>
            <w:r w:rsidRPr="003B49D2">
              <w:rPr>
                <w:sz w:val="12"/>
                <w:szCs w:val="12"/>
              </w:rPr>
              <w:t>2 906</w:t>
            </w:r>
          </w:p>
        </w:tc>
        <w:tc>
          <w:tcPr>
            <w:tcW w:w="1319" w:type="dxa"/>
            <w:tcBorders>
              <w:top w:val="nil"/>
              <w:left w:val="nil"/>
              <w:bottom w:val="single" w:sz="4" w:space="0" w:color="auto"/>
              <w:right w:val="single" w:sz="4" w:space="0" w:color="auto"/>
            </w:tcBorders>
            <w:shd w:val="clear" w:color="auto" w:fill="auto"/>
            <w:noWrap/>
            <w:vAlign w:val="center"/>
            <w:hideMark/>
          </w:tcPr>
          <w:p w14:paraId="2C4DDC7A" w14:textId="77777777" w:rsidR="003B49D2" w:rsidRPr="003B49D2" w:rsidRDefault="003B49D2" w:rsidP="003B49D2">
            <w:pPr>
              <w:jc w:val="center"/>
              <w:rPr>
                <w:b/>
                <w:bCs/>
                <w:sz w:val="12"/>
                <w:szCs w:val="12"/>
              </w:rPr>
            </w:pPr>
            <w:r w:rsidRPr="003B49D2">
              <w:rPr>
                <w:b/>
                <w:bCs/>
                <w:sz w:val="12"/>
                <w:szCs w:val="12"/>
              </w:rPr>
              <w:t>9 573</w:t>
            </w:r>
          </w:p>
        </w:tc>
        <w:tc>
          <w:tcPr>
            <w:tcW w:w="1338" w:type="dxa"/>
            <w:tcBorders>
              <w:top w:val="nil"/>
              <w:left w:val="nil"/>
              <w:bottom w:val="single" w:sz="4" w:space="0" w:color="auto"/>
              <w:right w:val="nil"/>
            </w:tcBorders>
            <w:shd w:val="clear" w:color="auto" w:fill="auto"/>
            <w:noWrap/>
            <w:vAlign w:val="center"/>
            <w:hideMark/>
          </w:tcPr>
          <w:p w14:paraId="4210107B" w14:textId="77777777" w:rsidR="003B49D2" w:rsidRPr="003B49D2" w:rsidRDefault="003B49D2" w:rsidP="003B49D2">
            <w:pPr>
              <w:jc w:val="center"/>
              <w:rPr>
                <w:sz w:val="12"/>
                <w:szCs w:val="12"/>
              </w:rPr>
            </w:pPr>
            <w:r w:rsidRPr="003B49D2">
              <w:rPr>
                <w:sz w:val="12"/>
                <w:szCs w:val="12"/>
              </w:rPr>
              <w:t>7 994</w:t>
            </w:r>
          </w:p>
        </w:tc>
        <w:tc>
          <w:tcPr>
            <w:tcW w:w="1321" w:type="dxa"/>
            <w:tcBorders>
              <w:top w:val="nil"/>
              <w:left w:val="single" w:sz="4" w:space="0" w:color="auto"/>
              <w:bottom w:val="single" w:sz="4" w:space="0" w:color="auto"/>
              <w:right w:val="single" w:sz="8" w:space="0" w:color="auto"/>
            </w:tcBorders>
            <w:shd w:val="clear" w:color="auto" w:fill="auto"/>
            <w:noWrap/>
            <w:vAlign w:val="center"/>
            <w:hideMark/>
          </w:tcPr>
          <w:p w14:paraId="7D55288E" w14:textId="77777777" w:rsidR="003B49D2" w:rsidRPr="003B49D2" w:rsidRDefault="003B49D2" w:rsidP="003B49D2">
            <w:pPr>
              <w:jc w:val="center"/>
              <w:rPr>
                <w:sz w:val="12"/>
                <w:szCs w:val="12"/>
              </w:rPr>
            </w:pPr>
            <w:r w:rsidRPr="003B49D2">
              <w:rPr>
                <w:sz w:val="12"/>
                <w:szCs w:val="12"/>
              </w:rPr>
              <w:t>1 578</w:t>
            </w:r>
          </w:p>
        </w:tc>
      </w:tr>
      <w:tr w:rsidR="003B49D2" w:rsidRPr="003B49D2" w14:paraId="65B70708" w14:textId="77777777" w:rsidTr="00E4553D">
        <w:trPr>
          <w:trHeight w:val="405"/>
          <w:jc w:val="center"/>
        </w:trPr>
        <w:tc>
          <w:tcPr>
            <w:tcW w:w="531" w:type="dxa"/>
            <w:tcBorders>
              <w:top w:val="nil"/>
              <w:left w:val="single" w:sz="8" w:space="0" w:color="auto"/>
              <w:bottom w:val="nil"/>
              <w:right w:val="single" w:sz="4" w:space="0" w:color="auto"/>
            </w:tcBorders>
            <w:shd w:val="clear" w:color="auto" w:fill="auto"/>
            <w:noWrap/>
            <w:vAlign w:val="bottom"/>
            <w:hideMark/>
          </w:tcPr>
          <w:p w14:paraId="299640B0"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043C719D" w14:textId="77777777" w:rsidR="003B49D2" w:rsidRPr="003B49D2" w:rsidRDefault="003B49D2" w:rsidP="003B49D2">
            <w:pPr>
              <w:rPr>
                <w:sz w:val="12"/>
                <w:szCs w:val="12"/>
              </w:rPr>
            </w:pPr>
            <w:r w:rsidRPr="003B49D2">
              <w:rPr>
                <w:sz w:val="12"/>
                <w:szCs w:val="12"/>
              </w:rPr>
              <w:t xml:space="preserve">  Нормативный процент прибыли по ДПР</w:t>
            </w:r>
          </w:p>
        </w:tc>
        <w:tc>
          <w:tcPr>
            <w:tcW w:w="1172" w:type="dxa"/>
            <w:tcBorders>
              <w:top w:val="nil"/>
              <w:left w:val="nil"/>
              <w:bottom w:val="nil"/>
              <w:right w:val="single" w:sz="4" w:space="0" w:color="auto"/>
            </w:tcBorders>
            <w:shd w:val="clear" w:color="auto" w:fill="auto"/>
            <w:noWrap/>
            <w:vAlign w:val="center"/>
            <w:hideMark/>
          </w:tcPr>
          <w:p w14:paraId="1DDF4710" w14:textId="77777777" w:rsidR="003B49D2" w:rsidRPr="003B49D2" w:rsidRDefault="003B49D2" w:rsidP="003B49D2">
            <w:pPr>
              <w:jc w:val="center"/>
              <w:rPr>
                <w:sz w:val="12"/>
                <w:szCs w:val="12"/>
              </w:rPr>
            </w:pPr>
            <w:r w:rsidRPr="003B49D2">
              <w:rPr>
                <w:sz w:val="12"/>
                <w:szCs w:val="12"/>
              </w:rPr>
              <w:t>%</w:t>
            </w:r>
          </w:p>
        </w:tc>
        <w:tc>
          <w:tcPr>
            <w:tcW w:w="1319" w:type="dxa"/>
            <w:tcBorders>
              <w:top w:val="single" w:sz="4" w:space="0" w:color="auto"/>
              <w:left w:val="nil"/>
              <w:bottom w:val="nil"/>
              <w:right w:val="nil"/>
            </w:tcBorders>
            <w:shd w:val="clear" w:color="auto" w:fill="auto"/>
            <w:noWrap/>
            <w:vAlign w:val="center"/>
            <w:hideMark/>
          </w:tcPr>
          <w:p w14:paraId="19B5FF0A" w14:textId="77777777" w:rsidR="003B49D2" w:rsidRPr="003B49D2" w:rsidRDefault="003B49D2" w:rsidP="003B49D2">
            <w:pPr>
              <w:jc w:val="center"/>
              <w:rPr>
                <w:sz w:val="12"/>
                <w:szCs w:val="12"/>
              </w:rPr>
            </w:pPr>
            <w:r w:rsidRPr="003B49D2">
              <w:rPr>
                <w:sz w:val="12"/>
                <w:szCs w:val="12"/>
              </w:rPr>
              <w:t> </w:t>
            </w:r>
          </w:p>
        </w:tc>
        <w:tc>
          <w:tcPr>
            <w:tcW w:w="1286" w:type="dxa"/>
            <w:tcBorders>
              <w:top w:val="single" w:sz="4" w:space="0" w:color="auto"/>
              <w:left w:val="single" w:sz="4" w:space="0" w:color="auto"/>
              <w:bottom w:val="nil"/>
              <w:right w:val="nil"/>
            </w:tcBorders>
            <w:shd w:val="clear" w:color="auto" w:fill="auto"/>
            <w:noWrap/>
            <w:vAlign w:val="center"/>
            <w:hideMark/>
          </w:tcPr>
          <w:p w14:paraId="7605EE62" w14:textId="77777777" w:rsidR="003B49D2" w:rsidRPr="003B49D2" w:rsidRDefault="003B49D2" w:rsidP="003B49D2">
            <w:pPr>
              <w:jc w:val="center"/>
              <w:rPr>
                <w:b/>
                <w:bCs/>
                <w:color w:val="FF0000"/>
                <w:sz w:val="12"/>
                <w:szCs w:val="12"/>
              </w:rPr>
            </w:pPr>
            <w:r w:rsidRPr="003B49D2">
              <w:rPr>
                <w:b/>
                <w:bCs/>
                <w:color w:val="FF0000"/>
                <w:sz w:val="12"/>
                <w:szCs w:val="12"/>
              </w:rPr>
              <w:t>8,36%</w:t>
            </w:r>
          </w:p>
        </w:tc>
        <w:tc>
          <w:tcPr>
            <w:tcW w:w="1321" w:type="dxa"/>
            <w:tcBorders>
              <w:top w:val="single" w:sz="4" w:space="0" w:color="auto"/>
              <w:left w:val="single" w:sz="4" w:space="0" w:color="auto"/>
              <w:bottom w:val="nil"/>
              <w:right w:val="nil"/>
            </w:tcBorders>
            <w:shd w:val="clear" w:color="auto" w:fill="auto"/>
            <w:noWrap/>
            <w:vAlign w:val="center"/>
            <w:hideMark/>
          </w:tcPr>
          <w:p w14:paraId="5C9717F1" w14:textId="77777777" w:rsidR="003B49D2" w:rsidRPr="003B49D2" w:rsidRDefault="003B49D2" w:rsidP="003B49D2">
            <w:pPr>
              <w:jc w:val="center"/>
              <w:rPr>
                <w:b/>
                <w:bCs/>
                <w:color w:val="FF0000"/>
                <w:sz w:val="12"/>
                <w:szCs w:val="12"/>
              </w:rPr>
            </w:pPr>
            <w:r w:rsidRPr="003B49D2">
              <w:rPr>
                <w:b/>
                <w:bCs/>
                <w:color w:val="FF0000"/>
                <w:sz w:val="12"/>
                <w:szCs w:val="12"/>
              </w:rPr>
              <w:t>26,3%</w:t>
            </w:r>
          </w:p>
        </w:tc>
        <w:tc>
          <w:tcPr>
            <w:tcW w:w="1319" w:type="dxa"/>
            <w:tcBorders>
              <w:top w:val="nil"/>
              <w:left w:val="single" w:sz="4" w:space="0" w:color="auto"/>
              <w:bottom w:val="nil"/>
              <w:right w:val="single" w:sz="4" w:space="0" w:color="auto"/>
            </w:tcBorders>
            <w:shd w:val="clear" w:color="auto" w:fill="auto"/>
            <w:noWrap/>
            <w:vAlign w:val="center"/>
            <w:hideMark/>
          </w:tcPr>
          <w:p w14:paraId="2B7E5996" w14:textId="77777777" w:rsidR="003B49D2" w:rsidRPr="003B49D2" w:rsidRDefault="003B49D2" w:rsidP="003B49D2">
            <w:pPr>
              <w:jc w:val="center"/>
              <w:rPr>
                <w:b/>
                <w:bCs/>
                <w:color w:val="FF0000"/>
                <w:sz w:val="12"/>
                <w:szCs w:val="12"/>
              </w:rPr>
            </w:pPr>
            <w:r w:rsidRPr="003B49D2">
              <w:rPr>
                <w:b/>
                <w:bCs/>
                <w:color w:val="FF0000"/>
                <w:sz w:val="12"/>
                <w:szCs w:val="12"/>
              </w:rPr>
              <w:t> </w:t>
            </w:r>
          </w:p>
        </w:tc>
        <w:tc>
          <w:tcPr>
            <w:tcW w:w="1286" w:type="dxa"/>
            <w:tcBorders>
              <w:top w:val="nil"/>
              <w:left w:val="nil"/>
              <w:bottom w:val="nil"/>
              <w:right w:val="nil"/>
            </w:tcBorders>
            <w:shd w:val="clear" w:color="auto" w:fill="auto"/>
            <w:noWrap/>
            <w:vAlign w:val="center"/>
            <w:hideMark/>
          </w:tcPr>
          <w:p w14:paraId="293F8B96" w14:textId="77777777" w:rsidR="003B49D2" w:rsidRPr="003B49D2" w:rsidRDefault="003B49D2" w:rsidP="003B49D2">
            <w:pPr>
              <w:jc w:val="center"/>
              <w:rPr>
                <w:b/>
                <w:bCs/>
                <w:color w:val="FF0000"/>
                <w:sz w:val="12"/>
                <w:szCs w:val="12"/>
              </w:rPr>
            </w:pPr>
            <w:r w:rsidRPr="003B49D2">
              <w:rPr>
                <w:b/>
                <w:bCs/>
                <w:color w:val="FF0000"/>
                <w:sz w:val="12"/>
                <w:szCs w:val="12"/>
              </w:rPr>
              <w:t>6,79%</w:t>
            </w:r>
          </w:p>
        </w:tc>
        <w:tc>
          <w:tcPr>
            <w:tcW w:w="1321" w:type="dxa"/>
            <w:tcBorders>
              <w:top w:val="single" w:sz="4" w:space="0" w:color="auto"/>
              <w:left w:val="single" w:sz="4" w:space="0" w:color="auto"/>
              <w:bottom w:val="nil"/>
              <w:right w:val="nil"/>
            </w:tcBorders>
            <w:shd w:val="clear" w:color="auto" w:fill="auto"/>
            <w:noWrap/>
            <w:vAlign w:val="center"/>
            <w:hideMark/>
          </w:tcPr>
          <w:p w14:paraId="05DAC6E6" w14:textId="77777777" w:rsidR="003B49D2" w:rsidRPr="003B49D2" w:rsidRDefault="003B49D2" w:rsidP="003B49D2">
            <w:pPr>
              <w:jc w:val="center"/>
              <w:rPr>
                <w:b/>
                <w:bCs/>
                <w:color w:val="FF0000"/>
                <w:sz w:val="12"/>
                <w:szCs w:val="12"/>
              </w:rPr>
            </w:pPr>
            <w:r w:rsidRPr="003B49D2">
              <w:rPr>
                <w:b/>
                <w:bCs/>
                <w:color w:val="FF0000"/>
                <w:sz w:val="12"/>
                <w:szCs w:val="12"/>
              </w:rPr>
              <w:t>21,7%</w:t>
            </w:r>
          </w:p>
        </w:tc>
        <w:tc>
          <w:tcPr>
            <w:tcW w:w="1319" w:type="dxa"/>
            <w:tcBorders>
              <w:top w:val="nil"/>
              <w:left w:val="single" w:sz="4" w:space="0" w:color="auto"/>
              <w:bottom w:val="nil"/>
              <w:right w:val="single" w:sz="4" w:space="0" w:color="auto"/>
            </w:tcBorders>
            <w:shd w:val="clear" w:color="auto" w:fill="auto"/>
            <w:noWrap/>
            <w:vAlign w:val="center"/>
            <w:hideMark/>
          </w:tcPr>
          <w:p w14:paraId="350D0B05" w14:textId="77777777" w:rsidR="003B49D2" w:rsidRPr="003B49D2" w:rsidRDefault="003B49D2" w:rsidP="003B49D2">
            <w:pPr>
              <w:jc w:val="center"/>
              <w:rPr>
                <w:b/>
                <w:bCs/>
                <w:color w:val="FF0000"/>
                <w:sz w:val="12"/>
                <w:szCs w:val="12"/>
              </w:rPr>
            </w:pPr>
            <w:r w:rsidRPr="003B49D2">
              <w:rPr>
                <w:b/>
                <w:bCs/>
                <w:color w:val="FF0000"/>
                <w:sz w:val="12"/>
                <w:szCs w:val="12"/>
              </w:rPr>
              <w:t> </w:t>
            </w:r>
          </w:p>
        </w:tc>
        <w:tc>
          <w:tcPr>
            <w:tcW w:w="1338" w:type="dxa"/>
            <w:tcBorders>
              <w:top w:val="nil"/>
              <w:left w:val="nil"/>
              <w:bottom w:val="nil"/>
              <w:right w:val="nil"/>
            </w:tcBorders>
            <w:shd w:val="clear" w:color="auto" w:fill="auto"/>
            <w:noWrap/>
            <w:vAlign w:val="center"/>
            <w:hideMark/>
          </w:tcPr>
          <w:p w14:paraId="506C91C3" w14:textId="77777777" w:rsidR="003B49D2" w:rsidRPr="003B49D2" w:rsidRDefault="003B49D2" w:rsidP="003B49D2">
            <w:pPr>
              <w:jc w:val="center"/>
              <w:rPr>
                <w:b/>
                <w:bCs/>
                <w:color w:val="FF0000"/>
                <w:sz w:val="12"/>
                <w:szCs w:val="12"/>
              </w:rPr>
            </w:pPr>
            <w:r w:rsidRPr="003B49D2">
              <w:rPr>
                <w:b/>
                <w:bCs/>
                <w:color w:val="FF0000"/>
                <w:sz w:val="12"/>
                <w:szCs w:val="12"/>
              </w:rPr>
              <w:t>6,20%</w:t>
            </w:r>
          </w:p>
        </w:tc>
        <w:tc>
          <w:tcPr>
            <w:tcW w:w="1321" w:type="dxa"/>
            <w:tcBorders>
              <w:top w:val="nil"/>
              <w:left w:val="single" w:sz="4" w:space="0" w:color="auto"/>
              <w:bottom w:val="nil"/>
              <w:right w:val="nil"/>
            </w:tcBorders>
            <w:shd w:val="clear" w:color="auto" w:fill="auto"/>
            <w:noWrap/>
            <w:vAlign w:val="center"/>
            <w:hideMark/>
          </w:tcPr>
          <w:p w14:paraId="7020C299" w14:textId="77777777" w:rsidR="003B49D2" w:rsidRPr="003B49D2" w:rsidRDefault="003B49D2" w:rsidP="003B49D2">
            <w:pPr>
              <w:jc w:val="center"/>
              <w:rPr>
                <w:b/>
                <w:bCs/>
                <w:color w:val="FF0000"/>
                <w:sz w:val="12"/>
                <w:szCs w:val="12"/>
              </w:rPr>
            </w:pPr>
            <w:r w:rsidRPr="003B49D2">
              <w:rPr>
                <w:b/>
                <w:bCs/>
                <w:color w:val="FF0000"/>
                <w:sz w:val="12"/>
                <w:szCs w:val="12"/>
              </w:rPr>
              <w:t>13,2%</w:t>
            </w:r>
          </w:p>
        </w:tc>
        <w:tc>
          <w:tcPr>
            <w:tcW w:w="1319" w:type="dxa"/>
            <w:tcBorders>
              <w:top w:val="nil"/>
              <w:left w:val="single" w:sz="4" w:space="0" w:color="auto"/>
              <w:bottom w:val="nil"/>
              <w:right w:val="single" w:sz="4" w:space="0" w:color="auto"/>
            </w:tcBorders>
            <w:shd w:val="clear" w:color="auto" w:fill="auto"/>
            <w:noWrap/>
            <w:vAlign w:val="center"/>
            <w:hideMark/>
          </w:tcPr>
          <w:p w14:paraId="33D662D7" w14:textId="77777777" w:rsidR="003B49D2" w:rsidRPr="003B49D2" w:rsidRDefault="003B49D2" w:rsidP="003B49D2">
            <w:pPr>
              <w:jc w:val="center"/>
              <w:rPr>
                <w:b/>
                <w:bCs/>
                <w:color w:val="FF0000"/>
                <w:sz w:val="12"/>
                <w:szCs w:val="12"/>
              </w:rPr>
            </w:pPr>
            <w:r w:rsidRPr="003B49D2">
              <w:rPr>
                <w:b/>
                <w:bCs/>
                <w:color w:val="FF0000"/>
                <w:sz w:val="12"/>
                <w:szCs w:val="12"/>
              </w:rPr>
              <w:t> </w:t>
            </w:r>
          </w:p>
        </w:tc>
        <w:tc>
          <w:tcPr>
            <w:tcW w:w="1338" w:type="dxa"/>
            <w:tcBorders>
              <w:top w:val="nil"/>
              <w:left w:val="nil"/>
              <w:bottom w:val="nil"/>
              <w:right w:val="nil"/>
            </w:tcBorders>
            <w:shd w:val="clear" w:color="auto" w:fill="auto"/>
            <w:noWrap/>
            <w:vAlign w:val="center"/>
            <w:hideMark/>
          </w:tcPr>
          <w:p w14:paraId="429AA44D" w14:textId="77777777" w:rsidR="003B49D2" w:rsidRPr="003B49D2" w:rsidRDefault="003B49D2" w:rsidP="003B49D2">
            <w:pPr>
              <w:jc w:val="center"/>
              <w:rPr>
                <w:b/>
                <w:bCs/>
                <w:color w:val="FF0000"/>
                <w:sz w:val="12"/>
                <w:szCs w:val="12"/>
              </w:rPr>
            </w:pPr>
            <w:r w:rsidRPr="003B49D2">
              <w:rPr>
                <w:b/>
                <w:bCs/>
                <w:color w:val="FF0000"/>
                <w:sz w:val="12"/>
                <w:szCs w:val="12"/>
              </w:rPr>
              <w:t>7,13%</w:t>
            </w:r>
          </w:p>
        </w:tc>
        <w:tc>
          <w:tcPr>
            <w:tcW w:w="1321" w:type="dxa"/>
            <w:tcBorders>
              <w:top w:val="nil"/>
              <w:left w:val="single" w:sz="4" w:space="0" w:color="auto"/>
              <w:bottom w:val="nil"/>
              <w:right w:val="single" w:sz="8" w:space="0" w:color="auto"/>
            </w:tcBorders>
            <w:shd w:val="clear" w:color="auto" w:fill="auto"/>
            <w:noWrap/>
            <w:vAlign w:val="center"/>
            <w:hideMark/>
          </w:tcPr>
          <w:p w14:paraId="419E01C7" w14:textId="77777777" w:rsidR="003B49D2" w:rsidRPr="003B49D2" w:rsidRDefault="003B49D2" w:rsidP="003B49D2">
            <w:pPr>
              <w:jc w:val="center"/>
              <w:rPr>
                <w:b/>
                <w:bCs/>
                <w:color w:val="FF0000"/>
                <w:sz w:val="12"/>
                <w:szCs w:val="12"/>
              </w:rPr>
            </w:pPr>
            <w:r w:rsidRPr="003B49D2">
              <w:rPr>
                <w:b/>
                <w:bCs/>
                <w:color w:val="FF0000"/>
                <w:sz w:val="12"/>
                <w:szCs w:val="12"/>
              </w:rPr>
              <w:t>7,0%</w:t>
            </w:r>
          </w:p>
        </w:tc>
      </w:tr>
      <w:tr w:rsidR="003B49D2" w:rsidRPr="003B49D2" w14:paraId="6C8F0B22" w14:textId="77777777" w:rsidTr="00E4553D">
        <w:trPr>
          <w:trHeight w:val="563"/>
          <w:jc w:val="center"/>
        </w:trPr>
        <w:tc>
          <w:tcPr>
            <w:tcW w:w="531"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3995B2A5" w14:textId="77777777" w:rsidR="003B49D2" w:rsidRPr="003B49D2" w:rsidRDefault="003B49D2" w:rsidP="003B49D2">
            <w:pPr>
              <w:rPr>
                <w:sz w:val="12"/>
                <w:szCs w:val="12"/>
              </w:rPr>
            </w:pPr>
            <w:r w:rsidRPr="003B49D2">
              <w:rPr>
                <w:sz w:val="12"/>
                <w:szCs w:val="12"/>
              </w:rPr>
              <w:t> </w:t>
            </w:r>
          </w:p>
        </w:tc>
        <w:tc>
          <w:tcPr>
            <w:tcW w:w="4909" w:type="dxa"/>
            <w:tcBorders>
              <w:top w:val="nil"/>
              <w:left w:val="single" w:sz="4" w:space="0" w:color="auto"/>
              <w:bottom w:val="nil"/>
              <w:right w:val="single" w:sz="4" w:space="0" w:color="auto"/>
            </w:tcBorders>
            <w:shd w:val="clear" w:color="auto" w:fill="auto"/>
            <w:vAlign w:val="center"/>
            <w:hideMark/>
          </w:tcPr>
          <w:p w14:paraId="3EF33DA2" w14:textId="77777777" w:rsidR="003B49D2" w:rsidRPr="003B49D2" w:rsidRDefault="003B49D2" w:rsidP="003B49D2">
            <w:pPr>
              <w:rPr>
                <w:b/>
                <w:bCs/>
                <w:i/>
                <w:iCs/>
                <w:sz w:val="12"/>
                <w:szCs w:val="12"/>
              </w:rPr>
            </w:pPr>
            <w:r w:rsidRPr="003B49D2">
              <w:rPr>
                <w:b/>
                <w:bCs/>
                <w:i/>
                <w:iCs/>
                <w:sz w:val="12"/>
                <w:szCs w:val="12"/>
              </w:rPr>
              <w:t xml:space="preserve">  Справочно: Нормативный процент прибыли по КС</w:t>
            </w:r>
          </w:p>
        </w:tc>
        <w:tc>
          <w:tcPr>
            <w:tcW w:w="1172" w:type="dxa"/>
            <w:tcBorders>
              <w:top w:val="single" w:sz="4" w:space="0" w:color="auto"/>
              <w:left w:val="single" w:sz="4" w:space="0" w:color="auto"/>
              <w:bottom w:val="nil"/>
              <w:right w:val="single" w:sz="4" w:space="0" w:color="auto"/>
            </w:tcBorders>
            <w:shd w:val="clear" w:color="auto" w:fill="auto"/>
            <w:noWrap/>
            <w:vAlign w:val="center"/>
            <w:hideMark/>
          </w:tcPr>
          <w:p w14:paraId="14903397" w14:textId="77777777" w:rsidR="003B49D2" w:rsidRPr="003B49D2" w:rsidRDefault="003B49D2" w:rsidP="003B49D2">
            <w:pPr>
              <w:jc w:val="center"/>
              <w:rPr>
                <w:sz w:val="12"/>
                <w:szCs w:val="12"/>
              </w:rPr>
            </w:pPr>
            <w:r w:rsidRPr="003B49D2">
              <w:rPr>
                <w:sz w:val="12"/>
                <w:szCs w:val="12"/>
              </w:rPr>
              <w:t>%</w:t>
            </w:r>
          </w:p>
        </w:tc>
        <w:tc>
          <w:tcPr>
            <w:tcW w:w="1319" w:type="dxa"/>
            <w:tcBorders>
              <w:top w:val="single" w:sz="4" w:space="0" w:color="auto"/>
              <w:left w:val="nil"/>
              <w:bottom w:val="single" w:sz="8" w:space="0" w:color="auto"/>
              <w:right w:val="nil"/>
            </w:tcBorders>
            <w:shd w:val="clear" w:color="auto" w:fill="auto"/>
            <w:noWrap/>
            <w:vAlign w:val="center"/>
            <w:hideMark/>
          </w:tcPr>
          <w:p w14:paraId="7B17E31F" w14:textId="77777777" w:rsidR="003B49D2" w:rsidRPr="003B49D2" w:rsidRDefault="003B49D2" w:rsidP="003B49D2">
            <w:pPr>
              <w:jc w:val="center"/>
              <w:rPr>
                <w:sz w:val="12"/>
                <w:szCs w:val="12"/>
              </w:rPr>
            </w:pPr>
            <w:r w:rsidRPr="003B49D2">
              <w:rPr>
                <w:sz w:val="12"/>
                <w:szCs w:val="12"/>
              </w:rPr>
              <w:t> </w:t>
            </w:r>
          </w:p>
        </w:tc>
        <w:tc>
          <w:tcPr>
            <w:tcW w:w="1286" w:type="dxa"/>
            <w:tcBorders>
              <w:top w:val="single" w:sz="4" w:space="0" w:color="auto"/>
              <w:left w:val="single" w:sz="4" w:space="0" w:color="auto"/>
              <w:bottom w:val="single" w:sz="8" w:space="0" w:color="auto"/>
              <w:right w:val="nil"/>
            </w:tcBorders>
            <w:shd w:val="clear" w:color="auto" w:fill="auto"/>
            <w:noWrap/>
            <w:vAlign w:val="center"/>
            <w:hideMark/>
          </w:tcPr>
          <w:p w14:paraId="5E711019" w14:textId="77777777" w:rsidR="003B49D2" w:rsidRPr="003B49D2" w:rsidRDefault="003B49D2" w:rsidP="003B49D2">
            <w:pPr>
              <w:jc w:val="center"/>
              <w:rPr>
                <w:b/>
                <w:bCs/>
                <w:i/>
                <w:iCs/>
                <w:sz w:val="12"/>
                <w:szCs w:val="12"/>
              </w:rPr>
            </w:pPr>
            <w:r w:rsidRPr="003B49D2">
              <w:rPr>
                <w:b/>
                <w:bCs/>
                <w:i/>
                <w:iCs/>
                <w:sz w:val="12"/>
                <w:szCs w:val="12"/>
              </w:rPr>
              <w:t>8,36%</w:t>
            </w:r>
          </w:p>
        </w:tc>
        <w:tc>
          <w:tcPr>
            <w:tcW w:w="1321" w:type="dxa"/>
            <w:tcBorders>
              <w:top w:val="single" w:sz="4" w:space="0" w:color="auto"/>
              <w:left w:val="single" w:sz="4" w:space="0" w:color="auto"/>
              <w:bottom w:val="single" w:sz="8" w:space="0" w:color="auto"/>
              <w:right w:val="nil"/>
            </w:tcBorders>
            <w:shd w:val="clear" w:color="auto" w:fill="auto"/>
            <w:noWrap/>
            <w:vAlign w:val="center"/>
            <w:hideMark/>
          </w:tcPr>
          <w:p w14:paraId="32838864" w14:textId="77777777" w:rsidR="003B49D2" w:rsidRPr="003B49D2" w:rsidRDefault="003B49D2" w:rsidP="003B49D2">
            <w:pPr>
              <w:jc w:val="center"/>
              <w:rPr>
                <w:b/>
                <w:bCs/>
                <w:i/>
                <w:iCs/>
                <w:sz w:val="12"/>
                <w:szCs w:val="12"/>
              </w:rPr>
            </w:pPr>
            <w:r w:rsidRPr="003B49D2">
              <w:rPr>
                <w:b/>
                <w:bCs/>
                <w:i/>
                <w:iCs/>
                <w:sz w:val="12"/>
                <w:szCs w:val="12"/>
              </w:rPr>
              <w:t>26,3%</w:t>
            </w:r>
          </w:p>
        </w:tc>
        <w:tc>
          <w:tcPr>
            <w:tcW w:w="1319"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7B144116" w14:textId="77777777" w:rsidR="003B49D2" w:rsidRPr="003B49D2" w:rsidRDefault="003B49D2" w:rsidP="003B49D2">
            <w:pPr>
              <w:jc w:val="center"/>
              <w:rPr>
                <w:b/>
                <w:bCs/>
                <w:sz w:val="12"/>
                <w:szCs w:val="12"/>
              </w:rPr>
            </w:pPr>
            <w:r w:rsidRPr="003B49D2">
              <w:rPr>
                <w:b/>
                <w:bCs/>
                <w:sz w:val="12"/>
                <w:szCs w:val="12"/>
              </w:rPr>
              <w:t> </w:t>
            </w:r>
          </w:p>
        </w:tc>
        <w:tc>
          <w:tcPr>
            <w:tcW w:w="1286" w:type="dxa"/>
            <w:tcBorders>
              <w:top w:val="single" w:sz="4" w:space="0" w:color="auto"/>
              <w:left w:val="nil"/>
              <w:bottom w:val="single" w:sz="8" w:space="0" w:color="auto"/>
              <w:right w:val="nil"/>
            </w:tcBorders>
            <w:shd w:val="clear" w:color="auto" w:fill="auto"/>
            <w:noWrap/>
            <w:vAlign w:val="center"/>
            <w:hideMark/>
          </w:tcPr>
          <w:p w14:paraId="5311E440" w14:textId="77777777" w:rsidR="003B49D2" w:rsidRPr="003B49D2" w:rsidRDefault="003B49D2" w:rsidP="003B49D2">
            <w:pPr>
              <w:jc w:val="center"/>
              <w:rPr>
                <w:b/>
                <w:bCs/>
                <w:i/>
                <w:iCs/>
                <w:sz w:val="12"/>
                <w:szCs w:val="12"/>
              </w:rPr>
            </w:pPr>
            <w:r w:rsidRPr="003B49D2">
              <w:rPr>
                <w:b/>
                <w:bCs/>
                <w:i/>
                <w:iCs/>
                <w:sz w:val="12"/>
                <w:szCs w:val="12"/>
              </w:rPr>
              <w:t>6,85%</w:t>
            </w:r>
          </w:p>
        </w:tc>
        <w:tc>
          <w:tcPr>
            <w:tcW w:w="1321" w:type="dxa"/>
            <w:tcBorders>
              <w:top w:val="single" w:sz="4" w:space="0" w:color="auto"/>
              <w:left w:val="single" w:sz="4" w:space="0" w:color="auto"/>
              <w:bottom w:val="single" w:sz="8" w:space="0" w:color="auto"/>
              <w:right w:val="nil"/>
            </w:tcBorders>
            <w:shd w:val="clear" w:color="auto" w:fill="auto"/>
            <w:noWrap/>
            <w:vAlign w:val="center"/>
            <w:hideMark/>
          </w:tcPr>
          <w:p w14:paraId="706E3D72" w14:textId="77777777" w:rsidR="003B49D2" w:rsidRPr="003B49D2" w:rsidRDefault="003B49D2" w:rsidP="003B49D2">
            <w:pPr>
              <w:jc w:val="center"/>
              <w:rPr>
                <w:b/>
                <w:bCs/>
                <w:i/>
                <w:iCs/>
                <w:sz w:val="12"/>
                <w:szCs w:val="12"/>
              </w:rPr>
            </w:pPr>
            <w:r w:rsidRPr="003B49D2">
              <w:rPr>
                <w:b/>
                <w:bCs/>
                <w:i/>
                <w:iCs/>
                <w:sz w:val="12"/>
                <w:szCs w:val="12"/>
              </w:rPr>
              <w:t>19,3%</w:t>
            </w:r>
          </w:p>
        </w:tc>
        <w:tc>
          <w:tcPr>
            <w:tcW w:w="1319"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50382238" w14:textId="77777777" w:rsidR="003B49D2" w:rsidRPr="003B49D2" w:rsidRDefault="003B49D2" w:rsidP="003B49D2">
            <w:pPr>
              <w:jc w:val="center"/>
              <w:rPr>
                <w:b/>
                <w:bCs/>
                <w:sz w:val="12"/>
                <w:szCs w:val="12"/>
              </w:rPr>
            </w:pPr>
            <w:r w:rsidRPr="003B49D2">
              <w:rPr>
                <w:b/>
                <w:bCs/>
                <w:sz w:val="12"/>
                <w:szCs w:val="12"/>
              </w:rPr>
              <w:t> </w:t>
            </w:r>
          </w:p>
        </w:tc>
        <w:tc>
          <w:tcPr>
            <w:tcW w:w="1338" w:type="dxa"/>
            <w:tcBorders>
              <w:top w:val="single" w:sz="4" w:space="0" w:color="auto"/>
              <w:left w:val="nil"/>
              <w:bottom w:val="single" w:sz="8" w:space="0" w:color="auto"/>
              <w:right w:val="nil"/>
            </w:tcBorders>
            <w:shd w:val="clear" w:color="auto" w:fill="auto"/>
            <w:noWrap/>
            <w:vAlign w:val="center"/>
            <w:hideMark/>
          </w:tcPr>
          <w:p w14:paraId="14859616" w14:textId="77777777" w:rsidR="003B49D2" w:rsidRPr="003B49D2" w:rsidRDefault="003B49D2" w:rsidP="003B49D2">
            <w:pPr>
              <w:jc w:val="center"/>
              <w:rPr>
                <w:b/>
                <w:bCs/>
                <w:i/>
                <w:iCs/>
                <w:sz w:val="12"/>
                <w:szCs w:val="12"/>
              </w:rPr>
            </w:pPr>
            <w:r w:rsidRPr="003B49D2">
              <w:rPr>
                <w:b/>
                <w:bCs/>
                <w:i/>
                <w:iCs/>
                <w:sz w:val="12"/>
                <w:szCs w:val="12"/>
              </w:rPr>
              <w:t>6,22%</w:t>
            </w:r>
          </w:p>
        </w:tc>
        <w:tc>
          <w:tcPr>
            <w:tcW w:w="1321" w:type="dxa"/>
            <w:tcBorders>
              <w:top w:val="single" w:sz="4" w:space="0" w:color="auto"/>
              <w:left w:val="single" w:sz="4" w:space="0" w:color="auto"/>
              <w:bottom w:val="single" w:sz="8" w:space="0" w:color="auto"/>
              <w:right w:val="nil"/>
            </w:tcBorders>
            <w:shd w:val="clear" w:color="auto" w:fill="auto"/>
            <w:noWrap/>
            <w:vAlign w:val="center"/>
            <w:hideMark/>
          </w:tcPr>
          <w:p w14:paraId="63DB985E" w14:textId="77777777" w:rsidR="003B49D2" w:rsidRPr="003B49D2" w:rsidRDefault="003B49D2" w:rsidP="003B49D2">
            <w:pPr>
              <w:jc w:val="center"/>
              <w:rPr>
                <w:b/>
                <w:bCs/>
                <w:i/>
                <w:iCs/>
                <w:sz w:val="12"/>
                <w:szCs w:val="12"/>
              </w:rPr>
            </w:pPr>
            <w:r w:rsidRPr="003B49D2">
              <w:rPr>
                <w:b/>
                <w:bCs/>
                <w:i/>
                <w:iCs/>
                <w:sz w:val="12"/>
                <w:szCs w:val="12"/>
              </w:rPr>
              <w:t>10,8%</w:t>
            </w:r>
          </w:p>
        </w:tc>
        <w:tc>
          <w:tcPr>
            <w:tcW w:w="1319"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7A7127D6" w14:textId="77777777" w:rsidR="003B49D2" w:rsidRPr="003B49D2" w:rsidRDefault="003B49D2" w:rsidP="003B49D2">
            <w:pPr>
              <w:jc w:val="center"/>
              <w:rPr>
                <w:b/>
                <w:bCs/>
                <w:sz w:val="12"/>
                <w:szCs w:val="12"/>
              </w:rPr>
            </w:pPr>
            <w:r w:rsidRPr="003B49D2">
              <w:rPr>
                <w:b/>
                <w:bCs/>
                <w:sz w:val="12"/>
                <w:szCs w:val="12"/>
              </w:rPr>
              <w:t> </w:t>
            </w:r>
          </w:p>
        </w:tc>
        <w:tc>
          <w:tcPr>
            <w:tcW w:w="1338" w:type="dxa"/>
            <w:tcBorders>
              <w:top w:val="single" w:sz="4" w:space="0" w:color="auto"/>
              <w:left w:val="nil"/>
              <w:bottom w:val="single" w:sz="8" w:space="0" w:color="auto"/>
              <w:right w:val="nil"/>
            </w:tcBorders>
            <w:shd w:val="clear" w:color="auto" w:fill="auto"/>
            <w:noWrap/>
            <w:vAlign w:val="center"/>
            <w:hideMark/>
          </w:tcPr>
          <w:p w14:paraId="621226D7" w14:textId="77777777" w:rsidR="003B49D2" w:rsidRPr="003B49D2" w:rsidRDefault="003B49D2" w:rsidP="003B49D2">
            <w:pPr>
              <w:jc w:val="center"/>
              <w:rPr>
                <w:b/>
                <w:bCs/>
                <w:i/>
                <w:iCs/>
                <w:sz w:val="12"/>
                <w:szCs w:val="12"/>
              </w:rPr>
            </w:pPr>
            <w:r w:rsidRPr="003B49D2">
              <w:rPr>
                <w:b/>
                <w:bCs/>
                <w:i/>
                <w:iCs/>
                <w:sz w:val="12"/>
                <w:szCs w:val="12"/>
              </w:rPr>
              <w:t>7,07%</w:t>
            </w:r>
          </w:p>
        </w:tc>
        <w:tc>
          <w:tcPr>
            <w:tcW w:w="1321" w:type="dxa"/>
            <w:tcBorders>
              <w:top w:val="single" w:sz="4" w:space="0" w:color="auto"/>
              <w:left w:val="single" w:sz="4" w:space="0" w:color="auto"/>
              <w:bottom w:val="single" w:sz="8" w:space="0" w:color="auto"/>
              <w:right w:val="single" w:sz="8" w:space="0" w:color="auto"/>
            </w:tcBorders>
            <w:shd w:val="clear" w:color="auto" w:fill="auto"/>
            <w:noWrap/>
            <w:vAlign w:val="center"/>
            <w:hideMark/>
          </w:tcPr>
          <w:p w14:paraId="6D68E7BC" w14:textId="77777777" w:rsidR="003B49D2" w:rsidRPr="003B49D2" w:rsidRDefault="003B49D2" w:rsidP="003B49D2">
            <w:pPr>
              <w:jc w:val="center"/>
              <w:rPr>
                <w:b/>
                <w:bCs/>
                <w:i/>
                <w:iCs/>
                <w:sz w:val="12"/>
                <w:szCs w:val="12"/>
              </w:rPr>
            </w:pPr>
            <w:r w:rsidRPr="003B49D2">
              <w:rPr>
                <w:b/>
                <w:bCs/>
                <w:i/>
                <w:iCs/>
                <w:sz w:val="12"/>
                <w:szCs w:val="12"/>
              </w:rPr>
              <w:t>5,4%</w:t>
            </w:r>
          </w:p>
        </w:tc>
      </w:tr>
      <w:tr w:rsidR="003B49D2" w:rsidRPr="003B49D2" w14:paraId="0E13F48B" w14:textId="77777777" w:rsidTr="00E4553D">
        <w:trPr>
          <w:trHeight w:val="450"/>
          <w:jc w:val="center"/>
        </w:trPr>
        <w:tc>
          <w:tcPr>
            <w:tcW w:w="531" w:type="dxa"/>
            <w:tcBorders>
              <w:top w:val="nil"/>
              <w:left w:val="single" w:sz="8" w:space="0" w:color="auto"/>
              <w:bottom w:val="single" w:sz="8" w:space="0" w:color="auto"/>
              <w:right w:val="single" w:sz="4" w:space="0" w:color="auto"/>
            </w:tcBorders>
            <w:shd w:val="clear" w:color="auto" w:fill="auto"/>
            <w:noWrap/>
            <w:vAlign w:val="center"/>
            <w:hideMark/>
          </w:tcPr>
          <w:p w14:paraId="46AB10A9" w14:textId="77777777" w:rsidR="003B49D2" w:rsidRPr="003B49D2" w:rsidRDefault="003B49D2" w:rsidP="003B49D2">
            <w:pPr>
              <w:jc w:val="right"/>
              <w:rPr>
                <w:b/>
                <w:bCs/>
                <w:sz w:val="12"/>
                <w:szCs w:val="12"/>
              </w:rPr>
            </w:pPr>
            <w:r w:rsidRPr="003B49D2">
              <w:rPr>
                <w:b/>
                <w:bCs/>
                <w:sz w:val="12"/>
                <w:szCs w:val="12"/>
              </w:rPr>
              <w:t>5</w:t>
            </w:r>
          </w:p>
        </w:tc>
        <w:tc>
          <w:tcPr>
            <w:tcW w:w="4909" w:type="dxa"/>
            <w:tcBorders>
              <w:top w:val="single" w:sz="8" w:space="0" w:color="auto"/>
              <w:left w:val="nil"/>
              <w:bottom w:val="single" w:sz="8" w:space="0" w:color="auto"/>
              <w:right w:val="single" w:sz="4" w:space="0" w:color="auto"/>
            </w:tcBorders>
            <w:shd w:val="clear" w:color="auto" w:fill="auto"/>
            <w:vAlign w:val="center"/>
            <w:hideMark/>
          </w:tcPr>
          <w:p w14:paraId="2BAB003B" w14:textId="77777777" w:rsidR="003B49D2" w:rsidRPr="003B49D2" w:rsidRDefault="003B49D2" w:rsidP="003B49D2">
            <w:pPr>
              <w:rPr>
                <w:b/>
                <w:bCs/>
                <w:sz w:val="12"/>
                <w:szCs w:val="12"/>
              </w:rPr>
            </w:pPr>
            <w:r w:rsidRPr="003B49D2">
              <w:rPr>
                <w:b/>
                <w:bCs/>
                <w:sz w:val="12"/>
                <w:szCs w:val="12"/>
              </w:rPr>
              <w:t>Расчетная предпринимательская прибыль</w:t>
            </w:r>
          </w:p>
        </w:tc>
        <w:tc>
          <w:tcPr>
            <w:tcW w:w="1172" w:type="dxa"/>
            <w:tcBorders>
              <w:top w:val="single" w:sz="8" w:space="0" w:color="auto"/>
              <w:left w:val="nil"/>
              <w:bottom w:val="single" w:sz="8" w:space="0" w:color="auto"/>
              <w:right w:val="single" w:sz="4" w:space="0" w:color="auto"/>
            </w:tcBorders>
            <w:shd w:val="clear" w:color="auto" w:fill="auto"/>
            <w:noWrap/>
            <w:vAlign w:val="center"/>
            <w:hideMark/>
          </w:tcPr>
          <w:p w14:paraId="5A34B34B" w14:textId="77777777" w:rsidR="003B49D2" w:rsidRPr="003B49D2" w:rsidRDefault="003B49D2" w:rsidP="003B49D2">
            <w:pPr>
              <w:rPr>
                <w:sz w:val="12"/>
                <w:szCs w:val="12"/>
              </w:rPr>
            </w:pPr>
            <w:r w:rsidRPr="003B49D2">
              <w:rPr>
                <w:sz w:val="12"/>
                <w:szCs w:val="12"/>
              </w:rPr>
              <w:t>тыс. руб.</w:t>
            </w:r>
          </w:p>
        </w:tc>
        <w:tc>
          <w:tcPr>
            <w:tcW w:w="1319" w:type="dxa"/>
            <w:tcBorders>
              <w:top w:val="nil"/>
              <w:left w:val="nil"/>
              <w:bottom w:val="single" w:sz="8" w:space="0" w:color="auto"/>
              <w:right w:val="single" w:sz="4" w:space="0" w:color="auto"/>
            </w:tcBorders>
            <w:shd w:val="clear" w:color="auto" w:fill="auto"/>
            <w:noWrap/>
            <w:vAlign w:val="center"/>
            <w:hideMark/>
          </w:tcPr>
          <w:p w14:paraId="32CF389C" w14:textId="77777777" w:rsidR="003B49D2" w:rsidRPr="003B49D2" w:rsidRDefault="003B49D2" w:rsidP="003B49D2">
            <w:pPr>
              <w:jc w:val="center"/>
              <w:rPr>
                <w:b/>
                <w:bCs/>
                <w:sz w:val="12"/>
                <w:szCs w:val="12"/>
              </w:rPr>
            </w:pPr>
            <w:r w:rsidRPr="003B49D2">
              <w:rPr>
                <w:b/>
                <w:bCs/>
                <w:sz w:val="12"/>
                <w:szCs w:val="12"/>
              </w:rPr>
              <w:t>3 555</w:t>
            </w:r>
          </w:p>
        </w:tc>
        <w:tc>
          <w:tcPr>
            <w:tcW w:w="1286" w:type="dxa"/>
            <w:tcBorders>
              <w:top w:val="nil"/>
              <w:left w:val="nil"/>
              <w:bottom w:val="single" w:sz="8" w:space="0" w:color="auto"/>
              <w:right w:val="single" w:sz="4" w:space="0" w:color="auto"/>
            </w:tcBorders>
            <w:shd w:val="clear" w:color="auto" w:fill="auto"/>
            <w:noWrap/>
            <w:vAlign w:val="center"/>
            <w:hideMark/>
          </w:tcPr>
          <w:p w14:paraId="52BB95E2" w14:textId="77777777" w:rsidR="003B49D2" w:rsidRPr="003B49D2" w:rsidRDefault="003B49D2" w:rsidP="003B49D2">
            <w:pPr>
              <w:jc w:val="center"/>
              <w:rPr>
                <w:b/>
                <w:bCs/>
                <w:sz w:val="12"/>
                <w:szCs w:val="12"/>
              </w:rPr>
            </w:pPr>
            <w:r w:rsidRPr="003B49D2">
              <w:rPr>
                <w:b/>
                <w:bCs/>
                <w:sz w:val="12"/>
                <w:szCs w:val="12"/>
              </w:rPr>
              <w:t>2 637</w:t>
            </w:r>
          </w:p>
        </w:tc>
        <w:tc>
          <w:tcPr>
            <w:tcW w:w="1321" w:type="dxa"/>
            <w:tcBorders>
              <w:top w:val="nil"/>
              <w:left w:val="nil"/>
              <w:bottom w:val="single" w:sz="8" w:space="0" w:color="auto"/>
              <w:right w:val="single" w:sz="4" w:space="0" w:color="auto"/>
            </w:tcBorders>
            <w:shd w:val="clear" w:color="auto" w:fill="auto"/>
            <w:noWrap/>
            <w:vAlign w:val="center"/>
            <w:hideMark/>
          </w:tcPr>
          <w:p w14:paraId="0171D772" w14:textId="77777777" w:rsidR="003B49D2" w:rsidRPr="003B49D2" w:rsidRDefault="003B49D2" w:rsidP="003B49D2">
            <w:pPr>
              <w:jc w:val="center"/>
              <w:rPr>
                <w:b/>
                <w:bCs/>
                <w:sz w:val="12"/>
                <w:szCs w:val="12"/>
              </w:rPr>
            </w:pPr>
            <w:r w:rsidRPr="003B49D2">
              <w:rPr>
                <w:b/>
                <w:bCs/>
                <w:sz w:val="12"/>
                <w:szCs w:val="12"/>
              </w:rPr>
              <w:t>876</w:t>
            </w:r>
          </w:p>
        </w:tc>
        <w:tc>
          <w:tcPr>
            <w:tcW w:w="1319" w:type="dxa"/>
            <w:tcBorders>
              <w:top w:val="nil"/>
              <w:left w:val="nil"/>
              <w:bottom w:val="single" w:sz="8" w:space="0" w:color="auto"/>
              <w:right w:val="single" w:sz="4" w:space="0" w:color="auto"/>
            </w:tcBorders>
            <w:shd w:val="clear" w:color="auto" w:fill="auto"/>
            <w:noWrap/>
            <w:vAlign w:val="center"/>
            <w:hideMark/>
          </w:tcPr>
          <w:p w14:paraId="0762E9D0" w14:textId="77777777" w:rsidR="003B49D2" w:rsidRPr="003B49D2" w:rsidRDefault="003B49D2" w:rsidP="003B49D2">
            <w:pPr>
              <w:jc w:val="center"/>
              <w:rPr>
                <w:b/>
                <w:bCs/>
                <w:sz w:val="12"/>
                <w:szCs w:val="12"/>
              </w:rPr>
            </w:pPr>
            <w:r w:rsidRPr="003B49D2">
              <w:rPr>
                <w:b/>
                <w:bCs/>
                <w:sz w:val="12"/>
                <w:szCs w:val="12"/>
              </w:rPr>
              <w:t>3 724</w:t>
            </w:r>
          </w:p>
        </w:tc>
        <w:tc>
          <w:tcPr>
            <w:tcW w:w="1286" w:type="dxa"/>
            <w:tcBorders>
              <w:top w:val="nil"/>
              <w:left w:val="nil"/>
              <w:bottom w:val="single" w:sz="8" w:space="0" w:color="auto"/>
              <w:right w:val="single" w:sz="4" w:space="0" w:color="auto"/>
            </w:tcBorders>
            <w:shd w:val="clear" w:color="auto" w:fill="auto"/>
            <w:noWrap/>
            <w:vAlign w:val="center"/>
            <w:hideMark/>
          </w:tcPr>
          <w:p w14:paraId="78B08948" w14:textId="77777777" w:rsidR="003B49D2" w:rsidRPr="003B49D2" w:rsidRDefault="003B49D2" w:rsidP="003B49D2">
            <w:pPr>
              <w:jc w:val="center"/>
              <w:rPr>
                <w:b/>
                <w:bCs/>
                <w:sz w:val="12"/>
                <w:szCs w:val="12"/>
              </w:rPr>
            </w:pPr>
            <w:r w:rsidRPr="003B49D2">
              <w:rPr>
                <w:b/>
                <w:bCs/>
                <w:sz w:val="12"/>
                <w:szCs w:val="12"/>
              </w:rPr>
              <w:t>2 814</w:t>
            </w:r>
          </w:p>
        </w:tc>
        <w:tc>
          <w:tcPr>
            <w:tcW w:w="1321" w:type="dxa"/>
            <w:tcBorders>
              <w:top w:val="nil"/>
              <w:left w:val="nil"/>
              <w:bottom w:val="single" w:sz="8" w:space="0" w:color="auto"/>
              <w:right w:val="single" w:sz="4" w:space="0" w:color="auto"/>
            </w:tcBorders>
            <w:shd w:val="clear" w:color="auto" w:fill="auto"/>
            <w:noWrap/>
            <w:vAlign w:val="center"/>
            <w:hideMark/>
          </w:tcPr>
          <w:p w14:paraId="278F87C1" w14:textId="77777777" w:rsidR="003B49D2" w:rsidRPr="003B49D2" w:rsidRDefault="003B49D2" w:rsidP="003B49D2">
            <w:pPr>
              <w:jc w:val="center"/>
              <w:rPr>
                <w:b/>
                <w:bCs/>
                <w:sz w:val="12"/>
                <w:szCs w:val="12"/>
              </w:rPr>
            </w:pPr>
            <w:r w:rsidRPr="003B49D2">
              <w:rPr>
                <w:b/>
                <w:bCs/>
                <w:sz w:val="12"/>
                <w:szCs w:val="12"/>
              </w:rPr>
              <w:t>910</w:t>
            </w:r>
          </w:p>
        </w:tc>
        <w:tc>
          <w:tcPr>
            <w:tcW w:w="1319" w:type="dxa"/>
            <w:tcBorders>
              <w:top w:val="nil"/>
              <w:left w:val="nil"/>
              <w:bottom w:val="single" w:sz="8" w:space="0" w:color="auto"/>
              <w:right w:val="single" w:sz="4" w:space="0" w:color="auto"/>
            </w:tcBorders>
            <w:shd w:val="clear" w:color="auto" w:fill="auto"/>
            <w:noWrap/>
            <w:vAlign w:val="center"/>
            <w:hideMark/>
          </w:tcPr>
          <w:p w14:paraId="4857CB42" w14:textId="77777777" w:rsidR="003B49D2" w:rsidRPr="003B49D2" w:rsidRDefault="003B49D2" w:rsidP="003B49D2">
            <w:pPr>
              <w:jc w:val="center"/>
              <w:rPr>
                <w:b/>
                <w:bCs/>
                <w:sz w:val="12"/>
                <w:szCs w:val="12"/>
              </w:rPr>
            </w:pPr>
            <w:r w:rsidRPr="003B49D2">
              <w:rPr>
                <w:b/>
                <w:bCs/>
                <w:sz w:val="12"/>
                <w:szCs w:val="12"/>
              </w:rPr>
              <w:t>3 852</w:t>
            </w:r>
          </w:p>
        </w:tc>
        <w:tc>
          <w:tcPr>
            <w:tcW w:w="1338" w:type="dxa"/>
            <w:tcBorders>
              <w:top w:val="nil"/>
              <w:left w:val="nil"/>
              <w:bottom w:val="single" w:sz="8" w:space="0" w:color="auto"/>
              <w:right w:val="single" w:sz="4" w:space="0" w:color="auto"/>
            </w:tcBorders>
            <w:shd w:val="clear" w:color="auto" w:fill="auto"/>
            <w:noWrap/>
            <w:vAlign w:val="center"/>
            <w:hideMark/>
          </w:tcPr>
          <w:p w14:paraId="6B1D7C24" w14:textId="77777777" w:rsidR="003B49D2" w:rsidRPr="003B49D2" w:rsidRDefault="003B49D2" w:rsidP="003B49D2">
            <w:pPr>
              <w:jc w:val="center"/>
              <w:rPr>
                <w:b/>
                <w:bCs/>
                <w:sz w:val="12"/>
                <w:szCs w:val="12"/>
              </w:rPr>
            </w:pPr>
            <w:r w:rsidRPr="003B49D2">
              <w:rPr>
                <w:b/>
                <w:bCs/>
                <w:sz w:val="12"/>
                <w:szCs w:val="12"/>
              </w:rPr>
              <w:t>2 907</w:t>
            </w:r>
          </w:p>
        </w:tc>
        <w:tc>
          <w:tcPr>
            <w:tcW w:w="1321" w:type="dxa"/>
            <w:tcBorders>
              <w:top w:val="nil"/>
              <w:left w:val="nil"/>
              <w:bottom w:val="single" w:sz="8" w:space="0" w:color="auto"/>
              <w:right w:val="single" w:sz="4" w:space="0" w:color="auto"/>
            </w:tcBorders>
            <w:shd w:val="clear" w:color="auto" w:fill="auto"/>
            <w:noWrap/>
            <w:vAlign w:val="center"/>
            <w:hideMark/>
          </w:tcPr>
          <w:p w14:paraId="653050C2" w14:textId="77777777" w:rsidR="003B49D2" w:rsidRPr="003B49D2" w:rsidRDefault="003B49D2" w:rsidP="003B49D2">
            <w:pPr>
              <w:jc w:val="center"/>
              <w:rPr>
                <w:b/>
                <w:bCs/>
                <w:sz w:val="12"/>
                <w:szCs w:val="12"/>
              </w:rPr>
            </w:pPr>
            <w:r w:rsidRPr="003B49D2">
              <w:rPr>
                <w:b/>
                <w:bCs/>
                <w:sz w:val="12"/>
                <w:szCs w:val="12"/>
              </w:rPr>
              <w:t>945</w:t>
            </w:r>
          </w:p>
        </w:tc>
        <w:tc>
          <w:tcPr>
            <w:tcW w:w="1319" w:type="dxa"/>
            <w:tcBorders>
              <w:top w:val="nil"/>
              <w:left w:val="nil"/>
              <w:bottom w:val="single" w:sz="8" w:space="0" w:color="auto"/>
              <w:right w:val="single" w:sz="4" w:space="0" w:color="auto"/>
            </w:tcBorders>
            <w:shd w:val="clear" w:color="auto" w:fill="auto"/>
            <w:noWrap/>
            <w:vAlign w:val="center"/>
            <w:hideMark/>
          </w:tcPr>
          <w:p w14:paraId="09972109" w14:textId="77777777" w:rsidR="003B49D2" w:rsidRPr="003B49D2" w:rsidRDefault="003B49D2" w:rsidP="003B49D2">
            <w:pPr>
              <w:jc w:val="center"/>
              <w:rPr>
                <w:b/>
                <w:bCs/>
                <w:sz w:val="12"/>
                <w:szCs w:val="12"/>
              </w:rPr>
            </w:pPr>
            <w:r w:rsidRPr="003B49D2">
              <w:rPr>
                <w:b/>
                <w:bCs/>
                <w:sz w:val="12"/>
                <w:szCs w:val="12"/>
              </w:rPr>
              <w:t>3 976</w:t>
            </w:r>
          </w:p>
        </w:tc>
        <w:tc>
          <w:tcPr>
            <w:tcW w:w="1338" w:type="dxa"/>
            <w:tcBorders>
              <w:top w:val="nil"/>
              <w:left w:val="nil"/>
              <w:bottom w:val="single" w:sz="8" w:space="0" w:color="auto"/>
              <w:right w:val="single" w:sz="4" w:space="0" w:color="auto"/>
            </w:tcBorders>
            <w:shd w:val="clear" w:color="auto" w:fill="auto"/>
            <w:noWrap/>
            <w:vAlign w:val="center"/>
            <w:hideMark/>
          </w:tcPr>
          <w:p w14:paraId="05DB01BB" w14:textId="77777777" w:rsidR="003B49D2" w:rsidRPr="003B49D2" w:rsidRDefault="003B49D2" w:rsidP="003B49D2">
            <w:pPr>
              <w:jc w:val="center"/>
              <w:rPr>
                <w:b/>
                <w:bCs/>
                <w:sz w:val="12"/>
                <w:szCs w:val="12"/>
              </w:rPr>
            </w:pPr>
            <w:r w:rsidRPr="003B49D2">
              <w:rPr>
                <w:b/>
                <w:bCs/>
                <w:sz w:val="12"/>
                <w:szCs w:val="12"/>
              </w:rPr>
              <w:t>2 995</w:t>
            </w:r>
          </w:p>
        </w:tc>
        <w:tc>
          <w:tcPr>
            <w:tcW w:w="1321" w:type="dxa"/>
            <w:tcBorders>
              <w:top w:val="nil"/>
              <w:left w:val="nil"/>
              <w:bottom w:val="single" w:sz="8" w:space="0" w:color="auto"/>
              <w:right w:val="single" w:sz="8" w:space="0" w:color="auto"/>
            </w:tcBorders>
            <w:shd w:val="clear" w:color="auto" w:fill="auto"/>
            <w:noWrap/>
            <w:vAlign w:val="center"/>
            <w:hideMark/>
          </w:tcPr>
          <w:p w14:paraId="3DDE23E6" w14:textId="77777777" w:rsidR="003B49D2" w:rsidRPr="003B49D2" w:rsidRDefault="003B49D2" w:rsidP="003B49D2">
            <w:pPr>
              <w:jc w:val="center"/>
              <w:rPr>
                <w:b/>
                <w:bCs/>
                <w:sz w:val="12"/>
                <w:szCs w:val="12"/>
              </w:rPr>
            </w:pPr>
            <w:r w:rsidRPr="003B49D2">
              <w:rPr>
                <w:b/>
                <w:bCs/>
                <w:sz w:val="12"/>
                <w:szCs w:val="12"/>
              </w:rPr>
              <w:t>982</w:t>
            </w:r>
          </w:p>
        </w:tc>
      </w:tr>
      <w:tr w:rsidR="003B49D2" w:rsidRPr="003B49D2" w14:paraId="496CC7B2" w14:textId="77777777" w:rsidTr="00E4553D">
        <w:trPr>
          <w:trHeight w:val="405"/>
          <w:jc w:val="center"/>
        </w:trPr>
        <w:tc>
          <w:tcPr>
            <w:tcW w:w="531" w:type="dxa"/>
            <w:tcBorders>
              <w:top w:val="nil"/>
              <w:left w:val="single" w:sz="8" w:space="0" w:color="auto"/>
              <w:bottom w:val="single" w:sz="4" w:space="0" w:color="auto"/>
              <w:right w:val="single" w:sz="4" w:space="0" w:color="auto"/>
            </w:tcBorders>
            <w:shd w:val="clear" w:color="auto" w:fill="auto"/>
            <w:noWrap/>
            <w:vAlign w:val="bottom"/>
            <w:hideMark/>
          </w:tcPr>
          <w:p w14:paraId="2E991EA3" w14:textId="77777777" w:rsidR="003B49D2" w:rsidRPr="003B49D2" w:rsidRDefault="003B49D2" w:rsidP="003B49D2">
            <w:pPr>
              <w:rPr>
                <w:sz w:val="12"/>
                <w:szCs w:val="12"/>
              </w:rPr>
            </w:pPr>
            <w:r w:rsidRPr="003B49D2">
              <w:rPr>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43391826" w14:textId="77777777" w:rsidR="003B49D2" w:rsidRPr="003B49D2" w:rsidRDefault="003B49D2" w:rsidP="003B49D2">
            <w:pPr>
              <w:rPr>
                <w:sz w:val="12"/>
                <w:szCs w:val="12"/>
              </w:rPr>
            </w:pPr>
            <w:r w:rsidRPr="003B49D2">
              <w:rPr>
                <w:sz w:val="12"/>
                <w:szCs w:val="12"/>
              </w:rPr>
              <w:t>Расчетная предпринимательская прибыль</w:t>
            </w:r>
          </w:p>
        </w:tc>
        <w:tc>
          <w:tcPr>
            <w:tcW w:w="1172" w:type="dxa"/>
            <w:tcBorders>
              <w:top w:val="nil"/>
              <w:left w:val="nil"/>
              <w:bottom w:val="single" w:sz="4" w:space="0" w:color="auto"/>
              <w:right w:val="single" w:sz="4" w:space="0" w:color="auto"/>
            </w:tcBorders>
            <w:shd w:val="clear" w:color="auto" w:fill="auto"/>
            <w:noWrap/>
            <w:vAlign w:val="bottom"/>
            <w:hideMark/>
          </w:tcPr>
          <w:p w14:paraId="006047D8" w14:textId="77777777" w:rsidR="003B49D2" w:rsidRPr="003B49D2" w:rsidRDefault="003B49D2" w:rsidP="003B49D2">
            <w:pP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vAlign w:val="center"/>
            <w:hideMark/>
          </w:tcPr>
          <w:p w14:paraId="08B0DB60" w14:textId="77777777" w:rsidR="003B49D2" w:rsidRPr="003B49D2" w:rsidRDefault="003B49D2" w:rsidP="003B49D2">
            <w:pPr>
              <w:jc w:val="center"/>
              <w:rPr>
                <w:sz w:val="12"/>
                <w:szCs w:val="12"/>
              </w:rPr>
            </w:pPr>
            <w:r w:rsidRPr="003B49D2">
              <w:rPr>
                <w:sz w:val="12"/>
                <w:szCs w:val="12"/>
              </w:rPr>
              <w:t>3 555</w:t>
            </w:r>
          </w:p>
        </w:tc>
        <w:tc>
          <w:tcPr>
            <w:tcW w:w="1286" w:type="dxa"/>
            <w:tcBorders>
              <w:top w:val="nil"/>
              <w:left w:val="nil"/>
              <w:bottom w:val="single" w:sz="4" w:space="0" w:color="auto"/>
              <w:right w:val="single" w:sz="4" w:space="0" w:color="auto"/>
            </w:tcBorders>
            <w:shd w:val="clear" w:color="auto" w:fill="auto"/>
            <w:vAlign w:val="center"/>
            <w:hideMark/>
          </w:tcPr>
          <w:p w14:paraId="03DCA44F" w14:textId="77777777" w:rsidR="003B49D2" w:rsidRPr="003B49D2" w:rsidRDefault="003B49D2" w:rsidP="003B49D2">
            <w:pPr>
              <w:jc w:val="center"/>
              <w:rPr>
                <w:sz w:val="12"/>
                <w:szCs w:val="12"/>
              </w:rPr>
            </w:pPr>
            <w:r w:rsidRPr="003B49D2">
              <w:rPr>
                <w:sz w:val="12"/>
                <w:szCs w:val="12"/>
              </w:rPr>
              <w:t>2 637</w:t>
            </w:r>
          </w:p>
        </w:tc>
        <w:tc>
          <w:tcPr>
            <w:tcW w:w="1321" w:type="dxa"/>
            <w:tcBorders>
              <w:top w:val="nil"/>
              <w:left w:val="nil"/>
              <w:bottom w:val="single" w:sz="4" w:space="0" w:color="auto"/>
              <w:right w:val="single" w:sz="4" w:space="0" w:color="auto"/>
            </w:tcBorders>
            <w:shd w:val="clear" w:color="auto" w:fill="auto"/>
            <w:vAlign w:val="center"/>
            <w:hideMark/>
          </w:tcPr>
          <w:p w14:paraId="42980F8E" w14:textId="77777777" w:rsidR="003B49D2" w:rsidRPr="003B49D2" w:rsidRDefault="003B49D2" w:rsidP="003B49D2">
            <w:pPr>
              <w:jc w:val="center"/>
              <w:rPr>
                <w:sz w:val="12"/>
                <w:szCs w:val="12"/>
              </w:rPr>
            </w:pPr>
            <w:r w:rsidRPr="003B49D2">
              <w:rPr>
                <w:sz w:val="12"/>
                <w:szCs w:val="12"/>
              </w:rPr>
              <w:t>918</w:t>
            </w:r>
          </w:p>
        </w:tc>
        <w:tc>
          <w:tcPr>
            <w:tcW w:w="1319" w:type="dxa"/>
            <w:tcBorders>
              <w:top w:val="nil"/>
              <w:left w:val="nil"/>
              <w:bottom w:val="single" w:sz="4" w:space="0" w:color="auto"/>
              <w:right w:val="single" w:sz="4" w:space="0" w:color="auto"/>
            </w:tcBorders>
            <w:shd w:val="clear" w:color="auto" w:fill="auto"/>
            <w:vAlign w:val="center"/>
            <w:hideMark/>
          </w:tcPr>
          <w:p w14:paraId="5E999341" w14:textId="77777777" w:rsidR="003B49D2" w:rsidRPr="003B49D2" w:rsidRDefault="003B49D2" w:rsidP="003B49D2">
            <w:pPr>
              <w:jc w:val="center"/>
              <w:rPr>
                <w:b/>
                <w:bCs/>
                <w:sz w:val="12"/>
                <w:szCs w:val="12"/>
              </w:rPr>
            </w:pPr>
            <w:r w:rsidRPr="003B49D2">
              <w:rPr>
                <w:b/>
                <w:bCs/>
                <w:sz w:val="12"/>
                <w:szCs w:val="12"/>
              </w:rPr>
              <w:t>3 724</w:t>
            </w:r>
          </w:p>
        </w:tc>
        <w:tc>
          <w:tcPr>
            <w:tcW w:w="1286" w:type="dxa"/>
            <w:tcBorders>
              <w:top w:val="nil"/>
              <w:left w:val="nil"/>
              <w:bottom w:val="single" w:sz="4" w:space="0" w:color="auto"/>
              <w:right w:val="single" w:sz="4" w:space="0" w:color="auto"/>
            </w:tcBorders>
            <w:shd w:val="clear" w:color="auto" w:fill="auto"/>
            <w:noWrap/>
            <w:vAlign w:val="center"/>
            <w:hideMark/>
          </w:tcPr>
          <w:p w14:paraId="44B3014D" w14:textId="77777777" w:rsidR="003B49D2" w:rsidRPr="003B49D2" w:rsidRDefault="003B49D2" w:rsidP="003B49D2">
            <w:pPr>
              <w:jc w:val="center"/>
              <w:rPr>
                <w:sz w:val="12"/>
                <w:szCs w:val="12"/>
              </w:rPr>
            </w:pPr>
            <w:r w:rsidRPr="003B49D2">
              <w:rPr>
                <w:sz w:val="12"/>
                <w:szCs w:val="12"/>
              </w:rPr>
              <w:t>2 814</w:t>
            </w:r>
          </w:p>
        </w:tc>
        <w:tc>
          <w:tcPr>
            <w:tcW w:w="1321" w:type="dxa"/>
            <w:tcBorders>
              <w:top w:val="nil"/>
              <w:left w:val="nil"/>
              <w:bottom w:val="single" w:sz="4" w:space="0" w:color="auto"/>
              <w:right w:val="single" w:sz="4" w:space="0" w:color="auto"/>
            </w:tcBorders>
            <w:shd w:val="clear" w:color="auto" w:fill="auto"/>
            <w:noWrap/>
            <w:vAlign w:val="center"/>
            <w:hideMark/>
          </w:tcPr>
          <w:p w14:paraId="2245B4E6" w14:textId="77777777" w:rsidR="003B49D2" w:rsidRPr="003B49D2" w:rsidRDefault="003B49D2" w:rsidP="003B49D2">
            <w:pPr>
              <w:jc w:val="center"/>
              <w:rPr>
                <w:sz w:val="12"/>
                <w:szCs w:val="12"/>
              </w:rPr>
            </w:pPr>
            <w:r w:rsidRPr="003B49D2">
              <w:rPr>
                <w:sz w:val="12"/>
                <w:szCs w:val="12"/>
              </w:rPr>
              <w:t>910</w:t>
            </w:r>
          </w:p>
        </w:tc>
        <w:tc>
          <w:tcPr>
            <w:tcW w:w="1319" w:type="dxa"/>
            <w:tcBorders>
              <w:top w:val="nil"/>
              <w:left w:val="nil"/>
              <w:bottom w:val="single" w:sz="4" w:space="0" w:color="auto"/>
              <w:right w:val="single" w:sz="4" w:space="0" w:color="auto"/>
            </w:tcBorders>
            <w:shd w:val="clear" w:color="auto" w:fill="auto"/>
            <w:vAlign w:val="center"/>
            <w:hideMark/>
          </w:tcPr>
          <w:p w14:paraId="6739B1CC" w14:textId="77777777" w:rsidR="003B49D2" w:rsidRPr="003B49D2" w:rsidRDefault="003B49D2" w:rsidP="003B49D2">
            <w:pPr>
              <w:jc w:val="center"/>
              <w:rPr>
                <w:b/>
                <w:bCs/>
                <w:sz w:val="12"/>
                <w:szCs w:val="12"/>
              </w:rPr>
            </w:pPr>
            <w:r w:rsidRPr="003B49D2">
              <w:rPr>
                <w:b/>
                <w:bCs/>
                <w:sz w:val="12"/>
                <w:szCs w:val="12"/>
              </w:rPr>
              <w:t>3 852</w:t>
            </w:r>
          </w:p>
        </w:tc>
        <w:tc>
          <w:tcPr>
            <w:tcW w:w="1338" w:type="dxa"/>
            <w:tcBorders>
              <w:top w:val="nil"/>
              <w:left w:val="nil"/>
              <w:bottom w:val="single" w:sz="4" w:space="0" w:color="auto"/>
              <w:right w:val="single" w:sz="4" w:space="0" w:color="auto"/>
            </w:tcBorders>
            <w:shd w:val="clear" w:color="auto" w:fill="auto"/>
            <w:noWrap/>
            <w:vAlign w:val="center"/>
            <w:hideMark/>
          </w:tcPr>
          <w:p w14:paraId="2B66BB93" w14:textId="77777777" w:rsidR="003B49D2" w:rsidRPr="003B49D2" w:rsidRDefault="003B49D2" w:rsidP="003B49D2">
            <w:pPr>
              <w:jc w:val="center"/>
              <w:rPr>
                <w:sz w:val="12"/>
                <w:szCs w:val="12"/>
              </w:rPr>
            </w:pPr>
            <w:r w:rsidRPr="003B49D2">
              <w:rPr>
                <w:sz w:val="12"/>
                <w:szCs w:val="12"/>
              </w:rPr>
              <w:t>2 907</w:t>
            </w:r>
          </w:p>
        </w:tc>
        <w:tc>
          <w:tcPr>
            <w:tcW w:w="1321" w:type="dxa"/>
            <w:tcBorders>
              <w:top w:val="nil"/>
              <w:left w:val="nil"/>
              <w:bottom w:val="single" w:sz="4" w:space="0" w:color="auto"/>
              <w:right w:val="single" w:sz="4" w:space="0" w:color="auto"/>
            </w:tcBorders>
            <w:shd w:val="clear" w:color="auto" w:fill="auto"/>
            <w:noWrap/>
            <w:vAlign w:val="center"/>
            <w:hideMark/>
          </w:tcPr>
          <w:p w14:paraId="1F36AF6D" w14:textId="77777777" w:rsidR="003B49D2" w:rsidRPr="003B49D2" w:rsidRDefault="003B49D2" w:rsidP="003B49D2">
            <w:pPr>
              <w:jc w:val="center"/>
              <w:rPr>
                <w:sz w:val="12"/>
                <w:szCs w:val="12"/>
              </w:rPr>
            </w:pPr>
            <w:r w:rsidRPr="003B49D2">
              <w:rPr>
                <w:sz w:val="12"/>
                <w:szCs w:val="12"/>
              </w:rPr>
              <w:t>945</w:t>
            </w:r>
          </w:p>
        </w:tc>
        <w:tc>
          <w:tcPr>
            <w:tcW w:w="1319" w:type="dxa"/>
            <w:tcBorders>
              <w:top w:val="nil"/>
              <w:left w:val="nil"/>
              <w:bottom w:val="single" w:sz="4" w:space="0" w:color="auto"/>
              <w:right w:val="single" w:sz="4" w:space="0" w:color="auto"/>
            </w:tcBorders>
            <w:shd w:val="clear" w:color="auto" w:fill="auto"/>
            <w:vAlign w:val="center"/>
            <w:hideMark/>
          </w:tcPr>
          <w:p w14:paraId="0FF4A4D8" w14:textId="77777777" w:rsidR="003B49D2" w:rsidRPr="003B49D2" w:rsidRDefault="003B49D2" w:rsidP="003B49D2">
            <w:pPr>
              <w:jc w:val="center"/>
              <w:rPr>
                <w:b/>
                <w:bCs/>
                <w:sz w:val="12"/>
                <w:szCs w:val="12"/>
              </w:rPr>
            </w:pPr>
            <w:r w:rsidRPr="003B49D2">
              <w:rPr>
                <w:b/>
                <w:bCs/>
                <w:sz w:val="12"/>
                <w:szCs w:val="12"/>
              </w:rPr>
              <w:t>3 976</w:t>
            </w:r>
          </w:p>
        </w:tc>
        <w:tc>
          <w:tcPr>
            <w:tcW w:w="1338" w:type="dxa"/>
            <w:tcBorders>
              <w:top w:val="nil"/>
              <w:left w:val="nil"/>
              <w:bottom w:val="single" w:sz="4" w:space="0" w:color="auto"/>
              <w:right w:val="single" w:sz="4" w:space="0" w:color="auto"/>
            </w:tcBorders>
            <w:shd w:val="clear" w:color="auto" w:fill="auto"/>
            <w:noWrap/>
            <w:vAlign w:val="center"/>
            <w:hideMark/>
          </w:tcPr>
          <w:p w14:paraId="3764A772" w14:textId="77777777" w:rsidR="003B49D2" w:rsidRPr="003B49D2" w:rsidRDefault="003B49D2" w:rsidP="003B49D2">
            <w:pPr>
              <w:jc w:val="center"/>
              <w:rPr>
                <w:sz w:val="12"/>
                <w:szCs w:val="12"/>
              </w:rPr>
            </w:pPr>
            <w:r w:rsidRPr="003B49D2">
              <w:rPr>
                <w:sz w:val="12"/>
                <w:szCs w:val="12"/>
              </w:rPr>
              <w:t>2 995</w:t>
            </w:r>
          </w:p>
        </w:tc>
        <w:tc>
          <w:tcPr>
            <w:tcW w:w="1321" w:type="dxa"/>
            <w:tcBorders>
              <w:top w:val="nil"/>
              <w:left w:val="nil"/>
              <w:bottom w:val="single" w:sz="4" w:space="0" w:color="auto"/>
              <w:right w:val="single" w:sz="8" w:space="0" w:color="auto"/>
            </w:tcBorders>
            <w:shd w:val="clear" w:color="auto" w:fill="auto"/>
            <w:noWrap/>
            <w:vAlign w:val="center"/>
            <w:hideMark/>
          </w:tcPr>
          <w:p w14:paraId="2B788400" w14:textId="77777777" w:rsidR="003B49D2" w:rsidRPr="003B49D2" w:rsidRDefault="003B49D2" w:rsidP="003B49D2">
            <w:pPr>
              <w:jc w:val="center"/>
              <w:rPr>
                <w:sz w:val="12"/>
                <w:szCs w:val="12"/>
              </w:rPr>
            </w:pPr>
            <w:r w:rsidRPr="003B49D2">
              <w:rPr>
                <w:sz w:val="12"/>
                <w:szCs w:val="12"/>
              </w:rPr>
              <w:t>982</w:t>
            </w:r>
          </w:p>
        </w:tc>
      </w:tr>
      <w:tr w:rsidR="003B49D2" w:rsidRPr="003B49D2" w14:paraId="023A77C4" w14:textId="77777777" w:rsidTr="00E4553D">
        <w:trPr>
          <w:trHeight w:val="525"/>
          <w:jc w:val="center"/>
        </w:trPr>
        <w:tc>
          <w:tcPr>
            <w:tcW w:w="531" w:type="dxa"/>
            <w:tcBorders>
              <w:top w:val="nil"/>
              <w:left w:val="single" w:sz="8" w:space="0" w:color="auto"/>
              <w:bottom w:val="single" w:sz="4" w:space="0" w:color="auto"/>
              <w:right w:val="single" w:sz="4" w:space="0" w:color="auto"/>
            </w:tcBorders>
            <w:shd w:val="clear" w:color="auto" w:fill="auto"/>
            <w:noWrap/>
            <w:vAlign w:val="center"/>
            <w:hideMark/>
          </w:tcPr>
          <w:p w14:paraId="6D35CD61" w14:textId="77777777" w:rsidR="003B49D2" w:rsidRPr="003B49D2" w:rsidRDefault="003B49D2" w:rsidP="003B49D2">
            <w:pPr>
              <w:jc w:val="right"/>
              <w:rPr>
                <w:b/>
                <w:bCs/>
                <w:sz w:val="12"/>
                <w:szCs w:val="12"/>
              </w:rPr>
            </w:pPr>
            <w:r w:rsidRPr="003B49D2">
              <w:rPr>
                <w:b/>
                <w:bCs/>
                <w:sz w:val="12"/>
                <w:szCs w:val="12"/>
              </w:rPr>
              <w:t>6</w:t>
            </w:r>
          </w:p>
        </w:tc>
        <w:tc>
          <w:tcPr>
            <w:tcW w:w="4909" w:type="dxa"/>
            <w:tcBorders>
              <w:top w:val="nil"/>
              <w:left w:val="nil"/>
              <w:bottom w:val="single" w:sz="4" w:space="0" w:color="auto"/>
              <w:right w:val="single" w:sz="4" w:space="0" w:color="auto"/>
            </w:tcBorders>
            <w:shd w:val="clear" w:color="auto" w:fill="auto"/>
            <w:vAlign w:val="center"/>
            <w:hideMark/>
          </w:tcPr>
          <w:p w14:paraId="4414FAA6" w14:textId="77777777" w:rsidR="003B49D2" w:rsidRPr="003B49D2" w:rsidRDefault="003B49D2" w:rsidP="003B49D2">
            <w:pPr>
              <w:rPr>
                <w:b/>
                <w:bCs/>
                <w:sz w:val="12"/>
                <w:szCs w:val="12"/>
              </w:rPr>
            </w:pPr>
            <w:r w:rsidRPr="003B49D2">
              <w:rPr>
                <w:b/>
                <w:bCs/>
                <w:sz w:val="12"/>
                <w:szCs w:val="12"/>
              </w:rPr>
              <w:t xml:space="preserve">Налог на прибыль </w:t>
            </w:r>
          </w:p>
        </w:tc>
        <w:tc>
          <w:tcPr>
            <w:tcW w:w="1172" w:type="dxa"/>
            <w:tcBorders>
              <w:top w:val="nil"/>
              <w:left w:val="nil"/>
              <w:bottom w:val="single" w:sz="4" w:space="0" w:color="auto"/>
              <w:right w:val="single" w:sz="4" w:space="0" w:color="auto"/>
            </w:tcBorders>
            <w:shd w:val="clear" w:color="auto" w:fill="auto"/>
            <w:noWrap/>
            <w:vAlign w:val="center"/>
            <w:hideMark/>
          </w:tcPr>
          <w:p w14:paraId="73E0883F" w14:textId="77777777" w:rsidR="003B49D2" w:rsidRPr="003B49D2" w:rsidRDefault="003B49D2" w:rsidP="003B49D2">
            <w:pP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center"/>
            <w:hideMark/>
          </w:tcPr>
          <w:p w14:paraId="07D7BFD8" w14:textId="77777777" w:rsidR="003B49D2" w:rsidRPr="003B49D2" w:rsidRDefault="003B49D2" w:rsidP="003B49D2">
            <w:pPr>
              <w:jc w:val="center"/>
              <w:rPr>
                <w:b/>
                <w:bCs/>
                <w:sz w:val="12"/>
                <w:szCs w:val="12"/>
              </w:rPr>
            </w:pPr>
            <w:r w:rsidRPr="003B49D2">
              <w:rPr>
                <w:b/>
                <w:bCs/>
                <w:sz w:val="12"/>
                <w:szCs w:val="12"/>
              </w:rPr>
              <w:t>3 419</w:t>
            </w:r>
          </w:p>
        </w:tc>
        <w:tc>
          <w:tcPr>
            <w:tcW w:w="1286" w:type="dxa"/>
            <w:tcBorders>
              <w:top w:val="nil"/>
              <w:left w:val="nil"/>
              <w:bottom w:val="single" w:sz="4" w:space="0" w:color="auto"/>
              <w:right w:val="single" w:sz="4" w:space="0" w:color="auto"/>
            </w:tcBorders>
            <w:shd w:val="clear" w:color="auto" w:fill="auto"/>
            <w:noWrap/>
            <w:vAlign w:val="center"/>
            <w:hideMark/>
          </w:tcPr>
          <w:p w14:paraId="7AE764C2" w14:textId="77777777" w:rsidR="003B49D2" w:rsidRPr="003B49D2" w:rsidRDefault="003B49D2" w:rsidP="003B49D2">
            <w:pPr>
              <w:jc w:val="center"/>
              <w:rPr>
                <w:b/>
                <w:bCs/>
                <w:sz w:val="12"/>
                <w:szCs w:val="12"/>
              </w:rPr>
            </w:pPr>
            <w:r w:rsidRPr="003B49D2">
              <w:rPr>
                <w:b/>
                <w:bCs/>
                <w:sz w:val="12"/>
                <w:szCs w:val="12"/>
              </w:rPr>
              <w:t>2 127</w:t>
            </w:r>
          </w:p>
        </w:tc>
        <w:tc>
          <w:tcPr>
            <w:tcW w:w="1321" w:type="dxa"/>
            <w:tcBorders>
              <w:top w:val="nil"/>
              <w:left w:val="nil"/>
              <w:bottom w:val="single" w:sz="4" w:space="0" w:color="auto"/>
              <w:right w:val="single" w:sz="4" w:space="0" w:color="auto"/>
            </w:tcBorders>
            <w:shd w:val="clear" w:color="auto" w:fill="auto"/>
            <w:noWrap/>
            <w:vAlign w:val="center"/>
            <w:hideMark/>
          </w:tcPr>
          <w:p w14:paraId="1A115586" w14:textId="77777777" w:rsidR="003B49D2" w:rsidRPr="003B49D2" w:rsidRDefault="003B49D2" w:rsidP="003B49D2">
            <w:pPr>
              <w:jc w:val="center"/>
              <w:rPr>
                <w:b/>
                <w:bCs/>
                <w:sz w:val="12"/>
                <w:szCs w:val="12"/>
              </w:rPr>
            </w:pPr>
            <w:r w:rsidRPr="003B49D2">
              <w:rPr>
                <w:b/>
                <w:bCs/>
                <w:sz w:val="12"/>
                <w:szCs w:val="12"/>
              </w:rPr>
              <w:t>1 291</w:t>
            </w:r>
          </w:p>
        </w:tc>
        <w:tc>
          <w:tcPr>
            <w:tcW w:w="1319" w:type="dxa"/>
            <w:tcBorders>
              <w:top w:val="nil"/>
              <w:left w:val="nil"/>
              <w:bottom w:val="single" w:sz="4" w:space="0" w:color="auto"/>
              <w:right w:val="single" w:sz="4" w:space="0" w:color="auto"/>
            </w:tcBorders>
            <w:shd w:val="clear" w:color="auto" w:fill="auto"/>
            <w:noWrap/>
            <w:vAlign w:val="center"/>
            <w:hideMark/>
          </w:tcPr>
          <w:p w14:paraId="260AB0A6" w14:textId="77777777" w:rsidR="003B49D2" w:rsidRPr="003B49D2" w:rsidRDefault="003B49D2" w:rsidP="003B49D2">
            <w:pPr>
              <w:jc w:val="center"/>
              <w:rPr>
                <w:b/>
                <w:bCs/>
                <w:sz w:val="12"/>
                <w:szCs w:val="12"/>
              </w:rPr>
            </w:pPr>
            <w:r w:rsidRPr="003B49D2">
              <w:rPr>
                <w:b/>
                <w:bCs/>
                <w:sz w:val="12"/>
                <w:szCs w:val="12"/>
              </w:rPr>
              <w:t>2 978</w:t>
            </w:r>
          </w:p>
        </w:tc>
        <w:tc>
          <w:tcPr>
            <w:tcW w:w="1286" w:type="dxa"/>
            <w:tcBorders>
              <w:top w:val="nil"/>
              <w:left w:val="nil"/>
              <w:bottom w:val="single" w:sz="4" w:space="0" w:color="auto"/>
              <w:right w:val="single" w:sz="4" w:space="0" w:color="auto"/>
            </w:tcBorders>
            <w:shd w:val="clear" w:color="auto" w:fill="auto"/>
            <w:noWrap/>
            <w:vAlign w:val="center"/>
            <w:hideMark/>
          </w:tcPr>
          <w:p w14:paraId="0327A846" w14:textId="77777777" w:rsidR="003B49D2" w:rsidRPr="003B49D2" w:rsidRDefault="003B49D2" w:rsidP="003B49D2">
            <w:pPr>
              <w:jc w:val="center"/>
              <w:rPr>
                <w:b/>
                <w:bCs/>
                <w:sz w:val="12"/>
                <w:szCs w:val="12"/>
              </w:rPr>
            </w:pPr>
            <w:r w:rsidRPr="003B49D2">
              <w:rPr>
                <w:b/>
                <w:bCs/>
                <w:sz w:val="12"/>
                <w:szCs w:val="12"/>
              </w:rPr>
              <w:t>1 826</w:t>
            </w:r>
          </w:p>
        </w:tc>
        <w:tc>
          <w:tcPr>
            <w:tcW w:w="1321" w:type="dxa"/>
            <w:tcBorders>
              <w:top w:val="nil"/>
              <w:left w:val="nil"/>
              <w:bottom w:val="single" w:sz="4" w:space="0" w:color="auto"/>
              <w:right w:val="single" w:sz="4" w:space="0" w:color="auto"/>
            </w:tcBorders>
            <w:shd w:val="clear" w:color="auto" w:fill="auto"/>
            <w:noWrap/>
            <w:vAlign w:val="center"/>
            <w:hideMark/>
          </w:tcPr>
          <w:p w14:paraId="236F4259" w14:textId="77777777" w:rsidR="003B49D2" w:rsidRPr="003B49D2" w:rsidRDefault="003B49D2" w:rsidP="003B49D2">
            <w:pPr>
              <w:jc w:val="center"/>
              <w:rPr>
                <w:b/>
                <w:bCs/>
                <w:sz w:val="12"/>
                <w:szCs w:val="12"/>
              </w:rPr>
            </w:pPr>
            <w:r w:rsidRPr="003B49D2">
              <w:rPr>
                <w:b/>
                <w:bCs/>
                <w:sz w:val="12"/>
                <w:szCs w:val="12"/>
              </w:rPr>
              <w:t>1 152</w:t>
            </w:r>
          </w:p>
        </w:tc>
        <w:tc>
          <w:tcPr>
            <w:tcW w:w="1319" w:type="dxa"/>
            <w:tcBorders>
              <w:top w:val="nil"/>
              <w:left w:val="nil"/>
              <w:bottom w:val="single" w:sz="4" w:space="0" w:color="auto"/>
              <w:right w:val="single" w:sz="4" w:space="0" w:color="auto"/>
            </w:tcBorders>
            <w:shd w:val="clear" w:color="auto" w:fill="auto"/>
            <w:noWrap/>
            <w:vAlign w:val="center"/>
            <w:hideMark/>
          </w:tcPr>
          <w:p w14:paraId="7E511DA8" w14:textId="77777777" w:rsidR="003B49D2" w:rsidRPr="003B49D2" w:rsidRDefault="003B49D2" w:rsidP="003B49D2">
            <w:pPr>
              <w:jc w:val="center"/>
              <w:rPr>
                <w:b/>
                <w:bCs/>
                <w:sz w:val="12"/>
                <w:szCs w:val="12"/>
              </w:rPr>
            </w:pPr>
            <w:r w:rsidRPr="003B49D2">
              <w:rPr>
                <w:b/>
                <w:bCs/>
                <w:sz w:val="12"/>
                <w:szCs w:val="12"/>
              </w:rPr>
              <w:t>2 440</w:t>
            </w:r>
          </w:p>
        </w:tc>
        <w:tc>
          <w:tcPr>
            <w:tcW w:w="1338" w:type="dxa"/>
            <w:tcBorders>
              <w:top w:val="nil"/>
              <w:left w:val="nil"/>
              <w:bottom w:val="single" w:sz="4" w:space="0" w:color="auto"/>
              <w:right w:val="single" w:sz="4" w:space="0" w:color="auto"/>
            </w:tcBorders>
            <w:shd w:val="clear" w:color="auto" w:fill="auto"/>
            <w:noWrap/>
            <w:vAlign w:val="center"/>
            <w:hideMark/>
          </w:tcPr>
          <w:p w14:paraId="08EBB843" w14:textId="77777777" w:rsidR="003B49D2" w:rsidRPr="003B49D2" w:rsidRDefault="003B49D2" w:rsidP="003B49D2">
            <w:pPr>
              <w:jc w:val="center"/>
              <w:rPr>
                <w:b/>
                <w:bCs/>
                <w:sz w:val="12"/>
                <w:szCs w:val="12"/>
              </w:rPr>
            </w:pPr>
            <w:r w:rsidRPr="003B49D2">
              <w:rPr>
                <w:b/>
                <w:bCs/>
                <w:sz w:val="12"/>
                <w:szCs w:val="12"/>
              </w:rPr>
              <w:t>1 714</w:t>
            </w:r>
          </w:p>
        </w:tc>
        <w:tc>
          <w:tcPr>
            <w:tcW w:w="1321" w:type="dxa"/>
            <w:tcBorders>
              <w:top w:val="nil"/>
              <w:left w:val="nil"/>
              <w:bottom w:val="single" w:sz="4" w:space="0" w:color="auto"/>
              <w:right w:val="single" w:sz="4" w:space="0" w:color="auto"/>
            </w:tcBorders>
            <w:shd w:val="clear" w:color="auto" w:fill="auto"/>
            <w:noWrap/>
            <w:vAlign w:val="center"/>
            <w:hideMark/>
          </w:tcPr>
          <w:p w14:paraId="56088A20" w14:textId="77777777" w:rsidR="003B49D2" w:rsidRPr="003B49D2" w:rsidRDefault="003B49D2" w:rsidP="003B49D2">
            <w:pPr>
              <w:jc w:val="center"/>
              <w:rPr>
                <w:b/>
                <w:bCs/>
                <w:sz w:val="12"/>
                <w:szCs w:val="12"/>
              </w:rPr>
            </w:pPr>
            <w:r w:rsidRPr="003B49D2">
              <w:rPr>
                <w:b/>
                <w:bCs/>
                <w:sz w:val="12"/>
                <w:szCs w:val="12"/>
              </w:rPr>
              <w:t>727</w:t>
            </w:r>
          </w:p>
        </w:tc>
        <w:tc>
          <w:tcPr>
            <w:tcW w:w="1319" w:type="dxa"/>
            <w:tcBorders>
              <w:top w:val="nil"/>
              <w:left w:val="nil"/>
              <w:bottom w:val="single" w:sz="4" w:space="0" w:color="auto"/>
              <w:right w:val="single" w:sz="4" w:space="0" w:color="auto"/>
            </w:tcBorders>
            <w:shd w:val="clear" w:color="auto" w:fill="auto"/>
            <w:noWrap/>
            <w:vAlign w:val="center"/>
            <w:hideMark/>
          </w:tcPr>
          <w:p w14:paraId="20A7D8C6" w14:textId="77777777" w:rsidR="003B49D2" w:rsidRPr="003B49D2" w:rsidRDefault="003B49D2" w:rsidP="003B49D2">
            <w:pPr>
              <w:jc w:val="center"/>
              <w:rPr>
                <w:b/>
                <w:bCs/>
                <w:sz w:val="12"/>
                <w:szCs w:val="12"/>
              </w:rPr>
            </w:pPr>
            <w:r w:rsidRPr="003B49D2">
              <w:rPr>
                <w:b/>
                <w:bCs/>
                <w:sz w:val="12"/>
                <w:szCs w:val="12"/>
              </w:rPr>
              <w:t>2 393</w:t>
            </w:r>
          </w:p>
        </w:tc>
        <w:tc>
          <w:tcPr>
            <w:tcW w:w="1338" w:type="dxa"/>
            <w:tcBorders>
              <w:top w:val="nil"/>
              <w:left w:val="nil"/>
              <w:bottom w:val="single" w:sz="4" w:space="0" w:color="auto"/>
              <w:right w:val="single" w:sz="4" w:space="0" w:color="auto"/>
            </w:tcBorders>
            <w:shd w:val="clear" w:color="auto" w:fill="auto"/>
            <w:noWrap/>
            <w:vAlign w:val="center"/>
            <w:hideMark/>
          </w:tcPr>
          <w:p w14:paraId="6233F407" w14:textId="77777777" w:rsidR="003B49D2" w:rsidRPr="003B49D2" w:rsidRDefault="003B49D2" w:rsidP="003B49D2">
            <w:pPr>
              <w:jc w:val="center"/>
              <w:rPr>
                <w:b/>
                <w:bCs/>
                <w:sz w:val="12"/>
                <w:szCs w:val="12"/>
              </w:rPr>
            </w:pPr>
            <w:r w:rsidRPr="003B49D2">
              <w:rPr>
                <w:b/>
                <w:bCs/>
                <w:sz w:val="12"/>
                <w:szCs w:val="12"/>
              </w:rPr>
              <w:t>1 998</w:t>
            </w:r>
          </w:p>
        </w:tc>
        <w:tc>
          <w:tcPr>
            <w:tcW w:w="1321" w:type="dxa"/>
            <w:tcBorders>
              <w:top w:val="nil"/>
              <w:left w:val="nil"/>
              <w:bottom w:val="single" w:sz="4" w:space="0" w:color="auto"/>
              <w:right w:val="single" w:sz="8" w:space="0" w:color="auto"/>
            </w:tcBorders>
            <w:shd w:val="clear" w:color="auto" w:fill="auto"/>
            <w:noWrap/>
            <w:vAlign w:val="center"/>
            <w:hideMark/>
          </w:tcPr>
          <w:p w14:paraId="7E25910C" w14:textId="77777777" w:rsidR="003B49D2" w:rsidRPr="003B49D2" w:rsidRDefault="003B49D2" w:rsidP="003B49D2">
            <w:pPr>
              <w:jc w:val="center"/>
              <w:rPr>
                <w:b/>
                <w:bCs/>
                <w:sz w:val="12"/>
                <w:szCs w:val="12"/>
              </w:rPr>
            </w:pPr>
            <w:r w:rsidRPr="003B49D2">
              <w:rPr>
                <w:b/>
                <w:bCs/>
                <w:sz w:val="12"/>
                <w:szCs w:val="12"/>
              </w:rPr>
              <w:t>395</w:t>
            </w:r>
          </w:p>
        </w:tc>
      </w:tr>
      <w:tr w:rsidR="003B49D2" w:rsidRPr="003B49D2" w14:paraId="49EAFB2F" w14:textId="77777777" w:rsidTr="00E4553D">
        <w:trPr>
          <w:trHeight w:val="405"/>
          <w:jc w:val="center"/>
        </w:trPr>
        <w:tc>
          <w:tcPr>
            <w:tcW w:w="531" w:type="dxa"/>
            <w:tcBorders>
              <w:top w:val="nil"/>
              <w:left w:val="single" w:sz="8" w:space="0" w:color="auto"/>
              <w:bottom w:val="single" w:sz="4" w:space="0" w:color="auto"/>
              <w:right w:val="single" w:sz="4" w:space="0" w:color="auto"/>
            </w:tcBorders>
            <w:shd w:val="clear" w:color="auto" w:fill="auto"/>
            <w:noWrap/>
            <w:vAlign w:val="center"/>
            <w:hideMark/>
          </w:tcPr>
          <w:p w14:paraId="18115E2A" w14:textId="77777777" w:rsidR="003B49D2" w:rsidRPr="003B49D2" w:rsidRDefault="003B49D2" w:rsidP="003B49D2">
            <w:pPr>
              <w:jc w:val="right"/>
              <w:rPr>
                <w:b/>
                <w:bCs/>
                <w:sz w:val="12"/>
                <w:szCs w:val="12"/>
              </w:rPr>
            </w:pPr>
            <w:r w:rsidRPr="003B49D2">
              <w:rPr>
                <w:b/>
                <w:bCs/>
                <w:sz w:val="12"/>
                <w:szCs w:val="12"/>
              </w:rPr>
              <w:t>7</w:t>
            </w:r>
          </w:p>
        </w:tc>
        <w:tc>
          <w:tcPr>
            <w:tcW w:w="4909" w:type="dxa"/>
            <w:tcBorders>
              <w:top w:val="nil"/>
              <w:left w:val="nil"/>
              <w:bottom w:val="single" w:sz="4" w:space="0" w:color="auto"/>
              <w:right w:val="single" w:sz="4" w:space="0" w:color="auto"/>
            </w:tcBorders>
            <w:shd w:val="clear" w:color="auto" w:fill="auto"/>
            <w:vAlign w:val="center"/>
            <w:hideMark/>
          </w:tcPr>
          <w:p w14:paraId="6D56416E" w14:textId="77777777" w:rsidR="003B49D2" w:rsidRPr="003B49D2" w:rsidRDefault="003B49D2" w:rsidP="003B49D2">
            <w:pPr>
              <w:rPr>
                <w:b/>
                <w:bCs/>
                <w:sz w:val="12"/>
                <w:szCs w:val="12"/>
              </w:rPr>
            </w:pPr>
            <w:r w:rsidRPr="003B49D2">
              <w:rPr>
                <w:b/>
                <w:bCs/>
                <w:sz w:val="12"/>
                <w:szCs w:val="12"/>
              </w:rPr>
              <w:t>Выпадающие доходы  / экономия средств</w:t>
            </w:r>
          </w:p>
        </w:tc>
        <w:tc>
          <w:tcPr>
            <w:tcW w:w="1172" w:type="dxa"/>
            <w:tcBorders>
              <w:top w:val="nil"/>
              <w:left w:val="nil"/>
              <w:bottom w:val="single" w:sz="4" w:space="0" w:color="auto"/>
              <w:right w:val="single" w:sz="4" w:space="0" w:color="auto"/>
            </w:tcBorders>
            <w:shd w:val="clear" w:color="auto" w:fill="auto"/>
            <w:noWrap/>
            <w:vAlign w:val="center"/>
            <w:hideMark/>
          </w:tcPr>
          <w:p w14:paraId="21191771" w14:textId="77777777" w:rsidR="003B49D2" w:rsidRPr="003B49D2" w:rsidRDefault="003B49D2" w:rsidP="003B49D2">
            <w:pP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center"/>
            <w:hideMark/>
          </w:tcPr>
          <w:p w14:paraId="5AA514E7" w14:textId="77777777" w:rsidR="003B49D2" w:rsidRPr="003B49D2" w:rsidRDefault="003B49D2" w:rsidP="003B49D2">
            <w:pPr>
              <w:jc w:val="center"/>
              <w:rPr>
                <w:b/>
                <w:bCs/>
                <w:sz w:val="12"/>
                <w:szCs w:val="12"/>
              </w:rPr>
            </w:pPr>
            <w:r w:rsidRPr="003B49D2">
              <w:rPr>
                <w:b/>
                <w:bCs/>
                <w:sz w:val="12"/>
                <w:szCs w:val="12"/>
              </w:rPr>
              <w:t>-17 287</w:t>
            </w:r>
          </w:p>
        </w:tc>
        <w:tc>
          <w:tcPr>
            <w:tcW w:w="1286" w:type="dxa"/>
            <w:tcBorders>
              <w:top w:val="nil"/>
              <w:left w:val="nil"/>
              <w:bottom w:val="single" w:sz="4" w:space="0" w:color="auto"/>
              <w:right w:val="single" w:sz="4" w:space="0" w:color="auto"/>
            </w:tcBorders>
            <w:shd w:val="clear" w:color="auto" w:fill="auto"/>
            <w:noWrap/>
            <w:vAlign w:val="center"/>
            <w:hideMark/>
          </w:tcPr>
          <w:p w14:paraId="0A1FCD5E" w14:textId="77777777" w:rsidR="003B49D2" w:rsidRPr="003B49D2" w:rsidRDefault="003B49D2" w:rsidP="003B49D2">
            <w:pPr>
              <w:jc w:val="center"/>
              <w:rPr>
                <w:b/>
                <w:bCs/>
                <w:sz w:val="12"/>
                <w:szCs w:val="12"/>
              </w:rPr>
            </w:pPr>
            <w:r w:rsidRPr="003B49D2">
              <w:rPr>
                <w:b/>
                <w:bCs/>
                <w:sz w:val="12"/>
                <w:szCs w:val="12"/>
              </w:rPr>
              <w:t>-17 287</w:t>
            </w:r>
          </w:p>
        </w:tc>
        <w:tc>
          <w:tcPr>
            <w:tcW w:w="1321" w:type="dxa"/>
            <w:tcBorders>
              <w:top w:val="nil"/>
              <w:left w:val="nil"/>
              <w:bottom w:val="single" w:sz="4" w:space="0" w:color="auto"/>
              <w:right w:val="single" w:sz="4" w:space="0" w:color="auto"/>
            </w:tcBorders>
            <w:shd w:val="clear" w:color="auto" w:fill="auto"/>
            <w:noWrap/>
            <w:vAlign w:val="center"/>
            <w:hideMark/>
          </w:tcPr>
          <w:p w14:paraId="011654C3" w14:textId="77777777" w:rsidR="003B49D2" w:rsidRPr="003B49D2" w:rsidRDefault="003B49D2" w:rsidP="003B49D2">
            <w:pPr>
              <w:jc w:val="center"/>
              <w:rPr>
                <w:b/>
                <w:bCs/>
                <w:sz w:val="12"/>
                <w:szCs w:val="12"/>
              </w:rPr>
            </w:pPr>
            <w:r w:rsidRPr="003B49D2">
              <w:rPr>
                <w:b/>
                <w:bCs/>
                <w:sz w:val="12"/>
                <w:szCs w:val="12"/>
              </w:rPr>
              <w:t>0</w:t>
            </w:r>
          </w:p>
        </w:tc>
        <w:tc>
          <w:tcPr>
            <w:tcW w:w="1319" w:type="dxa"/>
            <w:tcBorders>
              <w:top w:val="nil"/>
              <w:left w:val="nil"/>
              <w:bottom w:val="single" w:sz="4" w:space="0" w:color="auto"/>
              <w:right w:val="single" w:sz="4" w:space="0" w:color="auto"/>
            </w:tcBorders>
            <w:shd w:val="clear" w:color="auto" w:fill="auto"/>
            <w:noWrap/>
            <w:vAlign w:val="center"/>
            <w:hideMark/>
          </w:tcPr>
          <w:p w14:paraId="50BE6680" w14:textId="77777777" w:rsidR="003B49D2" w:rsidRPr="003B49D2" w:rsidRDefault="003B49D2" w:rsidP="003B49D2">
            <w:pPr>
              <w:jc w:val="center"/>
              <w:rPr>
                <w:b/>
                <w:bCs/>
                <w:sz w:val="12"/>
                <w:szCs w:val="12"/>
              </w:rPr>
            </w:pPr>
            <w:r w:rsidRPr="003B49D2">
              <w:rPr>
                <w:b/>
                <w:bCs/>
                <w:sz w:val="12"/>
                <w:szCs w:val="12"/>
              </w:rPr>
              <w:t>0</w:t>
            </w:r>
          </w:p>
        </w:tc>
        <w:tc>
          <w:tcPr>
            <w:tcW w:w="1286" w:type="dxa"/>
            <w:tcBorders>
              <w:top w:val="nil"/>
              <w:left w:val="nil"/>
              <w:bottom w:val="single" w:sz="4" w:space="0" w:color="auto"/>
              <w:right w:val="single" w:sz="4" w:space="0" w:color="auto"/>
            </w:tcBorders>
            <w:shd w:val="clear" w:color="auto" w:fill="auto"/>
            <w:noWrap/>
            <w:vAlign w:val="center"/>
            <w:hideMark/>
          </w:tcPr>
          <w:p w14:paraId="336F160B" w14:textId="77777777" w:rsidR="003B49D2" w:rsidRPr="003B49D2" w:rsidRDefault="003B49D2" w:rsidP="003B49D2">
            <w:pPr>
              <w:jc w:val="center"/>
              <w:rPr>
                <w:b/>
                <w:bCs/>
                <w:sz w:val="12"/>
                <w:szCs w:val="12"/>
              </w:rPr>
            </w:pPr>
            <w:r w:rsidRPr="003B49D2">
              <w:rPr>
                <w:b/>
                <w:bCs/>
                <w:sz w:val="12"/>
                <w:szCs w:val="12"/>
              </w:rPr>
              <w:t>0</w:t>
            </w:r>
          </w:p>
        </w:tc>
        <w:tc>
          <w:tcPr>
            <w:tcW w:w="1321" w:type="dxa"/>
            <w:tcBorders>
              <w:top w:val="nil"/>
              <w:left w:val="nil"/>
              <w:bottom w:val="single" w:sz="4" w:space="0" w:color="auto"/>
              <w:right w:val="single" w:sz="4" w:space="0" w:color="auto"/>
            </w:tcBorders>
            <w:shd w:val="clear" w:color="auto" w:fill="auto"/>
            <w:noWrap/>
            <w:vAlign w:val="center"/>
            <w:hideMark/>
          </w:tcPr>
          <w:p w14:paraId="47AD6542" w14:textId="77777777" w:rsidR="003B49D2" w:rsidRPr="003B49D2" w:rsidRDefault="003B49D2" w:rsidP="003B49D2">
            <w:pPr>
              <w:jc w:val="center"/>
              <w:rPr>
                <w:b/>
                <w:bCs/>
                <w:sz w:val="12"/>
                <w:szCs w:val="12"/>
              </w:rPr>
            </w:pPr>
            <w:r w:rsidRPr="003B49D2">
              <w:rPr>
                <w:b/>
                <w:bCs/>
                <w:sz w:val="12"/>
                <w:szCs w:val="12"/>
              </w:rPr>
              <w:t>0</w:t>
            </w:r>
          </w:p>
        </w:tc>
        <w:tc>
          <w:tcPr>
            <w:tcW w:w="1319" w:type="dxa"/>
            <w:tcBorders>
              <w:top w:val="nil"/>
              <w:left w:val="nil"/>
              <w:bottom w:val="single" w:sz="4" w:space="0" w:color="auto"/>
              <w:right w:val="single" w:sz="4" w:space="0" w:color="auto"/>
            </w:tcBorders>
            <w:shd w:val="clear" w:color="auto" w:fill="auto"/>
            <w:noWrap/>
            <w:vAlign w:val="center"/>
            <w:hideMark/>
          </w:tcPr>
          <w:p w14:paraId="621276D5" w14:textId="77777777" w:rsidR="003B49D2" w:rsidRPr="003B49D2" w:rsidRDefault="003B49D2" w:rsidP="003B49D2">
            <w:pPr>
              <w:jc w:val="center"/>
              <w:rPr>
                <w:b/>
                <w:bCs/>
                <w:sz w:val="12"/>
                <w:szCs w:val="12"/>
              </w:rPr>
            </w:pPr>
            <w:r w:rsidRPr="003B49D2">
              <w:rPr>
                <w:b/>
                <w:bCs/>
                <w:sz w:val="12"/>
                <w:szCs w:val="12"/>
              </w:rPr>
              <w:t>8 960</w:t>
            </w:r>
          </w:p>
        </w:tc>
        <w:tc>
          <w:tcPr>
            <w:tcW w:w="1338" w:type="dxa"/>
            <w:tcBorders>
              <w:top w:val="nil"/>
              <w:left w:val="nil"/>
              <w:bottom w:val="single" w:sz="4" w:space="0" w:color="auto"/>
              <w:right w:val="single" w:sz="4" w:space="0" w:color="auto"/>
            </w:tcBorders>
            <w:shd w:val="clear" w:color="auto" w:fill="auto"/>
            <w:noWrap/>
            <w:vAlign w:val="center"/>
            <w:hideMark/>
          </w:tcPr>
          <w:p w14:paraId="7965ABC2" w14:textId="77777777" w:rsidR="003B49D2" w:rsidRPr="003B49D2" w:rsidRDefault="003B49D2" w:rsidP="003B49D2">
            <w:pPr>
              <w:jc w:val="center"/>
              <w:rPr>
                <w:b/>
                <w:bCs/>
                <w:sz w:val="12"/>
                <w:szCs w:val="12"/>
              </w:rPr>
            </w:pPr>
            <w:r w:rsidRPr="003B49D2">
              <w:rPr>
                <w:b/>
                <w:bCs/>
                <w:sz w:val="12"/>
                <w:szCs w:val="12"/>
              </w:rPr>
              <w:t>8 960</w:t>
            </w:r>
          </w:p>
        </w:tc>
        <w:tc>
          <w:tcPr>
            <w:tcW w:w="1321" w:type="dxa"/>
            <w:tcBorders>
              <w:top w:val="nil"/>
              <w:left w:val="nil"/>
              <w:bottom w:val="single" w:sz="4" w:space="0" w:color="auto"/>
              <w:right w:val="single" w:sz="4" w:space="0" w:color="auto"/>
            </w:tcBorders>
            <w:shd w:val="clear" w:color="auto" w:fill="auto"/>
            <w:noWrap/>
            <w:vAlign w:val="center"/>
            <w:hideMark/>
          </w:tcPr>
          <w:p w14:paraId="4C7B1E46" w14:textId="77777777" w:rsidR="003B49D2" w:rsidRPr="003B49D2" w:rsidRDefault="003B49D2" w:rsidP="003B49D2">
            <w:pPr>
              <w:jc w:val="center"/>
              <w:rPr>
                <w:b/>
                <w:bCs/>
                <w:sz w:val="12"/>
                <w:szCs w:val="12"/>
              </w:rPr>
            </w:pPr>
            <w:r w:rsidRPr="003B49D2">
              <w:rPr>
                <w:b/>
                <w:bCs/>
                <w:sz w:val="12"/>
                <w:szCs w:val="12"/>
              </w:rPr>
              <w:t>0</w:t>
            </w:r>
          </w:p>
        </w:tc>
        <w:tc>
          <w:tcPr>
            <w:tcW w:w="1319" w:type="dxa"/>
            <w:tcBorders>
              <w:top w:val="nil"/>
              <w:left w:val="nil"/>
              <w:bottom w:val="single" w:sz="4" w:space="0" w:color="auto"/>
              <w:right w:val="single" w:sz="4" w:space="0" w:color="auto"/>
            </w:tcBorders>
            <w:shd w:val="clear" w:color="auto" w:fill="auto"/>
            <w:noWrap/>
            <w:vAlign w:val="center"/>
            <w:hideMark/>
          </w:tcPr>
          <w:p w14:paraId="2A453361" w14:textId="77777777" w:rsidR="003B49D2" w:rsidRPr="003B49D2" w:rsidRDefault="003B49D2" w:rsidP="003B49D2">
            <w:pPr>
              <w:jc w:val="center"/>
              <w:rPr>
                <w:b/>
                <w:bCs/>
                <w:sz w:val="12"/>
                <w:szCs w:val="12"/>
              </w:rPr>
            </w:pPr>
            <w:r w:rsidRPr="003B49D2">
              <w:rPr>
                <w:b/>
                <w:bCs/>
                <w:sz w:val="12"/>
                <w:szCs w:val="12"/>
              </w:rPr>
              <w:t>0</w:t>
            </w:r>
          </w:p>
        </w:tc>
        <w:tc>
          <w:tcPr>
            <w:tcW w:w="1338" w:type="dxa"/>
            <w:tcBorders>
              <w:top w:val="nil"/>
              <w:left w:val="nil"/>
              <w:bottom w:val="single" w:sz="4" w:space="0" w:color="auto"/>
              <w:right w:val="single" w:sz="4" w:space="0" w:color="auto"/>
            </w:tcBorders>
            <w:shd w:val="clear" w:color="auto" w:fill="auto"/>
            <w:noWrap/>
            <w:vAlign w:val="center"/>
            <w:hideMark/>
          </w:tcPr>
          <w:p w14:paraId="3BD0E2CF" w14:textId="77777777" w:rsidR="003B49D2" w:rsidRPr="003B49D2" w:rsidRDefault="003B49D2" w:rsidP="003B49D2">
            <w:pPr>
              <w:jc w:val="center"/>
              <w:rPr>
                <w:b/>
                <w:bCs/>
                <w:sz w:val="12"/>
                <w:szCs w:val="12"/>
              </w:rPr>
            </w:pPr>
            <w:r w:rsidRPr="003B49D2">
              <w:rPr>
                <w:b/>
                <w:bCs/>
                <w:sz w:val="12"/>
                <w:szCs w:val="12"/>
              </w:rPr>
              <w:t>0</w:t>
            </w:r>
          </w:p>
        </w:tc>
        <w:tc>
          <w:tcPr>
            <w:tcW w:w="1321" w:type="dxa"/>
            <w:tcBorders>
              <w:top w:val="nil"/>
              <w:left w:val="nil"/>
              <w:bottom w:val="single" w:sz="4" w:space="0" w:color="auto"/>
              <w:right w:val="single" w:sz="4" w:space="0" w:color="auto"/>
            </w:tcBorders>
            <w:shd w:val="clear" w:color="auto" w:fill="auto"/>
            <w:noWrap/>
            <w:vAlign w:val="center"/>
            <w:hideMark/>
          </w:tcPr>
          <w:p w14:paraId="5799FF7B" w14:textId="77777777" w:rsidR="003B49D2" w:rsidRPr="003B49D2" w:rsidRDefault="003B49D2" w:rsidP="003B49D2">
            <w:pPr>
              <w:jc w:val="center"/>
              <w:rPr>
                <w:b/>
                <w:bCs/>
                <w:sz w:val="12"/>
                <w:szCs w:val="12"/>
              </w:rPr>
            </w:pPr>
            <w:r w:rsidRPr="003B49D2">
              <w:rPr>
                <w:b/>
                <w:bCs/>
                <w:sz w:val="12"/>
                <w:szCs w:val="12"/>
              </w:rPr>
              <w:t>0</w:t>
            </w:r>
          </w:p>
        </w:tc>
      </w:tr>
      <w:tr w:rsidR="003B49D2" w:rsidRPr="003B49D2" w14:paraId="74C681E2" w14:textId="77777777" w:rsidTr="00E4553D">
        <w:trPr>
          <w:trHeight w:val="510"/>
          <w:jc w:val="center"/>
        </w:trPr>
        <w:tc>
          <w:tcPr>
            <w:tcW w:w="531" w:type="dxa"/>
            <w:tcBorders>
              <w:top w:val="nil"/>
              <w:left w:val="single" w:sz="8" w:space="0" w:color="auto"/>
              <w:bottom w:val="single" w:sz="4" w:space="0" w:color="auto"/>
              <w:right w:val="single" w:sz="4" w:space="0" w:color="auto"/>
            </w:tcBorders>
            <w:shd w:val="clear" w:color="auto" w:fill="auto"/>
            <w:noWrap/>
            <w:vAlign w:val="center"/>
            <w:hideMark/>
          </w:tcPr>
          <w:p w14:paraId="56B30A52" w14:textId="77777777" w:rsidR="003B49D2" w:rsidRPr="003B49D2" w:rsidRDefault="003B49D2" w:rsidP="003B49D2">
            <w:pPr>
              <w:jc w:val="right"/>
              <w:rPr>
                <w:sz w:val="12"/>
                <w:szCs w:val="12"/>
              </w:rPr>
            </w:pPr>
            <w:r w:rsidRPr="003B49D2">
              <w:rPr>
                <w:sz w:val="12"/>
                <w:szCs w:val="12"/>
              </w:rPr>
              <w:t>7.1.</w:t>
            </w:r>
          </w:p>
        </w:tc>
        <w:tc>
          <w:tcPr>
            <w:tcW w:w="4909" w:type="dxa"/>
            <w:tcBorders>
              <w:top w:val="nil"/>
              <w:left w:val="nil"/>
              <w:bottom w:val="single" w:sz="4" w:space="0" w:color="auto"/>
              <w:right w:val="single" w:sz="4" w:space="0" w:color="auto"/>
            </w:tcBorders>
            <w:shd w:val="clear" w:color="auto" w:fill="auto"/>
            <w:vAlign w:val="center"/>
            <w:hideMark/>
          </w:tcPr>
          <w:p w14:paraId="2D9FDA3C" w14:textId="77777777" w:rsidR="003B49D2" w:rsidRPr="003B49D2" w:rsidRDefault="003B49D2" w:rsidP="003B49D2">
            <w:pPr>
              <w:jc w:val="both"/>
              <w:rPr>
                <w:sz w:val="12"/>
                <w:szCs w:val="12"/>
              </w:rPr>
            </w:pPr>
            <w:r w:rsidRPr="003B49D2">
              <w:rPr>
                <w:sz w:val="12"/>
                <w:szCs w:val="12"/>
              </w:rPr>
              <w:t>Корректировка НВВ в связи с изменением (неисполнением) инвестиционной программы</w:t>
            </w:r>
          </w:p>
        </w:tc>
        <w:tc>
          <w:tcPr>
            <w:tcW w:w="1172" w:type="dxa"/>
            <w:tcBorders>
              <w:top w:val="nil"/>
              <w:left w:val="nil"/>
              <w:bottom w:val="single" w:sz="4" w:space="0" w:color="auto"/>
              <w:right w:val="single" w:sz="4" w:space="0" w:color="auto"/>
            </w:tcBorders>
            <w:shd w:val="clear" w:color="auto" w:fill="auto"/>
            <w:noWrap/>
            <w:vAlign w:val="center"/>
            <w:hideMark/>
          </w:tcPr>
          <w:p w14:paraId="6883FF98"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center"/>
            <w:hideMark/>
          </w:tcPr>
          <w:p w14:paraId="2AF15538" w14:textId="77777777" w:rsidR="003B49D2" w:rsidRPr="003B49D2" w:rsidRDefault="003B49D2" w:rsidP="003B49D2">
            <w:pPr>
              <w:jc w:val="center"/>
              <w:rPr>
                <w:b/>
                <w:bCs/>
                <w:sz w:val="12"/>
                <w:szCs w:val="12"/>
              </w:rPr>
            </w:pPr>
            <w:r w:rsidRPr="003B49D2">
              <w:rPr>
                <w:b/>
                <w:bCs/>
                <w:sz w:val="12"/>
                <w:szCs w:val="12"/>
              </w:rPr>
              <w:t> </w:t>
            </w:r>
          </w:p>
        </w:tc>
        <w:tc>
          <w:tcPr>
            <w:tcW w:w="1286" w:type="dxa"/>
            <w:tcBorders>
              <w:top w:val="nil"/>
              <w:left w:val="nil"/>
              <w:bottom w:val="single" w:sz="4" w:space="0" w:color="auto"/>
              <w:right w:val="single" w:sz="4" w:space="0" w:color="auto"/>
            </w:tcBorders>
            <w:shd w:val="clear" w:color="auto" w:fill="auto"/>
            <w:noWrap/>
            <w:vAlign w:val="center"/>
            <w:hideMark/>
          </w:tcPr>
          <w:p w14:paraId="075F0782" w14:textId="77777777" w:rsidR="003B49D2" w:rsidRPr="003B49D2" w:rsidRDefault="003B49D2" w:rsidP="003B49D2">
            <w:pPr>
              <w:jc w:val="center"/>
              <w:rPr>
                <w:b/>
                <w:bCs/>
                <w:sz w:val="12"/>
                <w:szCs w:val="12"/>
              </w:rPr>
            </w:pPr>
            <w:r w:rsidRPr="003B49D2">
              <w:rPr>
                <w:b/>
                <w:bCs/>
                <w:sz w:val="12"/>
                <w:szCs w:val="12"/>
              </w:rPr>
              <w:t> </w:t>
            </w:r>
          </w:p>
        </w:tc>
        <w:tc>
          <w:tcPr>
            <w:tcW w:w="1321" w:type="dxa"/>
            <w:tcBorders>
              <w:top w:val="nil"/>
              <w:left w:val="nil"/>
              <w:bottom w:val="single" w:sz="4" w:space="0" w:color="auto"/>
              <w:right w:val="single" w:sz="4" w:space="0" w:color="auto"/>
            </w:tcBorders>
            <w:shd w:val="clear" w:color="auto" w:fill="auto"/>
            <w:noWrap/>
            <w:vAlign w:val="center"/>
            <w:hideMark/>
          </w:tcPr>
          <w:p w14:paraId="63AFC89C" w14:textId="77777777" w:rsidR="003B49D2" w:rsidRPr="003B49D2" w:rsidRDefault="003B49D2" w:rsidP="003B49D2">
            <w:pPr>
              <w:jc w:val="center"/>
              <w:rPr>
                <w:b/>
                <w:bCs/>
                <w:sz w:val="12"/>
                <w:szCs w:val="12"/>
              </w:rPr>
            </w:pPr>
            <w:r w:rsidRPr="003B49D2">
              <w:rPr>
                <w:b/>
                <w:bCs/>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69B00653" w14:textId="77777777" w:rsidR="003B49D2" w:rsidRPr="003B49D2" w:rsidRDefault="003B49D2" w:rsidP="003B49D2">
            <w:pPr>
              <w:jc w:val="center"/>
              <w:rPr>
                <w:b/>
                <w:bCs/>
                <w:sz w:val="12"/>
                <w:szCs w:val="12"/>
              </w:rPr>
            </w:pPr>
            <w:r w:rsidRPr="003B49D2">
              <w:rPr>
                <w:b/>
                <w:bCs/>
                <w:sz w:val="12"/>
                <w:szCs w:val="12"/>
              </w:rPr>
              <w:t> </w:t>
            </w:r>
          </w:p>
        </w:tc>
        <w:tc>
          <w:tcPr>
            <w:tcW w:w="1286" w:type="dxa"/>
            <w:tcBorders>
              <w:top w:val="nil"/>
              <w:left w:val="nil"/>
              <w:bottom w:val="single" w:sz="4" w:space="0" w:color="auto"/>
              <w:right w:val="single" w:sz="4" w:space="0" w:color="auto"/>
            </w:tcBorders>
            <w:shd w:val="clear" w:color="auto" w:fill="auto"/>
            <w:noWrap/>
            <w:vAlign w:val="center"/>
            <w:hideMark/>
          </w:tcPr>
          <w:p w14:paraId="20EF8F72" w14:textId="77777777" w:rsidR="003B49D2" w:rsidRPr="003B49D2" w:rsidRDefault="003B49D2" w:rsidP="003B49D2">
            <w:pPr>
              <w:jc w:val="center"/>
              <w:rPr>
                <w:b/>
                <w:bCs/>
                <w:sz w:val="12"/>
                <w:szCs w:val="12"/>
              </w:rPr>
            </w:pPr>
            <w:r w:rsidRPr="003B49D2">
              <w:rPr>
                <w:b/>
                <w:bCs/>
                <w:sz w:val="12"/>
                <w:szCs w:val="12"/>
              </w:rPr>
              <w:t> </w:t>
            </w:r>
          </w:p>
        </w:tc>
        <w:tc>
          <w:tcPr>
            <w:tcW w:w="1321" w:type="dxa"/>
            <w:tcBorders>
              <w:top w:val="nil"/>
              <w:left w:val="nil"/>
              <w:bottom w:val="single" w:sz="4" w:space="0" w:color="auto"/>
              <w:right w:val="single" w:sz="4" w:space="0" w:color="auto"/>
            </w:tcBorders>
            <w:shd w:val="clear" w:color="auto" w:fill="auto"/>
            <w:noWrap/>
            <w:vAlign w:val="center"/>
            <w:hideMark/>
          </w:tcPr>
          <w:p w14:paraId="215ED478" w14:textId="77777777" w:rsidR="003B49D2" w:rsidRPr="003B49D2" w:rsidRDefault="003B49D2" w:rsidP="003B49D2">
            <w:pPr>
              <w:jc w:val="center"/>
              <w:rPr>
                <w:b/>
                <w:bCs/>
                <w:sz w:val="12"/>
                <w:szCs w:val="12"/>
              </w:rPr>
            </w:pPr>
            <w:r w:rsidRPr="003B49D2">
              <w:rPr>
                <w:b/>
                <w:bCs/>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4E09C115" w14:textId="77777777" w:rsidR="003B49D2" w:rsidRPr="003B49D2" w:rsidRDefault="003B49D2" w:rsidP="003B49D2">
            <w:pPr>
              <w:jc w:val="center"/>
              <w:rPr>
                <w:b/>
                <w:bCs/>
                <w:sz w:val="12"/>
                <w:szCs w:val="12"/>
              </w:rPr>
            </w:pPr>
            <w:r w:rsidRPr="003B49D2">
              <w:rPr>
                <w:b/>
                <w:bCs/>
                <w:sz w:val="12"/>
                <w:szCs w:val="12"/>
              </w:rPr>
              <w:t> </w:t>
            </w:r>
          </w:p>
        </w:tc>
        <w:tc>
          <w:tcPr>
            <w:tcW w:w="1338" w:type="dxa"/>
            <w:tcBorders>
              <w:top w:val="nil"/>
              <w:left w:val="nil"/>
              <w:bottom w:val="single" w:sz="4" w:space="0" w:color="auto"/>
              <w:right w:val="single" w:sz="4" w:space="0" w:color="auto"/>
            </w:tcBorders>
            <w:shd w:val="clear" w:color="auto" w:fill="auto"/>
            <w:noWrap/>
            <w:vAlign w:val="center"/>
            <w:hideMark/>
          </w:tcPr>
          <w:p w14:paraId="67411306" w14:textId="77777777" w:rsidR="003B49D2" w:rsidRPr="003B49D2" w:rsidRDefault="003B49D2" w:rsidP="003B49D2">
            <w:pPr>
              <w:jc w:val="center"/>
              <w:rPr>
                <w:b/>
                <w:bCs/>
                <w:sz w:val="12"/>
                <w:szCs w:val="12"/>
              </w:rPr>
            </w:pPr>
            <w:r w:rsidRPr="003B49D2">
              <w:rPr>
                <w:b/>
                <w:bCs/>
                <w:sz w:val="12"/>
                <w:szCs w:val="12"/>
              </w:rPr>
              <w:t> </w:t>
            </w:r>
          </w:p>
        </w:tc>
        <w:tc>
          <w:tcPr>
            <w:tcW w:w="1321" w:type="dxa"/>
            <w:tcBorders>
              <w:top w:val="nil"/>
              <w:left w:val="nil"/>
              <w:bottom w:val="single" w:sz="4" w:space="0" w:color="auto"/>
              <w:right w:val="single" w:sz="4" w:space="0" w:color="auto"/>
            </w:tcBorders>
            <w:shd w:val="clear" w:color="auto" w:fill="auto"/>
            <w:noWrap/>
            <w:vAlign w:val="center"/>
            <w:hideMark/>
          </w:tcPr>
          <w:p w14:paraId="4683C990" w14:textId="77777777" w:rsidR="003B49D2" w:rsidRPr="003B49D2" w:rsidRDefault="003B49D2" w:rsidP="003B49D2">
            <w:pPr>
              <w:jc w:val="center"/>
              <w:rPr>
                <w:b/>
                <w:bCs/>
                <w:sz w:val="12"/>
                <w:szCs w:val="12"/>
              </w:rPr>
            </w:pPr>
            <w:r w:rsidRPr="003B49D2">
              <w:rPr>
                <w:b/>
                <w:bCs/>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48D860DE" w14:textId="77777777" w:rsidR="003B49D2" w:rsidRPr="003B49D2" w:rsidRDefault="003B49D2" w:rsidP="003B49D2">
            <w:pPr>
              <w:jc w:val="center"/>
              <w:rPr>
                <w:b/>
                <w:bCs/>
                <w:sz w:val="12"/>
                <w:szCs w:val="12"/>
              </w:rPr>
            </w:pPr>
            <w:r w:rsidRPr="003B49D2">
              <w:rPr>
                <w:b/>
                <w:bCs/>
                <w:sz w:val="12"/>
                <w:szCs w:val="12"/>
              </w:rPr>
              <w:t> </w:t>
            </w:r>
          </w:p>
        </w:tc>
        <w:tc>
          <w:tcPr>
            <w:tcW w:w="1338" w:type="dxa"/>
            <w:tcBorders>
              <w:top w:val="nil"/>
              <w:left w:val="nil"/>
              <w:bottom w:val="single" w:sz="4" w:space="0" w:color="auto"/>
              <w:right w:val="single" w:sz="4" w:space="0" w:color="auto"/>
            </w:tcBorders>
            <w:shd w:val="clear" w:color="auto" w:fill="auto"/>
            <w:noWrap/>
            <w:vAlign w:val="center"/>
            <w:hideMark/>
          </w:tcPr>
          <w:p w14:paraId="30091066" w14:textId="77777777" w:rsidR="003B49D2" w:rsidRPr="003B49D2" w:rsidRDefault="003B49D2" w:rsidP="003B49D2">
            <w:pPr>
              <w:jc w:val="center"/>
              <w:rPr>
                <w:b/>
                <w:bCs/>
                <w:sz w:val="12"/>
                <w:szCs w:val="12"/>
              </w:rPr>
            </w:pPr>
            <w:r w:rsidRPr="003B49D2">
              <w:rPr>
                <w:b/>
                <w:bCs/>
                <w:sz w:val="12"/>
                <w:szCs w:val="12"/>
              </w:rPr>
              <w:t> </w:t>
            </w:r>
          </w:p>
        </w:tc>
        <w:tc>
          <w:tcPr>
            <w:tcW w:w="1321" w:type="dxa"/>
            <w:tcBorders>
              <w:top w:val="nil"/>
              <w:left w:val="nil"/>
              <w:bottom w:val="single" w:sz="4" w:space="0" w:color="auto"/>
              <w:right w:val="single" w:sz="8" w:space="0" w:color="auto"/>
            </w:tcBorders>
            <w:shd w:val="clear" w:color="auto" w:fill="auto"/>
            <w:noWrap/>
            <w:vAlign w:val="center"/>
            <w:hideMark/>
          </w:tcPr>
          <w:p w14:paraId="66C6D42C" w14:textId="77777777" w:rsidR="003B49D2" w:rsidRPr="003B49D2" w:rsidRDefault="003B49D2" w:rsidP="003B49D2">
            <w:pPr>
              <w:jc w:val="center"/>
              <w:rPr>
                <w:b/>
                <w:bCs/>
                <w:sz w:val="12"/>
                <w:szCs w:val="12"/>
              </w:rPr>
            </w:pPr>
            <w:r w:rsidRPr="003B49D2">
              <w:rPr>
                <w:b/>
                <w:bCs/>
                <w:sz w:val="12"/>
                <w:szCs w:val="12"/>
              </w:rPr>
              <w:t> </w:t>
            </w:r>
          </w:p>
        </w:tc>
      </w:tr>
      <w:tr w:rsidR="003B49D2" w:rsidRPr="003B49D2" w14:paraId="2FA45E5F" w14:textId="77777777" w:rsidTr="00E4553D">
        <w:trPr>
          <w:trHeight w:val="510"/>
          <w:jc w:val="center"/>
        </w:trPr>
        <w:tc>
          <w:tcPr>
            <w:tcW w:w="531" w:type="dxa"/>
            <w:tcBorders>
              <w:top w:val="nil"/>
              <w:left w:val="single" w:sz="8" w:space="0" w:color="auto"/>
              <w:bottom w:val="single" w:sz="4" w:space="0" w:color="auto"/>
              <w:right w:val="single" w:sz="4" w:space="0" w:color="auto"/>
            </w:tcBorders>
            <w:shd w:val="clear" w:color="auto" w:fill="auto"/>
            <w:noWrap/>
            <w:vAlign w:val="center"/>
            <w:hideMark/>
          </w:tcPr>
          <w:p w14:paraId="7E71BC80" w14:textId="77777777" w:rsidR="003B49D2" w:rsidRPr="003B49D2" w:rsidRDefault="003B49D2" w:rsidP="003B49D2">
            <w:pPr>
              <w:jc w:val="right"/>
              <w:rPr>
                <w:sz w:val="12"/>
                <w:szCs w:val="12"/>
              </w:rPr>
            </w:pPr>
            <w:r w:rsidRPr="003B49D2">
              <w:rPr>
                <w:sz w:val="12"/>
                <w:szCs w:val="12"/>
              </w:rPr>
              <w:t>7.2.</w:t>
            </w:r>
          </w:p>
        </w:tc>
        <w:tc>
          <w:tcPr>
            <w:tcW w:w="4909" w:type="dxa"/>
            <w:tcBorders>
              <w:top w:val="nil"/>
              <w:left w:val="nil"/>
              <w:bottom w:val="single" w:sz="4" w:space="0" w:color="auto"/>
              <w:right w:val="single" w:sz="4" w:space="0" w:color="auto"/>
            </w:tcBorders>
            <w:shd w:val="clear" w:color="auto" w:fill="auto"/>
            <w:vAlign w:val="center"/>
            <w:hideMark/>
          </w:tcPr>
          <w:p w14:paraId="6C596F03" w14:textId="77777777" w:rsidR="003B49D2" w:rsidRPr="003B49D2" w:rsidRDefault="003B49D2" w:rsidP="003B49D2">
            <w:pPr>
              <w:jc w:val="both"/>
              <w:rPr>
                <w:sz w:val="12"/>
                <w:szCs w:val="12"/>
              </w:rPr>
            </w:pPr>
            <w:r w:rsidRPr="003B49D2">
              <w:rPr>
                <w:sz w:val="12"/>
                <w:szCs w:val="12"/>
              </w:rPr>
              <w:t xml:space="preserve">Корректировка с целью учета отклонения фактических значений параметров расчета тарифов </w:t>
            </w:r>
          </w:p>
        </w:tc>
        <w:tc>
          <w:tcPr>
            <w:tcW w:w="1172" w:type="dxa"/>
            <w:tcBorders>
              <w:top w:val="nil"/>
              <w:left w:val="nil"/>
              <w:bottom w:val="single" w:sz="4" w:space="0" w:color="auto"/>
              <w:right w:val="single" w:sz="4" w:space="0" w:color="auto"/>
            </w:tcBorders>
            <w:shd w:val="clear" w:color="auto" w:fill="auto"/>
            <w:noWrap/>
            <w:vAlign w:val="center"/>
            <w:hideMark/>
          </w:tcPr>
          <w:p w14:paraId="3E04B150" w14:textId="77777777" w:rsidR="003B49D2" w:rsidRPr="003B49D2" w:rsidRDefault="003B49D2" w:rsidP="003B49D2">
            <w:pPr>
              <w:jc w:val="cente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center"/>
            <w:hideMark/>
          </w:tcPr>
          <w:p w14:paraId="55132134" w14:textId="77777777" w:rsidR="003B49D2" w:rsidRPr="003B49D2" w:rsidRDefault="003B49D2" w:rsidP="003B49D2">
            <w:pPr>
              <w:jc w:val="center"/>
              <w:rPr>
                <w:b/>
                <w:bCs/>
                <w:sz w:val="12"/>
                <w:szCs w:val="12"/>
              </w:rPr>
            </w:pPr>
            <w:r w:rsidRPr="003B49D2">
              <w:rPr>
                <w:b/>
                <w:bCs/>
                <w:sz w:val="12"/>
                <w:szCs w:val="12"/>
              </w:rPr>
              <w:t>-17 287</w:t>
            </w:r>
          </w:p>
        </w:tc>
        <w:tc>
          <w:tcPr>
            <w:tcW w:w="1286" w:type="dxa"/>
            <w:tcBorders>
              <w:top w:val="nil"/>
              <w:left w:val="nil"/>
              <w:bottom w:val="single" w:sz="4" w:space="0" w:color="auto"/>
              <w:right w:val="single" w:sz="4" w:space="0" w:color="auto"/>
            </w:tcBorders>
            <w:shd w:val="clear" w:color="auto" w:fill="auto"/>
            <w:noWrap/>
            <w:vAlign w:val="center"/>
            <w:hideMark/>
          </w:tcPr>
          <w:p w14:paraId="59EDAB3F" w14:textId="77777777" w:rsidR="003B49D2" w:rsidRPr="003B49D2" w:rsidRDefault="003B49D2" w:rsidP="003B49D2">
            <w:pPr>
              <w:jc w:val="center"/>
              <w:rPr>
                <w:b/>
                <w:bCs/>
                <w:sz w:val="12"/>
                <w:szCs w:val="12"/>
              </w:rPr>
            </w:pPr>
            <w:r w:rsidRPr="003B49D2">
              <w:rPr>
                <w:b/>
                <w:bCs/>
                <w:sz w:val="12"/>
                <w:szCs w:val="12"/>
              </w:rPr>
              <w:t>-17 287</w:t>
            </w:r>
          </w:p>
        </w:tc>
        <w:tc>
          <w:tcPr>
            <w:tcW w:w="1321" w:type="dxa"/>
            <w:tcBorders>
              <w:top w:val="nil"/>
              <w:left w:val="nil"/>
              <w:bottom w:val="single" w:sz="4" w:space="0" w:color="auto"/>
              <w:right w:val="single" w:sz="4" w:space="0" w:color="auto"/>
            </w:tcBorders>
            <w:shd w:val="clear" w:color="auto" w:fill="auto"/>
            <w:noWrap/>
            <w:vAlign w:val="center"/>
            <w:hideMark/>
          </w:tcPr>
          <w:p w14:paraId="0DCF642F" w14:textId="77777777" w:rsidR="003B49D2" w:rsidRPr="003B49D2" w:rsidRDefault="003B49D2" w:rsidP="003B49D2">
            <w:pPr>
              <w:jc w:val="center"/>
              <w:rPr>
                <w:b/>
                <w:bCs/>
                <w:sz w:val="12"/>
                <w:szCs w:val="12"/>
              </w:rPr>
            </w:pPr>
            <w:r w:rsidRPr="003B49D2">
              <w:rPr>
                <w:b/>
                <w:bCs/>
                <w:sz w:val="12"/>
                <w:szCs w:val="12"/>
              </w:rPr>
              <w:t>0</w:t>
            </w:r>
          </w:p>
        </w:tc>
        <w:tc>
          <w:tcPr>
            <w:tcW w:w="1319" w:type="dxa"/>
            <w:tcBorders>
              <w:top w:val="nil"/>
              <w:left w:val="nil"/>
              <w:bottom w:val="single" w:sz="4" w:space="0" w:color="auto"/>
              <w:right w:val="single" w:sz="4" w:space="0" w:color="auto"/>
            </w:tcBorders>
            <w:shd w:val="clear" w:color="auto" w:fill="auto"/>
            <w:noWrap/>
            <w:vAlign w:val="center"/>
            <w:hideMark/>
          </w:tcPr>
          <w:p w14:paraId="68431FCF" w14:textId="77777777" w:rsidR="003B49D2" w:rsidRPr="003B49D2" w:rsidRDefault="003B49D2" w:rsidP="003B49D2">
            <w:pPr>
              <w:jc w:val="center"/>
              <w:rPr>
                <w:b/>
                <w:bCs/>
                <w:sz w:val="12"/>
                <w:szCs w:val="12"/>
              </w:rPr>
            </w:pPr>
            <w:r w:rsidRPr="003B49D2">
              <w:rPr>
                <w:b/>
                <w:bCs/>
                <w:sz w:val="12"/>
                <w:szCs w:val="12"/>
              </w:rPr>
              <w:t> </w:t>
            </w:r>
          </w:p>
        </w:tc>
        <w:tc>
          <w:tcPr>
            <w:tcW w:w="1286" w:type="dxa"/>
            <w:tcBorders>
              <w:top w:val="nil"/>
              <w:left w:val="nil"/>
              <w:bottom w:val="single" w:sz="4" w:space="0" w:color="auto"/>
              <w:right w:val="single" w:sz="4" w:space="0" w:color="auto"/>
            </w:tcBorders>
            <w:shd w:val="clear" w:color="auto" w:fill="auto"/>
            <w:noWrap/>
            <w:vAlign w:val="center"/>
            <w:hideMark/>
          </w:tcPr>
          <w:p w14:paraId="72284600" w14:textId="77777777" w:rsidR="003B49D2" w:rsidRPr="003B49D2" w:rsidRDefault="003B49D2" w:rsidP="003B49D2">
            <w:pPr>
              <w:jc w:val="center"/>
              <w:rPr>
                <w:b/>
                <w:bCs/>
                <w:sz w:val="12"/>
                <w:szCs w:val="12"/>
              </w:rPr>
            </w:pPr>
            <w:r w:rsidRPr="003B49D2">
              <w:rPr>
                <w:b/>
                <w:bCs/>
                <w:sz w:val="12"/>
                <w:szCs w:val="12"/>
              </w:rPr>
              <w:t> </w:t>
            </w:r>
          </w:p>
        </w:tc>
        <w:tc>
          <w:tcPr>
            <w:tcW w:w="1321" w:type="dxa"/>
            <w:tcBorders>
              <w:top w:val="nil"/>
              <w:left w:val="nil"/>
              <w:bottom w:val="single" w:sz="4" w:space="0" w:color="auto"/>
              <w:right w:val="single" w:sz="4" w:space="0" w:color="auto"/>
            </w:tcBorders>
            <w:shd w:val="clear" w:color="auto" w:fill="auto"/>
            <w:noWrap/>
            <w:vAlign w:val="center"/>
            <w:hideMark/>
          </w:tcPr>
          <w:p w14:paraId="0E126D3B" w14:textId="77777777" w:rsidR="003B49D2" w:rsidRPr="003B49D2" w:rsidRDefault="003B49D2" w:rsidP="003B49D2">
            <w:pPr>
              <w:jc w:val="center"/>
              <w:rPr>
                <w:b/>
                <w:bCs/>
                <w:sz w:val="12"/>
                <w:szCs w:val="12"/>
              </w:rPr>
            </w:pPr>
            <w:r w:rsidRPr="003B49D2">
              <w:rPr>
                <w:b/>
                <w:bCs/>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73F53464" w14:textId="77777777" w:rsidR="003B49D2" w:rsidRPr="003B49D2" w:rsidRDefault="003B49D2" w:rsidP="003B49D2">
            <w:pPr>
              <w:jc w:val="center"/>
              <w:rPr>
                <w:b/>
                <w:bCs/>
                <w:sz w:val="12"/>
                <w:szCs w:val="12"/>
              </w:rPr>
            </w:pPr>
            <w:r w:rsidRPr="003B49D2">
              <w:rPr>
                <w:b/>
                <w:bCs/>
                <w:sz w:val="12"/>
                <w:szCs w:val="12"/>
              </w:rPr>
              <w:t> </w:t>
            </w:r>
          </w:p>
        </w:tc>
        <w:tc>
          <w:tcPr>
            <w:tcW w:w="1338" w:type="dxa"/>
            <w:tcBorders>
              <w:top w:val="nil"/>
              <w:left w:val="nil"/>
              <w:bottom w:val="single" w:sz="4" w:space="0" w:color="auto"/>
              <w:right w:val="single" w:sz="4" w:space="0" w:color="auto"/>
            </w:tcBorders>
            <w:shd w:val="clear" w:color="auto" w:fill="auto"/>
            <w:noWrap/>
            <w:vAlign w:val="center"/>
            <w:hideMark/>
          </w:tcPr>
          <w:p w14:paraId="20E7D6DE" w14:textId="77777777" w:rsidR="003B49D2" w:rsidRPr="003B49D2" w:rsidRDefault="003B49D2" w:rsidP="003B49D2">
            <w:pPr>
              <w:jc w:val="center"/>
              <w:rPr>
                <w:b/>
                <w:bCs/>
                <w:sz w:val="12"/>
                <w:szCs w:val="12"/>
              </w:rPr>
            </w:pPr>
            <w:r w:rsidRPr="003B49D2">
              <w:rPr>
                <w:b/>
                <w:bCs/>
                <w:sz w:val="12"/>
                <w:szCs w:val="12"/>
              </w:rPr>
              <w:t> </w:t>
            </w:r>
          </w:p>
        </w:tc>
        <w:tc>
          <w:tcPr>
            <w:tcW w:w="1321" w:type="dxa"/>
            <w:tcBorders>
              <w:top w:val="nil"/>
              <w:left w:val="nil"/>
              <w:bottom w:val="single" w:sz="4" w:space="0" w:color="auto"/>
              <w:right w:val="single" w:sz="4" w:space="0" w:color="auto"/>
            </w:tcBorders>
            <w:shd w:val="clear" w:color="auto" w:fill="auto"/>
            <w:noWrap/>
            <w:vAlign w:val="center"/>
            <w:hideMark/>
          </w:tcPr>
          <w:p w14:paraId="792AC3E8" w14:textId="77777777" w:rsidR="003B49D2" w:rsidRPr="003B49D2" w:rsidRDefault="003B49D2" w:rsidP="003B49D2">
            <w:pPr>
              <w:jc w:val="center"/>
              <w:rPr>
                <w:b/>
                <w:bCs/>
                <w:sz w:val="12"/>
                <w:szCs w:val="12"/>
              </w:rPr>
            </w:pPr>
            <w:r w:rsidRPr="003B49D2">
              <w:rPr>
                <w:b/>
                <w:bCs/>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78AAA37F" w14:textId="77777777" w:rsidR="003B49D2" w:rsidRPr="003B49D2" w:rsidRDefault="003B49D2" w:rsidP="003B49D2">
            <w:pPr>
              <w:jc w:val="center"/>
              <w:rPr>
                <w:b/>
                <w:bCs/>
                <w:sz w:val="12"/>
                <w:szCs w:val="12"/>
              </w:rPr>
            </w:pPr>
            <w:r w:rsidRPr="003B49D2">
              <w:rPr>
                <w:b/>
                <w:bCs/>
                <w:sz w:val="12"/>
                <w:szCs w:val="12"/>
              </w:rPr>
              <w:t> </w:t>
            </w:r>
          </w:p>
        </w:tc>
        <w:tc>
          <w:tcPr>
            <w:tcW w:w="1338" w:type="dxa"/>
            <w:tcBorders>
              <w:top w:val="nil"/>
              <w:left w:val="nil"/>
              <w:bottom w:val="single" w:sz="4" w:space="0" w:color="auto"/>
              <w:right w:val="single" w:sz="4" w:space="0" w:color="auto"/>
            </w:tcBorders>
            <w:shd w:val="clear" w:color="auto" w:fill="auto"/>
            <w:noWrap/>
            <w:vAlign w:val="center"/>
            <w:hideMark/>
          </w:tcPr>
          <w:p w14:paraId="454F4808" w14:textId="77777777" w:rsidR="003B49D2" w:rsidRPr="003B49D2" w:rsidRDefault="003B49D2" w:rsidP="003B49D2">
            <w:pPr>
              <w:jc w:val="center"/>
              <w:rPr>
                <w:b/>
                <w:bCs/>
                <w:sz w:val="12"/>
                <w:szCs w:val="12"/>
              </w:rPr>
            </w:pPr>
            <w:r w:rsidRPr="003B49D2">
              <w:rPr>
                <w:b/>
                <w:bCs/>
                <w:sz w:val="12"/>
                <w:szCs w:val="12"/>
              </w:rPr>
              <w:t> </w:t>
            </w:r>
          </w:p>
        </w:tc>
        <w:tc>
          <w:tcPr>
            <w:tcW w:w="1321" w:type="dxa"/>
            <w:tcBorders>
              <w:top w:val="nil"/>
              <w:left w:val="nil"/>
              <w:bottom w:val="single" w:sz="4" w:space="0" w:color="auto"/>
              <w:right w:val="single" w:sz="8" w:space="0" w:color="auto"/>
            </w:tcBorders>
            <w:shd w:val="clear" w:color="auto" w:fill="auto"/>
            <w:noWrap/>
            <w:vAlign w:val="center"/>
            <w:hideMark/>
          </w:tcPr>
          <w:p w14:paraId="0D8B2F5B" w14:textId="77777777" w:rsidR="003B49D2" w:rsidRPr="003B49D2" w:rsidRDefault="003B49D2" w:rsidP="003B49D2">
            <w:pPr>
              <w:jc w:val="center"/>
              <w:rPr>
                <w:b/>
                <w:bCs/>
                <w:sz w:val="12"/>
                <w:szCs w:val="12"/>
              </w:rPr>
            </w:pPr>
            <w:r w:rsidRPr="003B49D2">
              <w:rPr>
                <w:b/>
                <w:bCs/>
                <w:sz w:val="12"/>
                <w:szCs w:val="12"/>
              </w:rPr>
              <w:t> </w:t>
            </w:r>
          </w:p>
        </w:tc>
      </w:tr>
      <w:tr w:rsidR="003B49D2" w:rsidRPr="003B49D2" w14:paraId="5106D27E" w14:textId="77777777" w:rsidTr="00E4553D">
        <w:trPr>
          <w:trHeight w:val="405"/>
          <w:jc w:val="center"/>
        </w:trPr>
        <w:tc>
          <w:tcPr>
            <w:tcW w:w="531" w:type="dxa"/>
            <w:tcBorders>
              <w:top w:val="nil"/>
              <w:left w:val="single" w:sz="8" w:space="0" w:color="auto"/>
              <w:bottom w:val="single" w:sz="4" w:space="0" w:color="auto"/>
              <w:right w:val="single" w:sz="4" w:space="0" w:color="auto"/>
            </w:tcBorders>
            <w:shd w:val="clear" w:color="auto" w:fill="auto"/>
            <w:noWrap/>
            <w:vAlign w:val="center"/>
            <w:hideMark/>
          </w:tcPr>
          <w:p w14:paraId="4FC531B6" w14:textId="77777777" w:rsidR="003B49D2" w:rsidRPr="003B49D2" w:rsidRDefault="003B49D2" w:rsidP="003B49D2">
            <w:pPr>
              <w:rPr>
                <w:b/>
                <w:bCs/>
                <w:sz w:val="12"/>
                <w:szCs w:val="12"/>
              </w:rPr>
            </w:pPr>
            <w:r w:rsidRPr="003B49D2">
              <w:rPr>
                <w:b/>
                <w:bCs/>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5B10ECBB" w14:textId="77777777" w:rsidR="003B49D2" w:rsidRPr="003B49D2" w:rsidRDefault="003B49D2" w:rsidP="003B49D2">
            <w:pPr>
              <w:jc w:val="both"/>
              <w:rPr>
                <w:sz w:val="12"/>
                <w:szCs w:val="12"/>
              </w:rPr>
            </w:pPr>
            <w:r w:rsidRPr="003B49D2">
              <w:rPr>
                <w:sz w:val="12"/>
                <w:szCs w:val="12"/>
              </w:rPr>
              <w:t>Корректировка необходимой валовой выручки с учетом степени исполнения регулируемой организацией обязательств по созданию и (или) реконструкции объекта концессионного соглашения или по реализации инвестиционной программы в случае недостижения регулируемой организацией плановых значений показателей надежности объектов теплоснабжения</w:t>
            </w:r>
          </w:p>
        </w:tc>
        <w:tc>
          <w:tcPr>
            <w:tcW w:w="1172" w:type="dxa"/>
            <w:tcBorders>
              <w:top w:val="nil"/>
              <w:left w:val="nil"/>
              <w:bottom w:val="single" w:sz="4" w:space="0" w:color="auto"/>
              <w:right w:val="single" w:sz="4" w:space="0" w:color="auto"/>
            </w:tcBorders>
            <w:shd w:val="clear" w:color="auto" w:fill="auto"/>
            <w:noWrap/>
            <w:vAlign w:val="bottom"/>
            <w:hideMark/>
          </w:tcPr>
          <w:p w14:paraId="3356A511" w14:textId="77777777" w:rsidR="003B49D2" w:rsidRPr="003B49D2" w:rsidRDefault="003B49D2" w:rsidP="003B49D2">
            <w:pP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center"/>
            <w:hideMark/>
          </w:tcPr>
          <w:p w14:paraId="1E073C91" w14:textId="77777777" w:rsidR="003B49D2" w:rsidRPr="003B49D2" w:rsidRDefault="003B49D2" w:rsidP="003B49D2">
            <w:pPr>
              <w:jc w:val="center"/>
              <w:rPr>
                <w:b/>
                <w:bCs/>
                <w:sz w:val="12"/>
                <w:szCs w:val="12"/>
              </w:rPr>
            </w:pPr>
            <w:r w:rsidRPr="003B49D2">
              <w:rPr>
                <w:b/>
                <w:bCs/>
                <w:sz w:val="12"/>
                <w:szCs w:val="12"/>
              </w:rPr>
              <w:t>0</w:t>
            </w:r>
          </w:p>
        </w:tc>
        <w:tc>
          <w:tcPr>
            <w:tcW w:w="1286" w:type="dxa"/>
            <w:tcBorders>
              <w:top w:val="nil"/>
              <w:left w:val="nil"/>
              <w:bottom w:val="single" w:sz="4" w:space="0" w:color="auto"/>
              <w:right w:val="single" w:sz="4" w:space="0" w:color="auto"/>
            </w:tcBorders>
            <w:shd w:val="clear" w:color="auto" w:fill="auto"/>
            <w:noWrap/>
            <w:vAlign w:val="center"/>
            <w:hideMark/>
          </w:tcPr>
          <w:p w14:paraId="16AB53C8" w14:textId="77777777" w:rsidR="003B49D2" w:rsidRPr="003B49D2" w:rsidRDefault="003B49D2" w:rsidP="003B49D2">
            <w:pPr>
              <w:jc w:val="center"/>
              <w:rPr>
                <w:b/>
                <w:bCs/>
                <w:sz w:val="12"/>
                <w:szCs w:val="12"/>
              </w:rPr>
            </w:pPr>
            <w:r w:rsidRPr="003B49D2">
              <w:rPr>
                <w:b/>
                <w:bCs/>
                <w:sz w:val="12"/>
                <w:szCs w:val="12"/>
              </w:rPr>
              <w:t>0</w:t>
            </w:r>
          </w:p>
        </w:tc>
        <w:tc>
          <w:tcPr>
            <w:tcW w:w="1321" w:type="dxa"/>
            <w:tcBorders>
              <w:top w:val="nil"/>
              <w:left w:val="nil"/>
              <w:bottom w:val="single" w:sz="4" w:space="0" w:color="auto"/>
              <w:right w:val="single" w:sz="4" w:space="0" w:color="auto"/>
            </w:tcBorders>
            <w:shd w:val="clear" w:color="auto" w:fill="auto"/>
            <w:noWrap/>
            <w:vAlign w:val="center"/>
            <w:hideMark/>
          </w:tcPr>
          <w:p w14:paraId="45B9CF9C" w14:textId="77777777" w:rsidR="003B49D2" w:rsidRPr="003B49D2" w:rsidRDefault="003B49D2" w:rsidP="003B49D2">
            <w:pPr>
              <w:jc w:val="center"/>
              <w:rPr>
                <w:b/>
                <w:bCs/>
                <w:sz w:val="12"/>
                <w:szCs w:val="12"/>
              </w:rPr>
            </w:pPr>
            <w:r w:rsidRPr="003B49D2">
              <w:rPr>
                <w:b/>
                <w:bCs/>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045E771B" w14:textId="77777777" w:rsidR="003B49D2" w:rsidRPr="003B49D2" w:rsidRDefault="003B49D2" w:rsidP="003B49D2">
            <w:pPr>
              <w:jc w:val="center"/>
              <w:rPr>
                <w:b/>
                <w:bCs/>
                <w:sz w:val="12"/>
                <w:szCs w:val="12"/>
              </w:rPr>
            </w:pPr>
            <w:r w:rsidRPr="003B49D2">
              <w:rPr>
                <w:b/>
                <w:bCs/>
                <w:sz w:val="12"/>
                <w:szCs w:val="12"/>
              </w:rPr>
              <w:t> </w:t>
            </w:r>
          </w:p>
        </w:tc>
        <w:tc>
          <w:tcPr>
            <w:tcW w:w="1286" w:type="dxa"/>
            <w:tcBorders>
              <w:top w:val="nil"/>
              <w:left w:val="nil"/>
              <w:bottom w:val="single" w:sz="4" w:space="0" w:color="auto"/>
              <w:right w:val="single" w:sz="4" w:space="0" w:color="auto"/>
            </w:tcBorders>
            <w:shd w:val="clear" w:color="auto" w:fill="auto"/>
            <w:noWrap/>
            <w:vAlign w:val="center"/>
            <w:hideMark/>
          </w:tcPr>
          <w:p w14:paraId="370BFBB5" w14:textId="77777777" w:rsidR="003B49D2" w:rsidRPr="003B49D2" w:rsidRDefault="003B49D2" w:rsidP="003B49D2">
            <w:pPr>
              <w:jc w:val="center"/>
              <w:rPr>
                <w:b/>
                <w:bCs/>
                <w:sz w:val="12"/>
                <w:szCs w:val="12"/>
              </w:rPr>
            </w:pPr>
            <w:r w:rsidRPr="003B49D2">
              <w:rPr>
                <w:b/>
                <w:bCs/>
                <w:sz w:val="12"/>
                <w:szCs w:val="12"/>
              </w:rPr>
              <w:t> </w:t>
            </w:r>
          </w:p>
        </w:tc>
        <w:tc>
          <w:tcPr>
            <w:tcW w:w="1321" w:type="dxa"/>
            <w:tcBorders>
              <w:top w:val="nil"/>
              <w:left w:val="nil"/>
              <w:bottom w:val="single" w:sz="4" w:space="0" w:color="auto"/>
              <w:right w:val="single" w:sz="4" w:space="0" w:color="auto"/>
            </w:tcBorders>
            <w:shd w:val="clear" w:color="auto" w:fill="auto"/>
            <w:noWrap/>
            <w:vAlign w:val="center"/>
            <w:hideMark/>
          </w:tcPr>
          <w:p w14:paraId="61C431BC" w14:textId="77777777" w:rsidR="003B49D2" w:rsidRPr="003B49D2" w:rsidRDefault="003B49D2" w:rsidP="003B49D2">
            <w:pPr>
              <w:jc w:val="center"/>
              <w:rPr>
                <w:b/>
                <w:bCs/>
                <w:sz w:val="12"/>
                <w:szCs w:val="12"/>
              </w:rPr>
            </w:pPr>
            <w:r w:rsidRPr="003B49D2">
              <w:rPr>
                <w:b/>
                <w:bCs/>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3EB4D11D" w14:textId="77777777" w:rsidR="003B49D2" w:rsidRPr="003B49D2" w:rsidRDefault="003B49D2" w:rsidP="003B49D2">
            <w:pPr>
              <w:jc w:val="center"/>
              <w:rPr>
                <w:b/>
                <w:bCs/>
                <w:sz w:val="12"/>
                <w:szCs w:val="12"/>
              </w:rPr>
            </w:pPr>
            <w:r w:rsidRPr="003B49D2">
              <w:rPr>
                <w:b/>
                <w:bCs/>
                <w:sz w:val="12"/>
                <w:szCs w:val="12"/>
              </w:rPr>
              <w:t>8 960,37</w:t>
            </w:r>
          </w:p>
        </w:tc>
        <w:tc>
          <w:tcPr>
            <w:tcW w:w="1338" w:type="dxa"/>
            <w:tcBorders>
              <w:top w:val="nil"/>
              <w:left w:val="nil"/>
              <w:bottom w:val="single" w:sz="4" w:space="0" w:color="auto"/>
              <w:right w:val="single" w:sz="4" w:space="0" w:color="auto"/>
            </w:tcBorders>
            <w:shd w:val="clear" w:color="auto" w:fill="auto"/>
            <w:noWrap/>
            <w:vAlign w:val="center"/>
            <w:hideMark/>
          </w:tcPr>
          <w:p w14:paraId="39C71AE1" w14:textId="77777777" w:rsidR="003B49D2" w:rsidRPr="003B49D2" w:rsidRDefault="003B49D2" w:rsidP="003B49D2">
            <w:pPr>
              <w:jc w:val="center"/>
              <w:rPr>
                <w:b/>
                <w:bCs/>
                <w:sz w:val="12"/>
                <w:szCs w:val="12"/>
              </w:rPr>
            </w:pPr>
            <w:r w:rsidRPr="003B49D2">
              <w:rPr>
                <w:b/>
                <w:bCs/>
                <w:sz w:val="12"/>
                <w:szCs w:val="12"/>
              </w:rPr>
              <w:t>8 960,37</w:t>
            </w:r>
          </w:p>
        </w:tc>
        <w:tc>
          <w:tcPr>
            <w:tcW w:w="1321" w:type="dxa"/>
            <w:tcBorders>
              <w:top w:val="nil"/>
              <w:left w:val="nil"/>
              <w:bottom w:val="single" w:sz="4" w:space="0" w:color="auto"/>
              <w:right w:val="single" w:sz="4" w:space="0" w:color="auto"/>
            </w:tcBorders>
            <w:shd w:val="clear" w:color="auto" w:fill="auto"/>
            <w:noWrap/>
            <w:vAlign w:val="center"/>
            <w:hideMark/>
          </w:tcPr>
          <w:p w14:paraId="265EFF4F" w14:textId="77777777" w:rsidR="003B49D2" w:rsidRPr="003B49D2" w:rsidRDefault="003B49D2" w:rsidP="003B49D2">
            <w:pPr>
              <w:jc w:val="center"/>
              <w:rPr>
                <w:b/>
                <w:bCs/>
                <w:sz w:val="12"/>
                <w:szCs w:val="12"/>
              </w:rPr>
            </w:pPr>
            <w:r w:rsidRPr="003B49D2">
              <w:rPr>
                <w:b/>
                <w:bCs/>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25753DD0" w14:textId="77777777" w:rsidR="003B49D2" w:rsidRPr="003B49D2" w:rsidRDefault="003B49D2" w:rsidP="003B49D2">
            <w:pPr>
              <w:jc w:val="center"/>
              <w:rPr>
                <w:b/>
                <w:bCs/>
                <w:sz w:val="12"/>
                <w:szCs w:val="12"/>
              </w:rPr>
            </w:pPr>
            <w:r w:rsidRPr="003B49D2">
              <w:rPr>
                <w:b/>
                <w:bCs/>
                <w:sz w:val="12"/>
                <w:szCs w:val="12"/>
              </w:rPr>
              <w:t> </w:t>
            </w:r>
          </w:p>
        </w:tc>
        <w:tc>
          <w:tcPr>
            <w:tcW w:w="1338" w:type="dxa"/>
            <w:tcBorders>
              <w:top w:val="nil"/>
              <w:left w:val="nil"/>
              <w:bottom w:val="single" w:sz="4" w:space="0" w:color="auto"/>
              <w:right w:val="single" w:sz="4" w:space="0" w:color="auto"/>
            </w:tcBorders>
            <w:shd w:val="clear" w:color="auto" w:fill="auto"/>
            <w:noWrap/>
            <w:vAlign w:val="center"/>
            <w:hideMark/>
          </w:tcPr>
          <w:p w14:paraId="1DD10C50" w14:textId="77777777" w:rsidR="003B49D2" w:rsidRPr="003B49D2" w:rsidRDefault="003B49D2" w:rsidP="003B49D2">
            <w:pPr>
              <w:jc w:val="center"/>
              <w:rPr>
                <w:b/>
                <w:bCs/>
                <w:sz w:val="12"/>
                <w:szCs w:val="12"/>
              </w:rPr>
            </w:pPr>
            <w:r w:rsidRPr="003B49D2">
              <w:rPr>
                <w:b/>
                <w:bCs/>
                <w:sz w:val="12"/>
                <w:szCs w:val="12"/>
              </w:rPr>
              <w:t> </w:t>
            </w:r>
          </w:p>
        </w:tc>
        <w:tc>
          <w:tcPr>
            <w:tcW w:w="1321" w:type="dxa"/>
            <w:tcBorders>
              <w:top w:val="nil"/>
              <w:left w:val="nil"/>
              <w:bottom w:val="single" w:sz="4" w:space="0" w:color="auto"/>
              <w:right w:val="single" w:sz="8" w:space="0" w:color="auto"/>
            </w:tcBorders>
            <w:shd w:val="clear" w:color="auto" w:fill="auto"/>
            <w:noWrap/>
            <w:vAlign w:val="center"/>
            <w:hideMark/>
          </w:tcPr>
          <w:p w14:paraId="77D211EE" w14:textId="77777777" w:rsidR="003B49D2" w:rsidRPr="003B49D2" w:rsidRDefault="003B49D2" w:rsidP="003B49D2">
            <w:pPr>
              <w:jc w:val="center"/>
              <w:rPr>
                <w:b/>
                <w:bCs/>
                <w:sz w:val="12"/>
                <w:szCs w:val="12"/>
              </w:rPr>
            </w:pPr>
            <w:r w:rsidRPr="003B49D2">
              <w:rPr>
                <w:b/>
                <w:bCs/>
                <w:sz w:val="12"/>
                <w:szCs w:val="12"/>
              </w:rPr>
              <w:t> </w:t>
            </w:r>
          </w:p>
        </w:tc>
      </w:tr>
      <w:tr w:rsidR="003B49D2" w:rsidRPr="003B49D2" w14:paraId="0EBBFD9B" w14:textId="77777777" w:rsidTr="00E4553D">
        <w:trPr>
          <w:trHeight w:val="540"/>
          <w:jc w:val="center"/>
        </w:trPr>
        <w:tc>
          <w:tcPr>
            <w:tcW w:w="531" w:type="dxa"/>
            <w:tcBorders>
              <w:top w:val="nil"/>
              <w:left w:val="single" w:sz="8" w:space="0" w:color="auto"/>
              <w:bottom w:val="single" w:sz="4" w:space="0" w:color="auto"/>
              <w:right w:val="single" w:sz="4" w:space="0" w:color="auto"/>
            </w:tcBorders>
            <w:shd w:val="clear" w:color="auto" w:fill="auto"/>
            <w:noWrap/>
            <w:vAlign w:val="center"/>
            <w:hideMark/>
          </w:tcPr>
          <w:p w14:paraId="0DC60F82" w14:textId="77777777" w:rsidR="003B49D2" w:rsidRPr="003B49D2" w:rsidRDefault="003B49D2" w:rsidP="003B49D2">
            <w:pPr>
              <w:rPr>
                <w:b/>
                <w:bCs/>
                <w:sz w:val="12"/>
                <w:szCs w:val="12"/>
              </w:rPr>
            </w:pPr>
            <w:r w:rsidRPr="003B49D2">
              <w:rPr>
                <w:b/>
                <w:bCs/>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024D98A4" w14:textId="77777777" w:rsidR="003B49D2" w:rsidRPr="003B49D2" w:rsidRDefault="003B49D2" w:rsidP="003B49D2">
            <w:pPr>
              <w:jc w:val="both"/>
              <w:rPr>
                <w:sz w:val="12"/>
                <w:szCs w:val="12"/>
              </w:rPr>
            </w:pPr>
            <w:r w:rsidRPr="003B49D2">
              <w:rPr>
                <w:sz w:val="12"/>
                <w:szCs w:val="12"/>
              </w:rPr>
              <w:t>Корректирровка ст.3 190-ФЗ</w:t>
            </w:r>
          </w:p>
        </w:tc>
        <w:tc>
          <w:tcPr>
            <w:tcW w:w="1172" w:type="dxa"/>
            <w:tcBorders>
              <w:top w:val="nil"/>
              <w:left w:val="nil"/>
              <w:bottom w:val="single" w:sz="4" w:space="0" w:color="auto"/>
              <w:right w:val="single" w:sz="4" w:space="0" w:color="auto"/>
            </w:tcBorders>
            <w:shd w:val="clear" w:color="auto" w:fill="auto"/>
            <w:noWrap/>
            <w:vAlign w:val="bottom"/>
            <w:hideMark/>
          </w:tcPr>
          <w:p w14:paraId="75E577B5" w14:textId="77777777" w:rsidR="003B49D2" w:rsidRPr="003B49D2" w:rsidRDefault="003B49D2" w:rsidP="003B49D2">
            <w:pP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noWrap/>
            <w:vAlign w:val="center"/>
            <w:hideMark/>
          </w:tcPr>
          <w:p w14:paraId="7F2E5A6E" w14:textId="77777777" w:rsidR="003B49D2" w:rsidRPr="003B49D2" w:rsidRDefault="003B49D2" w:rsidP="003B49D2">
            <w:pPr>
              <w:jc w:val="center"/>
              <w:rPr>
                <w:b/>
                <w:bCs/>
                <w:sz w:val="12"/>
                <w:szCs w:val="12"/>
              </w:rPr>
            </w:pPr>
            <w:r w:rsidRPr="003B49D2">
              <w:rPr>
                <w:b/>
                <w:bCs/>
                <w:sz w:val="12"/>
                <w:szCs w:val="12"/>
              </w:rPr>
              <w:t>-8 783,81</w:t>
            </w:r>
          </w:p>
        </w:tc>
        <w:tc>
          <w:tcPr>
            <w:tcW w:w="1286" w:type="dxa"/>
            <w:tcBorders>
              <w:top w:val="nil"/>
              <w:left w:val="nil"/>
              <w:bottom w:val="single" w:sz="4" w:space="0" w:color="auto"/>
              <w:right w:val="single" w:sz="4" w:space="0" w:color="auto"/>
            </w:tcBorders>
            <w:shd w:val="clear" w:color="auto" w:fill="auto"/>
            <w:noWrap/>
            <w:vAlign w:val="center"/>
            <w:hideMark/>
          </w:tcPr>
          <w:p w14:paraId="305032A9" w14:textId="77777777" w:rsidR="003B49D2" w:rsidRPr="003B49D2" w:rsidRDefault="003B49D2" w:rsidP="003B49D2">
            <w:pPr>
              <w:jc w:val="center"/>
              <w:rPr>
                <w:b/>
                <w:bCs/>
                <w:sz w:val="12"/>
                <w:szCs w:val="12"/>
              </w:rPr>
            </w:pPr>
            <w:r w:rsidRPr="003B49D2">
              <w:rPr>
                <w:b/>
                <w:bCs/>
                <w:sz w:val="12"/>
                <w:szCs w:val="12"/>
              </w:rPr>
              <w:t>-8 783,81</w:t>
            </w:r>
          </w:p>
        </w:tc>
        <w:tc>
          <w:tcPr>
            <w:tcW w:w="1321" w:type="dxa"/>
            <w:tcBorders>
              <w:top w:val="nil"/>
              <w:left w:val="nil"/>
              <w:bottom w:val="single" w:sz="4" w:space="0" w:color="auto"/>
              <w:right w:val="single" w:sz="4" w:space="0" w:color="auto"/>
            </w:tcBorders>
            <w:shd w:val="clear" w:color="auto" w:fill="auto"/>
            <w:noWrap/>
            <w:vAlign w:val="center"/>
            <w:hideMark/>
          </w:tcPr>
          <w:p w14:paraId="0FB44B40" w14:textId="77777777" w:rsidR="003B49D2" w:rsidRPr="003B49D2" w:rsidRDefault="003B49D2" w:rsidP="003B49D2">
            <w:pPr>
              <w:jc w:val="center"/>
              <w:rPr>
                <w:b/>
                <w:bCs/>
                <w:sz w:val="12"/>
                <w:szCs w:val="12"/>
              </w:rPr>
            </w:pPr>
            <w:r w:rsidRPr="003B49D2">
              <w:rPr>
                <w:b/>
                <w:bCs/>
                <w:sz w:val="12"/>
                <w:szCs w:val="12"/>
              </w:rPr>
              <w:t>0</w:t>
            </w:r>
          </w:p>
        </w:tc>
        <w:tc>
          <w:tcPr>
            <w:tcW w:w="1319" w:type="dxa"/>
            <w:tcBorders>
              <w:top w:val="nil"/>
              <w:left w:val="nil"/>
              <w:bottom w:val="single" w:sz="4" w:space="0" w:color="auto"/>
              <w:right w:val="single" w:sz="4" w:space="0" w:color="auto"/>
            </w:tcBorders>
            <w:shd w:val="clear" w:color="auto" w:fill="auto"/>
            <w:noWrap/>
            <w:vAlign w:val="center"/>
            <w:hideMark/>
          </w:tcPr>
          <w:p w14:paraId="12B77F2A" w14:textId="77777777" w:rsidR="003B49D2" w:rsidRPr="003B49D2" w:rsidRDefault="003B49D2" w:rsidP="003B49D2">
            <w:pPr>
              <w:jc w:val="center"/>
              <w:rPr>
                <w:b/>
                <w:bCs/>
                <w:sz w:val="12"/>
                <w:szCs w:val="12"/>
              </w:rPr>
            </w:pPr>
            <w:r w:rsidRPr="003B49D2">
              <w:rPr>
                <w:b/>
                <w:bCs/>
                <w:sz w:val="12"/>
                <w:szCs w:val="12"/>
              </w:rPr>
              <w:t>-9 296,03</w:t>
            </w:r>
          </w:p>
        </w:tc>
        <w:tc>
          <w:tcPr>
            <w:tcW w:w="1286" w:type="dxa"/>
            <w:tcBorders>
              <w:top w:val="nil"/>
              <w:left w:val="nil"/>
              <w:bottom w:val="single" w:sz="4" w:space="0" w:color="auto"/>
              <w:right w:val="single" w:sz="4" w:space="0" w:color="auto"/>
            </w:tcBorders>
            <w:shd w:val="clear" w:color="auto" w:fill="auto"/>
            <w:noWrap/>
            <w:vAlign w:val="center"/>
            <w:hideMark/>
          </w:tcPr>
          <w:p w14:paraId="2496287B" w14:textId="77777777" w:rsidR="003B49D2" w:rsidRPr="003B49D2" w:rsidRDefault="003B49D2" w:rsidP="003B49D2">
            <w:pPr>
              <w:jc w:val="center"/>
              <w:rPr>
                <w:b/>
                <w:bCs/>
                <w:sz w:val="12"/>
                <w:szCs w:val="12"/>
              </w:rPr>
            </w:pPr>
            <w:r w:rsidRPr="003B49D2">
              <w:rPr>
                <w:b/>
                <w:bCs/>
                <w:sz w:val="12"/>
                <w:szCs w:val="12"/>
              </w:rPr>
              <w:t>-9 296,03</w:t>
            </w:r>
          </w:p>
        </w:tc>
        <w:tc>
          <w:tcPr>
            <w:tcW w:w="1321" w:type="dxa"/>
            <w:tcBorders>
              <w:top w:val="nil"/>
              <w:left w:val="nil"/>
              <w:bottom w:val="single" w:sz="4" w:space="0" w:color="auto"/>
              <w:right w:val="single" w:sz="4" w:space="0" w:color="auto"/>
            </w:tcBorders>
            <w:shd w:val="clear" w:color="auto" w:fill="auto"/>
            <w:noWrap/>
            <w:vAlign w:val="center"/>
            <w:hideMark/>
          </w:tcPr>
          <w:p w14:paraId="2F9BAF55" w14:textId="77777777" w:rsidR="003B49D2" w:rsidRPr="003B49D2" w:rsidRDefault="003B49D2" w:rsidP="003B49D2">
            <w:pPr>
              <w:jc w:val="center"/>
              <w:rPr>
                <w:b/>
                <w:bCs/>
                <w:sz w:val="12"/>
                <w:szCs w:val="12"/>
              </w:rPr>
            </w:pPr>
            <w:r w:rsidRPr="003B49D2">
              <w:rPr>
                <w:b/>
                <w:bCs/>
                <w:sz w:val="12"/>
                <w:szCs w:val="12"/>
              </w:rPr>
              <w:t>0,00</w:t>
            </w:r>
          </w:p>
        </w:tc>
        <w:tc>
          <w:tcPr>
            <w:tcW w:w="1319" w:type="dxa"/>
            <w:tcBorders>
              <w:top w:val="nil"/>
              <w:left w:val="nil"/>
              <w:bottom w:val="single" w:sz="4" w:space="0" w:color="auto"/>
              <w:right w:val="single" w:sz="4" w:space="0" w:color="auto"/>
            </w:tcBorders>
            <w:shd w:val="clear" w:color="auto" w:fill="auto"/>
            <w:noWrap/>
            <w:vAlign w:val="center"/>
            <w:hideMark/>
          </w:tcPr>
          <w:p w14:paraId="02A20FA6" w14:textId="77777777" w:rsidR="003B49D2" w:rsidRPr="003B49D2" w:rsidRDefault="003B49D2" w:rsidP="003B49D2">
            <w:pPr>
              <w:jc w:val="center"/>
              <w:rPr>
                <w:b/>
                <w:bCs/>
                <w:sz w:val="12"/>
                <w:szCs w:val="12"/>
              </w:rPr>
            </w:pPr>
            <w:r w:rsidRPr="003B49D2">
              <w:rPr>
                <w:b/>
                <w:bCs/>
                <w:sz w:val="12"/>
                <w:szCs w:val="12"/>
              </w:rPr>
              <w:t>2 766,36</w:t>
            </w:r>
          </w:p>
        </w:tc>
        <w:tc>
          <w:tcPr>
            <w:tcW w:w="1338" w:type="dxa"/>
            <w:tcBorders>
              <w:top w:val="nil"/>
              <w:left w:val="nil"/>
              <w:bottom w:val="single" w:sz="4" w:space="0" w:color="auto"/>
              <w:right w:val="single" w:sz="4" w:space="0" w:color="auto"/>
            </w:tcBorders>
            <w:shd w:val="clear" w:color="auto" w:fill="auto"/>
            <w:noWrap/>
            <w:vAlign w:val="center"/>
            <w:hideMark/>
          </w:tcPr>
          <w:p w14:paraId="1E3EF686" w14:textId="77777777" w:rsidR="003B49D2" w:rsidRPr="003B49D2" w:rsidRDefault="003B49D2" w:rsidP="003B49D2">
            <w:pPr>
              <w:jc w:val="center"/>
              <w:rPr>
                <w:b/>
                <w:bCs/>
                <w:sz w:val="12"/>
                <w:szCs w:val="12"/>
              </w:rPr>
            </w:pPr>
            <w:r w:rsidRPr="003B49D2">
              <w:rPr>
                <w:b/>
                <w:bCs/>
                <w:sz w:val="12"/>
                <w:szCs w:val="12"/>
              </w:rPr>
              <w:t>2 766,36</w:t>
            </w:r>
          </w:p>
        </w:tc>
        <w:tc>
          <w:tcPr>
            <w:tcW w:w="1321" w:type="dxa"/>
            <w:tcBorders>
              <w:top w:val="nil"/>
              <w:left w:val="nil"/>
              <w:bottom w:val="single" w:sz="4" w:space="0" w:color="auto"/>
              <w:right w:val="single" w:sz="4" w:space="0" w:color="auto"/>
            </w:tcBorders>
            <w:shd w:val="clear" w:color="auto" w:fill="auto"/>
            <w:noWrap/>
            <w:vAlign w:val="center"/>
            <w:hideMark/>
          </w:tcPr>
          <w:p w14:paraId="70843464" w14:textId="77777777" w:rsidR="003B49D2" w:rsidRPr="003B49D2" w:rsidRDefault="003B49D2" w:rsidP="003B49D2">
            <w:pPr>
              <w:jc w:val="center"/>
              <w:rPr>
                <w:b/>
                <w:bCs/>
                <w:sz w:val="12"/>
                <w:szCs w:val="12"/>
              </w:rPr>
            </w:pPr>
            <w:r w:rsidRPr="003B49D2">
              <w:rPr>
                <w:b/>
                <w:bCs/>
                <w:sz w:val="12"/>
                <w:szCs w:val="12"/>
              </w:rPr>
              <w:t>0,00</w:t>
            </w:r>
          </w:p>
        </w:tc>
        <w:tc>
          <w:tcPr>
            <w:tcW w:w="1319" w:type="dxa"/>
            <w:tcBorders>
              <w:top w:val="nil"/>
              <w:left w:val="nil"/>
              <w:bottom w:val="single" w:sz="4" w:space="0" w:color="auto"/>
              <w:right w:val="single" w:sz="4" w:space="0" w:color="auto"/>
            </w:tcBorders>
            <w:shd w:val="clear" w:color="auto" w:fill="auto"/>
            <w:noWrap/>
            <w:vAlign w:val="center"/>
            <w:hideMark/>
          </w:tcPr>
          <w:p w14:paraId="1ADADCA3" w14:textId="77777777" w:rsidR="003B49D2" w:rsidRPr="003B49D2" w:rsidRDefault="003B49D2" w:rsidP="003B49D2">
            <w:pPr>
              <w:jc w:val="center"/>
              <w:rPr>
                <w:b/>
                <w:bCs/>
                <w:sz w:val="12"/>
                <w:szCs w:val="12"/>
              </w:rPr>
            </w:pPr>
            <w:r w:rsidRPr="003B49D2">
              <w:rPr>
                <w:b/>
                <w:bCs/>
                <w:sz w:val="12"/>
                <w:szCs w:val="12"/>
              </w:rPr>
              <w:t>17 574,27</w:t>
            </w:r>
          </w:p>
        </w:tc>
        <w:tc>
          <w:tcPr>
            <w:tcW w:w="1338" w:type="dxa"/>
            <w:tcBorders>
              <w:top w:val="nil"/>
              <w:left w:val="nil"/>
              <w:bottom w:val="single" w:sz="4" w:space="0" w:color="auto"/>
              <w:right w:val="single" w:sz="4" w:space="0" w:color="auto"/>
            </w:tcBorders>
            <w:shd w:val="clear" w:color="auto" w:fill="auto"/>
            <w:noWrap/>
            <w:vAlign w:val="center"/>
            <w:hideMark/>
          </w:tcPr>
          <w:p w14:paraId="594F19E0" w14:textId="77777777" w:rsidR="003B49D2" w:rsidRPr="003B49D2" w:rsidRDefault="003B49D2" w:rsidP="003B49D2">
            <w:pPr>
              <w:jc w:val="center"/>
              <w:rPr>
                <w:b/>
                <w:bCs/>
                <w:sz w:val="12"/>
                <w:szCs w:val="12"/>
              </w:rPr>
            </w:pPr>
            <w:r w:rsidRPr="003B49D2">
              <w:rPr>
                <w:b/>
                <w:bCs/>
                <w:sz w:val="12"/>
                <w:szCs w:val="12"/>
              </w:rPr>
              <w:t>17 574,27</w:t>
            </w:r>
          </w:p>
        </w:tc>
        <w:tc>
          <w:tcPr>
            <w:tcW w:w="1321" w:type="dxa"/>
            <w:tcBorders>
              <w:top w:val="nil"/>
              <w:left w:val="nil"/>
              <w:bottom w:val="single" w:sz="4" w:space="0" w:color="auto"/>
              <w:right w:val="single" w:sz="8" w:space="0" w:color="auto"/>
            </w:tcBorders>
            <w:shd w:val="clear" w:color="auto" w:fill="auto"/>
            <w:noWrap/>
            <w:vAlign w:val="center"/>
            <w:hideMark/>
          </w:tcPr>
          <w:p w14:paraId="4AA09D36" w14:textId="77777777" w:rsidR="003B49D2" w:rsidRPr="003B49D2" w:rsidRDefault="003B49D2" w:rsidP="003B49D2">
            <w:pPr>
              <w:jc w:val="center"/>
              <w:rPr>
                <w:b/>
                <w:bCs/>
                <w:sz w:val="12"/>
                <w:szCs w:val="12"/>
              </w:rPr>
            </w:pPr>
            <w:r w:rsidRPr="003B49D2">
              <w:rPr>
                <w:b/>
                <w:bCs/>
                <w:sz w:val="12"/>
                <w:szCs w:val="12"/>
              </w:rPr>
              <w:t>0,00</w:t>
            </w:r>
          </w:p>
        </w:tc>
      </w:tr>
      <w:tr w:rsidR="003B49D2" w:rsidRPr="003B49D2" w14:paraId="72E6AC4F" w14:textId="77777777" w:rsidTr="00E4553D">
        <w:trPr>
          <w:trHeight w:val="492"/>
          <w:jc w:val="center"/>
        </w:trPr>
        <w:tc>
          <w:tcPr>
            <w:tcW w:w="531" w:type="dxa"/>
            <w:tcBorders>
              <w:top w:val="nil"/>
              <w:left w:val="single" w:sz="8" w:space="0" w:color="auto"/>
              <w:bottom w:val="single" w:sz="4" w:space="0" w:color="auto"/>
              <w:right w:val="single" w:sz="4" w:space="0" w:color="auto"/>
            </w:tcBorders>
            <w:shd w:val="clear" w:color="auto" w:fill="auto"/>
            <w:noWrap/>
            <w:vAlign w:val="center"/>
            <w:hideMark/>
          </w:tcPr>
          <w:p w14:paraId="5CFCE6BE" w14:textId="77777777" w:rsidR="003B49D2" w:rsidRPr="003B49D2" w:rsidRDefault="003B49D2" w:rsidP="003B49D2">
            <w:pPr>
              <w:jc w:val="right"/>
              <w:rPr>
                <w:b/>
                <w:bCs/>
                <w:sz w:val="12"/>
                <w:szCs w:val="12"/>
              </w:rPr>
            </w:pPr>
            <w:r w:rsidRPr="003B49D2">
              <w:rPr>
                <w:b/>
                <w:bCs/>
                <w:sz w:val="12"/>
                <w:szCs w:val="12"/>
              </w:rPr>
              <w:t>8</w:t>
            </w:r>
          </w:p>
        </w:tc>
        <w:tc>
          <w:tcPr>
            <w:tcW w:w="4909" w:type="dxa"/>
            <w:tcBorders>
              <w:top w:val="single" w:sz="4" w:space="0" w:color="auto"/>
              <w:left w:val="nil"/>
              <w:bottom w:val="single" w:sz="4" w:space="0" w:color="auto"/>
              <w:right w:val="single" w:sz="4" w:space="0" w:color="auto"/>
            </w:tcBorders>
            <w:shd w:val="clear" w:color="auto" w:fill="auto"/>
            <w:vAlign w:val="center"/>
            <w:hideMark/>
          </w:tcPr>
          <w:p w14:paraId="6D2CF324" w14:textId="77777777" w:rsidR="003B49D2" w:rsidRPr="003B49D2" w:rsidRDefault="003B49D2" w:rsidP="003B49D2">
            <w:pPr>
              <w:rPr>
                <w:b/>
                <w:bCs/>
                <w:sz w:val="12"/>
                <w:szCs w:val="12"/>
              </w:rPr>
            </w:pPr>
            <w:r w:rsidRPr="003B49D2">
              <w:rPr>
                <w:b/>
                <w:bCs/>
                <w:sz w:val="12"/>
                <w:szCs w:val="12"/>
              </w:rPr>
              <w:t>Необходимая валовая выручка</w:t>
            </w:r>
          </w:p>
        </w:tc>
        <w:tc>
          <w:tcPr>
            <w:tcW w:w="1172" w:type="dxa"/>
            <w:tcBorders>
              <w:top w:val="nil"/>
              <w:left w:val="nil"/>
              <w:bottom w:val="nil"/>
              <w:right w:val="single" w:sz="4" w:space="0" w:color="auto"/>
            </w:tcBorders>
            <w:shd w:val="clear" w:color="auto" w:fill="auto"/>
            <w:noWrap/>
            <w:vAlign w:val="center"/>
            <w:hideMark/>
          </w:tcPr>
          <w:p w14:paraId="7078B066" w14:textId="77777777" w:rsidR="003B49D2" w:rsidRPr="003B49D2" w:rsidRDefault="003B49D2" w:rsidP="003B49D2">
            <w:pP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vAlign w:val="center"/>
            <w:hideMark/>
          </w:tcPr>
          <w:p w14:paraId="611430DD" w14:textId="77777777" w:rsidR="003B49D2" w:rsidRPr="003B49D2" w:rsidRDefault="003B49D2" w:rsidP="003B49D2">
            <w:pPr>
              <w:jc w:val="center"/>
              <w:rPr>
                <w:b/>
                <w:bCs/>
                <w:sz w:val="12"/>
                <w:szCs w:val="12"/>
              </w:rPr>
            </w:pPr>
            <w:r w:rsidRPr="003B49D2">
              <w:rPr>
                <w:b/>
                <w:bCs/>
                <w:sz w:val="12"/>
                <w:szCs w:val="12"/>
              </w:rPr>
              <w:t>115 958</w:t>
            </w:r>
          </w:p>
        </w:tc>
        <w:tc>
          <w:tcPr>
            <w:tcW w:w="1286" w:type="dxa"/>
            <w:tcBorders>
              <w:top w:val="nil"/>
              <w:left w:val="nil"/>
              <w:bottom w:val="single" w:sz="4" w:space="0" w:color="auto"/>
              <w:right w:val="single" w:sz="4" w:space="0" w:color="auto"/>
            </w:tcBorders>
            <w:shd w:val="clear" w:color="auto" w:fill="auto"/>
            <w:vAlign w:val="center"/>
            <w:hideMark/>
          </w:tcPr>
          <w:p w14:paraId="5EA37935" w14:textId="77777777" w:rsidR="003B49D2" w:rsidRPr="003B49D2" w:rsidRDefault="003B49D2" w:rsidP="003B49D2">
            <w:pPr>
              <w:jc w:val="center"/>
              <w:rPr>
                <w:b/>
                <w:bCs/>
                <w:sz w:val="12"/>
                <w:szCs w:val="12"/>
              </w:rPr>
            </w:pPr>
            <w:r w:rsidRPr="003B49D2">
              <w:rPr>
                <w:b/>
                <w:bCs/>
                <w:sz w:val="12"/>
                <w:szCs w:val="12"/>
              </w:rPr>
              <w:t>88 985</w:t>
            </w:r>
          </w:p>
        </w:tc>
        <w:tc>
          <w:tcPr>
            <w:tcW w:w="1321" w:type="dxa"/>
            <w:tcBorders>
              <w:top w:val="nil"/>
              <w:left w:val="nil"/>
              <w:bottom w:val="single" w:sz="4" w:space="0" w:color="auto"/>
              <w:right w:val="single" w:sz="4" w:space="0" w:color="auto"/>
            </w:tcBorders>
            <w:shd w:val="clear" w:color="auto" w:fill="auto"/>
            <w:vAlign w:val="center"/>
            <w:hideMark/>
          </w:tcPr>
          <w:p w14:paraId="406DC7D0" w14:textId="77777777" w:rsidR="003B49D2" w:rsidRPr="003B49D2" w:rsidRDefault="003B49D2" w:rsidP="003B49D2">
            <w:pPr>
              <w:jc w:val="center"/>
              <w:rPr>
                <w:b/>
                <w:bCs/>
                <w:sz w:val="12"/>
                <w:szCs w:val="12"/>
              </w:rPr>
            </w:pPr>
            <w:r w:rsidRPr="003B49D2">
              <w:rPr>
                <w:b/>
                <w:bCs/>
                <w:sz w:val="12"/>
                <w:szCs w:val="12"/>
              </w:rPr>
              <w:t>26 973</w:t>
            </w:r>
          </w:p>
        </w:tc>
        <w:tc>
          <w:tcPr>
            <w:tcW w:w="1319" w:type="dxa"/>
            <w:tcBorders>
              <w:top w:val="nil"/>
              <w:left w:val="nil"/>
              <w:bottom w:val="single" w:sz="4" w:space="0" w:color="auto"/>
              <w:right w:val="single" w:sz="4" w:space="0" w:color="auto"/>
            </w:tcBorders>
            <w:shd w:val="clear" w:color="auto" w:fill="auto"/>
            <w:vAlign w:val="center"/>
            <w:hideMark/>
          </w:tcPr>
          <w:p w14:paraId="4E973D12" w14:textId="77777777" w:rsidR="003B49D2" w:rsidRPr="003B49D2" w:rsidRDefault="003B49D2" w:rsidP="003B49D2">
            <w:pPr>
              <w:jc w:val="center"/>
              <w:rPr>
                <w:b/>
                <w:bCs/>
                <w:sz w:val="12"/>
                <w:szCs w:val="12"/>
              </w:rPr>
            </w:pPr>
            <w:r w:rsidRPr="003B49D2">
              <w:rPr>
                <w:b/>
                <w:bCs/>
                <w:sz w:val="12"/>
                <w:szCs w:val="12"/>
              </w:rPr>
              <w:t>137 633</w:t>
            </w:r>
          </w:p>
        </w:tc>
        <w:tc>
          <w:tcPr>
            <w:tcW w:w="1286" w:type="dxa"/>
            <w:tcBorders>
              <w:top w:val="nil"/>
              <w:left w:val="nil"/>
              <w:bottom w:val="single" w:sz="4" w:space="0" w:color="auto"/>
              <w:right w:val="single" w:sz="4" w:space="0" w:color="auto"/>
            </w:tcBorders>
            <w:shd w:val="clear" w:color="auto" w:fill="auto"/>
            <w:vAlign w:val="center"/>
            <w:hideMark/>
          </w:tcPr>
          <w:p w14:paraId="1B0EB275" w14:textId="77777777" w:rsidR="003B49D2" w:rsidRPr="003B49D2" w:rsidRDefault="003B49D2" w:rsidP="003B49D2">
            <w:pPr>
              <w:jc w:val="center"/>
              <w:rPr>
                <w:b/>
                <w:bCs/>
                <w:sz w:val="12"/>
                <w:szCs w:val="12"/>
              </w:rPr>
            </w:pPr>
            <w:r w:rsidRPr="003B49D2">
              <w:rPr>
                <w:b/>
                <w:bCs/>
                <w:sz w:val="12"/>
                <w:szCs w:val="12"/>
              </w:rPr>
              <w:t>110 222</w:t>
            </w:r>
          </w:p>
        </w:tc>
        <w:tc>
          <w:tcPr>
            <w:tcW w:w="1321" w:type="dxa"/>
            <w:tcBorders>
              <w:top w:val="nil"/>
              <w:left w:val="nil"/>
              <w:bottom w:val="single" w:sz="4" w:space="0" w:color="auto"/>
              <w:right w:val="single" w:sz="4" w:space="0" w:color="auto"/>
            </w:tcBorders>
            <w:shd w:val="clear" w:color="auto" w:fill="auto"/>
            <w:vAlign w:val="center"/>
            <w:hideMark/>
          </w:tcPr>
          <w:p w14:paraId="1DE100F5" w14:textId="77777777" w:rsidR="003B49D2" w:rsidRPr="003B49D2" w:rsidRDefault="003B49D2" w:rsidP="003B49D2">
            <w:pPr>
              <w:jc w:val="center"/>
              <w:rPr>
                <w:b/>
                <w:bCs/>
                <w:sz w:val="12"/>
                <w:szCs w:val="12"/>
              </w:rPr>
            </w:pPr>
            <w:r w:rsidRPr="003B49D2">
              <w:rPr>
                <w:b/>
                <w:bCs/>
                <w:sz w:val="12"/>
                <w:szCs w:val="12"/>
              </w:rPr>
              <w:t>27 932</w:t>
            </w:r>
          </w:p>
        </w:tc>
        <w:tc>
          <w:tcPr>
            <w:tcW w:w="1319" w:type="dxa"/>
            <w:tcBorders>
              <w:top w:val="nil"/>
              <w:left w:val="nil"/>
              <w:bottom w:val="single" w:sz="4" w:space="0" w:color="auto"/>
              <w:right w:val="single" w:sz="4" w:space="0" w:color="auto"/>
            </w:tcBorders>
            <w:shd w:val="clear" w:color="auto" w:fill="auto"/>
            <w:vAlign w:val="center"/>
            <w:hideMark/>
          </w:tcPr>
          <w:p w14:paraId="5BEE714C" w14:textId="77777777" w:rsidR="003B49D2" w:rsidRPr="003B49D2" w:rsidRDefault="003B49D2" w:rsidP="003B49D2">
            <w:pPr>
              <w:jc w:val="center"/>
              <w:rPr>
                <w:b/>
                <w:bCs/>
                <w:sz w:val="12"/>
                <w:szCs w:val="12"/>
              </w:rPr>
            </w:pPr>
            <w:r w:rsidRPr="003B49D2">
              <w:rPr>
                <w:b/>
                <w:bCs/>
                <w:sz w:val="12"/>
                <w:szCs w:val="12"/>
              </w:rPr>
              <w:t>159 796</w:t>
            </w:r>
          </w:p>
        </w:tc>
        <w:tc>
          <w:tcPr>
            <w:tcW w:w="1338" w:type="dxa"/>
            <w:tcBorders>
              <w:top w:val="nil"/>
              <w:left w:val="nil"/>
              <w:bottom w:val="single" w:sz="4" w:space="0" w:color="auto"/>
              <w:right w:val="single" w:sz="4" w:space="0" w:color="auto"/>
            </w:tcBorders>
            <w:shd w:val="clear" w:color="auto" w:fill="auto"/>
            <w:vAlign w:val="center"/>
            <w:hideMark/>
          </w:tcPr>
          <w:p w14:paraId="657D5696" w14:textId="77777777" w:rsidR="003B49D2" w:rsidRPr="003B49D2" w:rsidRDefault="003B49D2" w:rsidP="003B49D2">
            <w:pPr>
              <w:jc w:val="center"/>
              <w:rPr>
                <w:b/>
                <w:bCs/>
                <w:sz w:val="12"/>
                <w:szCs w:val="12"/>
              </w:rPr>
            </w:pPr>
            <w:r w:rsidRPr="003B49D2">
              <w:rPr>
                <w:b/>
                <w:bCs/>
                <w:sz w:val="12"/>
                <w:szCs w:val="12"/>
              </w:rPr>
              <w:t>133 729</w:t>
            </w:r>
          </w:p>
        </w:tc>
        <w:tc>
          <w:tcPr>
            <w:tcW w:w="1321" w:type="dxa"/>
            <w:tcBorders>
              <w:top w:val="nil"/>
              <w:left w:val="nil"/>
              <w:bottom w:val="single" w:sz="4" w:space="0" w:color="auto"/>
              <w:right w:val="single" w:sz="4" w:space="0" w:color="auto"/>
            </w:tcBorders>
            <w:shd w:val="clear" w:color="auto" w:fill="auto"/>
            <w:vAlign w:val="center"/>
            <w:hideMark/>
          </w:tcPr>
          <w:p w14:paraId="146F9A80" w14:textId="77777777" w:rsidR="003B49D2" w:rsidRPr="003B49D2" w:rsidRDefault="003B49D2" w:rsidP="003B49D2">
            <w:pPr>
              <w:jc w:val="center"/>
              <w:rPr>
                <w:b/>
                <w:bCs/>
                <w:sz w:val="12"/>
                <w:szCs w:val="12"/>
              </w:rPr>
            </w:pPr>
            <w:r w:rsidRPr="003B49D2">
              <w:rPr>
                <w:b/>
                <w:bCs/>
                <w:sz w:val="12"/>
                <w:szCs w:val="12"/>
              </w:rPr>
              <w:t>26 556</w:t>
            </w:r>
          </w:p>
        </w:tc>
        <w:tc>
          <w:tcPr>
            <w:tcW w:w="1319" w:type="dxa"/>
            <w:tcBorders>
              <w:top w:val="nil"/>
              <w:left w:val="nil"/>
              <w:bottom w:val="single" w:sz="4" w:space="0" w:color="auto"/>
              <w:right w:val="single" w:sz="4" w:space="0" w:color="auto"/>
            </w:tcBorders>
            <w:shd w:val="clear" w:color="auto" w:fill="auto"/>
            <w:vAlign w:val="center"/>
            <w:hideMark/>
          </w:tcPr>
          <w:p w14:paraId="1886EA75" w14:textId="77777777" w:rsidR="003B49D2" w:rsidRPr="003B49D2" w:rsidRDefault="003B49D2" w:rsidP="003B49D2">
            <w:pPr>
              <w:jc w:val="center"/>
              <w:rPr>
                <w:b/>
                <w:bCs/>
                <w:sz w:val="12"/>
                <w:szCs w:val="12"/>
              </w:rPr>
            </w:pPr>
            <w:r w:rsidRPr="003B49D2">
              <w:rPr>
                <w:b/>
                <w:bCs/>
                <w:sz w:val="12"/>
                <w:szCs w:val="12"/>
              </w:rPr>
              <w:t>166 998</w:t>
            </w:r>
          </w:p>
        </w:tc>
        <w:tc>
          <w:tcPr>
            <w:tcW w:w="1338" w:type="dxa"/>
            <w:tcBorders>
              <w:top w:val="nil"/>
              <w:left w:val="nil"/>
              <w:bottom w:val="single" w:sz="4" w:space="0" w:color="auto"/>
              <w:right w:val="single" w:sz="4" w:space="0" w:color="auto"/>
            </w:tcBorders>
            <w:shd w:val="clear" w:color="auto" w:fill="auto"/>
            <w:vAlign w:val="center"/>
            <w:hideMark/>
          </w:tcPr>
          <w:p w14:paraId="0ADD48B3" w14:textId="77777777" w:rsidR="003B49D2" w:rsidRPr="003B49D2" w:rsidRDefault="003B49D2" w:rsidP="003B49D2">
            <w:pPr>
              <w:jc w:val="center"/>
              <w:rPr>
                <w:b/>
                <w:bCs/>
                <w:sz w:val="12"/>
                <w:szCs w:val="12"/>
              </w:rPr>
            </w:pPr>
            <w:r w:rsidRPr="003B49D2">
              <w:rPr>
                <w:b/>
                <w:bCs/>
                <w:sz w:val="12"/>
                <w:szCs w:val="12"/>
              </w:rPr>
              <w:t>142 602</w:t>
            </w:r>
          </w:p>
        </w:tc>
        <w:tc>
          <w:tcPr>
            <w:tcW w:w="1321" w:type="dxa"/>
            <w:tcBorders>
              <w:top w:val="nil"/>
              <w:left w:val="nil"/>
              <w:bottom w:val="single" w:sz="4" w:space="0" w:color="auto"/>
              <w:right w:val="single" w:sz="4" w:space="0" w:color="auto"/>
            </w:tcBorders>
            <w:shd w:val="clear" w:color="auto" w:fill="auto"/>
            <w:vAlign w:val="center"/>
            <w:hideMark/>
          </w:tcPr>
          <w:p w14:paraId="663AA55C" w14:textId="77777777" w:rsidR="003B49D2" w:rsidRPr="003B49D2" w:rsidRDefault="003B49D2" w:rsidP="003B49D2">
            <w:pPr>
              <w:jc w:val="center"/>
              <w:rPr>
                <w:b/>
                <w:bCs/>
                <w:sz w:val="12"/>
                <w:szCs w:val="12"/>
              </w:rPr>
            </w:pPr>
            <w:r w:rsidRPr="003B49D2">
              <w:rPr>
                <w:b/>
                <w:bCs/>
                <w:sz w:val="12"/>
                <w:szCs w:val="12"/>
              </w:rPr>
              <w:t>25 640</w:t>
            </w:r>
          </w:p>
        </w:tc>
      </w:tr>
      <w:tr w:rsidR="003B49D2" w:rsidRPr="003B49D2" w14:paraId="350A102B" w14:textId="77777777" w:rsidTr="00E4553D">
        <w:trPr>
          <w:trHeight w:val="330"/>
          <w:jc w:val="center"/>
        </w:trPr>
        <w:tc>
          <w:tcPr>
            <w:tcW w:w="531" w:type="dxa"/>
            <w:tcBorders>
              <w:top w:val="nil"/>
              <w:left w:val="single" w:sz="8" w:space="0" w:color="auto"/>
              <w:bottom w:val="single" w:sz="4" w:space="0" w:color="auto"/>
              <w:right w:val="single" w:sz="4" w:space="0" w:color="auto"/>
            </w:tcBorders>
            <w:shd w:val="clear" w:color="auto" w:fill="auto"/>
            <w:noWrap/>
            <w:vAlign w:val="center"/>
            <w:hideMark/>
          </w:tcPr>
          <w:p w14:paraId="166D5680" w14:textId="77777777" w:rsidR="003B49D2" w:rsidRPr="003B49D2" w:rsidRDefault="003B49D2" w:rsidP="003B49D2">
            <w:pPr>
              <w:rPr>
                <w:b/>
                <w:bCs/>
                <w:sz w:val="12"/>
                <w:szCs w:val="12"/>
              </w:rPr>
            </w:pPr>
            <w:r w:rsidRPr="003B49D2">
              <w:rPr>
                <w:b/>
                <w:bCs/>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7B9C3374" w14:textId="77777777" w:rsidR="003B49D2" w:rsidRPr="003B49D2" w:rsidRDefault="003B49D2" w:rsidP="003B49D2">
            <w:pPr>
              <w:rPr>
                <w:sz w:val="12"/>
                <w:szCs w:val="12"/>
              </w:rPr>
            </w:pPr>
            <w:r w:rsidRPr="003B49D2">
              <w:rPr>
                <w:sz w:val="12"/>
                <w:szCs w:val="12"/>
              </w:rPr>
              <w:t>Изменение к предыдущему периоду</w:t>
            </w:r>
          </w:p>
        </w:tc>
        <w:tc>
          <w:tcPr>
            <w:tcW w:w="1172" w:type="dxa"/>
            <w:tcBorders>
              <w:top w:val="single" w:sz="4" w:space="0" w:color="auto"/>
              <w:left w:val="nil"/>
              <w:bottom w:val="nil"/>
              <w:right w:val="single" w:sz="4" w:space="0" w:color="auto"/>
            </w:tcBorders>
            <w:shd w:val="clear" w:color="auto" w:fill="auto"/>
            <w:noWrap/>
            <w:vAlign w:val="center"/>
            <w:hideMark/>
          </w:tcPr>
          <w:p w14:paraId="326EE9DE" w14:textId="77777777" w:rsidR="003B49D2" w:rsidRPr="003B49D2" w:rsidRDefault="003B49D2" w:rsidP="003B49D2">
            <w:pPr>
              <w:rPr>
                <w:sz w:val="12"/>
                <w:szCs w:val="12"/>
              </w:rPr>
            </w:pPr>
            <w:r w:rsidRPr="003B49D2">
              <w:rPr>
                <w:sz w:val="12"/>
                <w:szCs w:val="12"/>
              </w:rPr>
              <w:t>%</w:t>
            </w:r>
          </w:p>
        </w:tc>
        <w:tc>
          <w:tcPr>
            <w:tcW w:w="1319" w:type="dxa"/>
            <w:tcBorders>
              <w:top w:val="nil"/>
              <w:left w:val="nil"/>
              <w:bottom w:val="single" w:sz="4" w:space="0" w:color="auto"/>
              <w:right w:val="single" w:sz="4" w:space="0" w:color="auto"/>
            </w:tcBorders>
            <w:shd w:val="clear" w:color="auto" w:fill="auto"/>
            <w:vAlign w:val="center"/>
            <w:hideMark/>
          </w:tcPr>
          <w:p w14:paraId="640EC5E2" w14:textId="77777777" w:rsidR="003B49D2" w:rsidRPr="003B49D2" w:rsidRDefault="003B49D2" w:rsidP="003B49D2">
            <w:pPr>
              <w:jc w:val="center"/>
              <w:rPr>
                <w:b/>
                <w:bCs/>
                <w:i/>
                <w:iCs/>
                <w:sz w:val="12"/>
                <w:szCs w:val="12"/>
              </w:rPr>
            </w:pPr>
            <w:r w:rsidRPr="003B49D2">
              <w:rPr>
                <w:b/>
                <w:bCs/>
                <w:i/>
                <w:iCs/>
                <w:sz w:val="12"/>
                <w:szCs w:val="12"/>
              </w:rPr>
              <w:t>-0,22</w:t>
            </w:r>
          </w:p>
        </w:tc>
        <w:tc>
          <w:tcPr>
            <w:tcW w:w="1286" w:type="dxa"/>
            <w:tcBorders>
              <w:top w:val="nil"/>
              <w:left w:val="nil"/>
              <w:bottom w:val="single" w:sz="4" w:space="0" w:color="auto"/>
              <w:right w:val="single" w:sz="4" w:space="0" w:color="auto"/>
            </w:tcBorders>
            <w:shd w:val="clear" w:color="auto" w:fill="auto"/>
            <w:vAlign w:val="center"/>
            <w:hideMark/>
          </w:tcPr>
          <w:p w14:paraId="25CA5FF2" w14:textId="77777777" w:rsidR="003B49D2" w:rsidRPr="003B49D2" w:rsidRDefault="003B49D2" w:rsidP="003B49D2">
            <w:pPr>
              <w:jc w:val="center"/>
              <w:rPr>
                <w:b/>
                <w:bCs/>
                <w:i/>
                <w:iCs/>
                <w:sz w:val="12"/>
                <w:szCs w:val="12"/>
              </w:rPr>
            </w:pPr>
            <w:r w:rsidRPr="003B49D2">
              <w:rPr>
                <w:b/>
                <w:bCs/>
                <w:i/>
                <w:iCs/>
                <w:sz w:val="12"/>
                <w:szCs w:val="12"/>
              </w:rPr>
              <w:t> </w:t>
            </w:r>
          </w:p>
        </w:tc>
        <w:tc>
          <w:tcPr>
            <w:tcW w:w="1321" w:type="dxa"/>
            <w:tcBorders>
              <w:top w:val="nil"/>
              <w:left w:val="nil"/>
              <w:bottom w:val="single" w:sz="4" w:space="0" w:color="auto"/>
              <w:right w:val="single" w:sz="4" w:space="0" w:color="auto"/>
            </w:tcBorders>
            <w:shd w:val="clear" w:color="auto" w:fill="auto"/>
            <w:vAlign w:val="center"/>
            <w:hideMark/>
          </w:tcPr>
          <w:p w14:paraId="5FCF8F85" w14:textId="77777777" w:rsidR="003B49D2" w:rsidRPr="003B49D2" w:rsidRDefault="003B49D2" w:rsidP="003B49D2">
            <w:pPr>
              <w:jc w:val="center"/>
              <w:rPr>
                <w:b/>
                <w:bCs/>
                <w:i/>
                <w:iCs/>
                <w:sz w:val="12"/>
                <w:szCs w:val="12"/>
              </w:rPr>
            </w:pPr>
            <w:r w:rsidRPr="003B49D2">
              <w:rPr>
                <w:b/>
                <w:bCs/>
                <w:i/>
                <w:iCs/>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38C1BB88" w14:textId="77777777" w:rsidR="003B49D2" w:rsidRPr="003B49D2" w:rsidRDefault="003B49D2" w:rsidP="003B49D2">
            <w:pPr>
              <w:jc w:val="center"/>
              <w:rPr>
                <w:b/>
                <w:bCs/>
                <w:i/>
                <w:iCs/>
                <w:sz w:val="12"/>
                <w:szCs w:val="12"/>
              </w:rPr>
            </w:pPr>
            <w:r w:rsidRPr="003B49D2">
              <w:rPr>
                <w:b/>
                <w:bCs/>
                <w:i/>
                <w:iCs/>
                <w:sz w:val="12"/>
                <w:szCs w:val="12"/>
              </w:rPr>
              <w:t>18,69</w:t>
            </w:r>
          </w:p>
        </w:tc>
        <w:tc>
          <w:tcPr>
            <w:tcW w:w="1286" w:type="dxa"/>
            <w:tcBorders>
              <w:top w:val="nil"/>
              <w:left w:val="nil"/>
              <w:bottom w:val="single" w:sz="4" w:space="0" w:color="auto"/>
              <w:right w:val="single" w:sz="4" w:space="0" w:color="auto"/>
            </w:tcBorders>
            <w:shd w:val="clear" w:color="auto" w:fill="auto"/>
            <w:noWrap/>
            <w:vAlign w:val="center"/>
            <w:hideMark/>
          </w:tcPr>
          <w:p w14:paraId="7B441E8E" w14:textId="77777777" w:rsidR="003B49D2" w:rsidRPr="003B49D2" w:rsidRDefault="003B49D2" w:rsidP="003B49D2">
            <w:pPr>
              <w:jc w:val="center"/>
              <w:rPr>
                <w:b/>
                <w:bCs/>
                <w:i/>
                <w:iCs/>
                <w:sz w:val="12"/>
                <w:szCs w:val="12"/>
              </w:rPr>
            </w:pPr>
            <w:r w:rsidRPr="003B49D2">
              <w:rPr>
                <w:b/>
                <w:bCs/>
                <w:i/>
                <w:iCs/>
                <w:sz w:val="12"/>
                <w:szCs w:val="12"/>
              </w:rPr>
              <w:t> </w:t>
            </w:r>
          </w:p>
        </w:tc>
        <w:tc>
          <w:tcPr>
            <w:tcW w:w="1321" w:type="dxa"/>
            <w:tcBorders>
              <w:top w:val="nil"/>
              <w:left w:val="nil"/>
              <w:bottom w:val="single" w:sz="4" w:space="0" w:color="auto"/>
              <w:right w:val="single" w:sz="4" w:space="0" w:color="auto"/>
            </w:tcBorders>
            <w:shd w:val="clear" w:color="auto" w:fill="auto"/>
            <w:noWrap/>
            <w:vAlign w:val="center"/>
            <w:hideMark/>
          </w:tcPr>
          <w:p w14:paraId="7F5518BB" w14:textId="77777777" w:rsidR="003B49D2" w:rsidRPr="003B49D2" w:rsidRDefault="003B49D2" w:rsidP="003B49D2">
            <w:pPr>
              <w:jc w:val="center"/>
              <w:rPr>
                <w:b/>
                <w:bCs/>
                <w:i/>
                <w:iCs/>
                <w:sz w:val="12"/>
                <w:szCs w:val="12"/>
              </w:rPr>
            </w:pPr>
            <w:r w:rsidRPr="003B49D2">
              <w:rPr>
                <w:b/>
                <w:bCs/>
                <w:i/>
                <w:iCs/>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7EA2B48B" w14:textId="77777777" w:rsidR="003B49D2" w:rsidRPr="003B49D2" w:rsidRDefault="003B49D2" w:rsidP="003B49D2">
            <w:pPr>
              <w:jc w:val="center"/>
              <w:rPr>
                <w:b/>
                <w:bCs/>
                <w:i/>
                <w:iCs/>
                <w:sz w:val="12"/>
                <w:szCs w:val="12"/>
              </w:rPr>
            </w:pPr>
            <w:r w:rsidRPr="003B49D2">
              <w:rPr>
                <w:b/>
                <w:bCs/>
                <w:i/>
                <w:iCs/>
                <w:sz w:val="12"/>
                <w:szCs w:val="12"/>
              </w:rPr>
              <w:t>16,10</w:t>
            </w:r>
          </w:p>
        </w:tc>
        <w:tc>
          <w:tcPr>
            <w:tcW w:w="1338" w:type="dxa"/>
            <w:tcBorders>
              <w:top w:val="nil"/>
              <w:left w:val="nil"/>
              <w:bottom w:val="single" w:sz="4" w:space="0" w:color="auto"/>
              <w:right w:val="single" w:sz="4" w:space="0" w:color="auto"/>
            </w:tcBorders>
            <w:shd w:val="clear" w:color="auto" w:fill="auto"/>
            <w:noWrap/>
            <w:vAlign w:val="center"/>
            <w:hideMark/>
          </w:tcPr>
          <w:p w14:paraId="42F52704" w14:textId="77777777" w:rsidR="003B49D2" w:rsidRPr="003B49D2" w:rsidRDefault="003B49D2" w:rsidP="003B49D2">
            <w:pPr>
              <w:jc w:val="center"/>
              <w:rPr>
                <w:b/>
                <w:bCs/>
                <w:i/>
                <w:iCs/>
                <w:sz w:val="12"/>
                <w:szCs w:val="12"/>
              </w:rPr>
            </w:pPr>
            <w:r w:rsidRPr="003B49D2">
              <w:rPr>
                <w:b/>
                <w:bCs/>
                <w:i/>
                <w:iCs/>
                <w:sz w:val="12"/>
                <w:szCs w:val="12"/>
              </w:rPr>
              <w:t> </w:t>
            </w:r>
          </w:p>
        </w:tc>
        <w:tc>
          <w:tcPr>
            <w:tcW w:w="1321" w:type="dxa"/>
            <w:tcBorders>
              <w:top w:val="nil"/>
              <w:left w:val="nil"/>
              <w:bottom w:val="single" w:sz="4" w:space="0" w:color="auto"/>
              <w:right w:val="single" w:sz="4" w:space="0" w:color="auto"/>
            </w:tcBorders>
            <w:shd w:val="clear" w:color="auto" w:fill="auto"/>
            <w:noWrap/>
            <w:vAlign w:val="center"/>
            <w:hideMark/>
          </w:tcPr>
          <w:p w14:paraId="51E69B4B" w14:textId="77777777" w:rsidR="003B49D2" w:rsidRPr="003B49D2" w:rsidRDefault="003B49D2" w:rsidP="003B49D2">
            <w:pPr>
              <w:jc w:val="center"/>
              <w:rPr>
                <w:b/>
                <w:bCs/>
                <w:i/>
                <w:iCs/>
                <w:sz w:val="12"/>
                <w:szCs w:val="12"/>
              </w:rPr>
            </w:pPr>
            <w:r w:rsidRPr="003B49D2">
              <w:rPr>
                <w:b/>
                <w:bCs/>
                <w:i/>
                <w:iCs/>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16E07A18" w14:textId="77777777" w:rsidR="003B49D2" w:rsidRPr="003B49D2" w:rsidRDefault="003B49D2" w:rsidP="003B49D2">
            <w:pPr>
              <w:jc w:val="center"/>
              <w:rPr>
                <w:b/>
                <w:bCs/>
                <w:i/>
                <w:iCs/>
                <w:sz w:val="12"/>
                <w:szCs w:val="12"/>
              </w:rPr>
            </w:pPr>
            <w:r w:rsidRPr="003B49D2">
              <w:rPr>
                <w:b/>
                <w:bCs/>
                <w:i/>
                <w:iCs/>
                <w:sz w:val="12"/>
                <w:szCs w:val="12"/>
              </w:rPr>
              <w:t>4,51</w:t>
            </w:r>
          </w:p>
        </w:tc>
        <w:tc>
          <w:tcPr>
            <w:tcW w:w="1338" w:type="dxa"/>
            <w:tcBorders>
              <w:top w:val="nil"/>
              <w:left w:val="nil"/>
              <w:bottom w:val="single" w:sz="4" w:space="0" w:color="auto"/>
              <w:right w:val="single" w:sz="4" w:space="0" w:color="auto"/>
            </w:tcBorders>
            <w:shd w:val="clear" w:color="auto" w:fill="auto"/>
            <w:noWrap/>
            <w:vAlign w:val="center"/>
            <w:hideMark/>
          </w:tcPr>
          <w:p w14:paraId="3CB8A922" w14:textId="77777777" w:rsidR="003B49D2" w:rsidRPr="003B49D2" w:rsidRDefault="003B49D2" w:rsidP="003B49D2">
            <w:pPr>
              <w:jc w:val="center"/>
              <w:rPr>
                <w:b/>
                <w:bCs/>
                <w:i/>
                <w:iCs/>
                <w:sz w:val="12"/>
                <w:szCs w:val="12"/>
              </w:rPr>
            </w:pPr>
            <w:r w:rsidRPr="003B49D2">
              <w:rPr>
                <w:b/>
                <w:bCs/>
                <w:i/>
                <w:iCs/>
                <w:sz w:val="12"/>
                <w:szCs w:val="12"/>
              </w:rPr>
              <w:t> </w:t>
            </w:r>
          </w:p>
        </w:tc>
        <w:tc>
          <w:tcPr>
            <w:tcW w:w="1321" w:type="dxa"/>
            <w:tcBorders>
              <w:top w:val="nil"/>
              <w:left w:val="nil"/>
              <w:bottom w:val="single" w:sz="4" w:space="0" w:color="auto"/>
              <w:right w:val="single" w:sz="4" w:space="0" w:color="auto"/>
            </w:tcBorders>
            <w:shd w:val="clear" w:color="auto" w:fill="auto"/>
            <w:noWrap/>
            <w:vAlign w:val="center"/>
            <w:hideMark/>
          </w:tcPr>
          <w:p w14:paraId="133D62F5" w14:textId="77777777" w:rsidR="003B49D2" w:rsidRPr="003B49D2" w:rsidRDefault="003B49D2" w:rsidP="003B49D2">
            <w:pPr>
              <w:jc w:val="center"/>
              <w:rPr>
                <w:b/>
                <w:bCs/>
                <w:i/>
                <w:iCs/>
                <w:sz w:val="12"/>
                <w:szCs w:val="12"/>
              </w:rPr>
            </w:pPr>
            <w:r w:rsidRPr="003B49D2">
              <w:rPr>
                <w:b/>
                <w:bCs/>
                <w:i/>
                <w:iCs/>
                <w:sz w:val="12"/>
                <w:szCs w:val="12"/>
              </w:rPr>
              <w:t> </w:t>
            </w:r>
          </w:p>
        </w:tc>
      </w:tr>
      <w:tr w:rsidR="003B49D2" w:rsidRPr="003B49D2" w14:paraId="7EB955B8" w14:textId="77777777" w:rsidTr="00E4553D">
        <w:trPr>
          <w:trHeight w:val="660"/>
          <w:jc w:val="center"/>
        </w:trPr>
        <w:tc>
          <w:tcPr>
            <w:tcW w:w="531" w:type="dxa"/>
            <w:tcBorders>
              <w:top w:val="nil"/>
              <w:left w:val="single" w:sz="8" w:space="0" w:color="auto"/>
              <w:bottom w:val="single" w:sz="4" w:space="0" w:color="auto"/>
              <w:right w:val="single" w:sz="4" w:space="0" w:color="auto"/>
            </w:tcBorders>
            <w:shd w:val="clear" w:color="auto" w:fill="auto"/>
            <w:noWrap/>
            <w:vAlign w:val="center"/>
            <w:hideMark/>
          </w:tcPr>
          <w:p w14:paraId="5E1B202E" w14:textId="77777777" w:rsidR="003B49D2" w:rsidRPr="003B49D2" w:rsidRDefault="003B49D2" w:rsidP="003B49D2">
            <w:pPr>
              <w:jc w:val="right"/>
              <w:rPr>
                <w:b/>
                <w:bCs/>
                <w:sz w:val="12"/>
                <w:szCs w:val="12"/>
              </w:rPr>
            </w:pPr>
            <w:r w:rsidRPr="003B49D2">
              <w:rPr>
                <w:b/>
                <w:bCs/>
                <w:sz w:val="12"/>
                <w:szCs w:val="12"/>
              </w:rPr>
              <w:t>8</w:t>
            </w:r>
          </w:p>
        </w:tc>
        <w:tc>
          <w:tcPr>
            <w:tcW w:w="4909" w:type="dxa"/>
            <w:tcBorders>
              <w:top w:val="nil"/>
              <w:left w:val="nil"/>
              <w:bottom w:val="single" w:sz="4" w:space="0" w:color="auto"/>
              <w:right w:val="single" w:sz="4" w:space="0" w:color="auto"/>
            </w:tcBorders>
            <w:shd w:val="clear" w:color="auto" w:fill="auto"/>
            <w:vAlign w:val="center"/>
            <w:hideMark/>
          </w:tcPr>
          <w:p w14:paraId="51AE6764" w14:textId="77777777" w:rsidR="003B49D2" w:rsidRPr="003B49D2" w:rsidRDefault="003B49D2" w:rsidP="003B49D2">
            <w:pPr>
              <w:rPr>
                <w:b/>
                <w:bCs/>
                <w:sz w:val="12"/>
                <w:szCs w:val="12"/>
              </w:rPr>
            </w:pPr>
            <w:r w:rsidRPr="003B49D2">
              <w:rPr>
                <w:b/>
                <w:bCs/>
                <w:sz w:val="12"/>
                <w:szCs w:val="12"/>
              </w:rPr>
              <w:t>Необходимая валовая выручка на потребительский рынок</w:t>
            </w:r>
          </w:p>
        </w:tc>
        <w:tc>
          <w:tcPr>
            <w:tcW w:w="1172" w:type="dxa"/>
            <w:tcBorders>
              <w:top w:val="single" w:sz="4" w:space="0" w:color="auto"/>
              <w:left w:val="nil"/>
              <w:bottom w:val="nil"/>
              <w:right w:val="single" w:sz="4" w:space="0" w:color="auto"/>
            </w:tcBorders>
            <w:shd w:val="clear" w:color="auto" w:fill="auto"/>
            <w:noWrap/>
            <w:vAlign w:val="center"/>
            <w:hideMark/>
          </w:tcPr>
          <w:p w14:paraId="2AC149A3" w14:textId="77777777" w:rsidR="003B49D2" w:rsidRPr="003B49D2" w:rsidRDefault="003B49D2" w:rsidP="003B49D2">
            <w:pPr>
              <w:rPr>
                <w:sz w:val="12"/>
                <w:szCs w:val="12"/>
              </w:rPr>
            </w:pPr>
            <w:r w:rsidRPr="003B49D2">
              <w:rPr>
                <w:sz w:val="12"/>
                <w:szCs w:val="12"/>
              </w:rPr>
              <w:t>тыс. руб.</w:t>
            </w:r>
          </w:p>
        </w:tc>
        <w:tc>
          <w:tcPr>
            <w:tcW w:w="1319" w:type="dxa"/>
            <w:tcBorders>
              <w:top w:val="nil"/>
              <w:left w:val="nil"/>
              <w:bottom w:val="single" w:sz="4" w:space="0" w:color="auto"/>
              <w:right w:val="single" w:sz="4" w:space="0" w:color="auto"/>
            </w:tcBorders>
            <w:shd w:val="clear" w:color="auto" w:fill="auto"/>
            <w:vAlign w:val="center"/>
            <w:hideMark/>
          </w:tcPr>
          <w:p w14:paraId="5432B1AE" w14:textId="77777777" w:rsidR="003B49D2" w:rsidRPr="003B49D2" w:rsidRDefault="003B49D2" w:rsidP="003B49D2">
            <w:pPr>
              <w:jc w:val="center"/>
              <w:rPr>
                <w:b/>
                <w:bCs/>
                <w:sz w:val="12"/>
                <w:szCs w:val="12"/>
              </w:rPr>
            </w:pPr>
            <w:r w:rsidRPr="003B49D2">
              <w:rPr>
                <w:b/>
                <w:bCs/>
                <w:sz w:val="12"/>
                <w:szCs w:val="12"/>
              </w:rPr>
              <w:t>114 654</w:t>
            </w:r>
          </w:p>
        </w:tc>
        <w:tc>
          <w:tcPr>
            <w:tcW w:w="1286" w:type="dxa"/>
            <w:tcBorders>
              <w:top w:val="nil"/>
              <w:left w:val="nil"/>
              <w:bottom w:val="single" w:sz="4" w:space="0" w:color="auto"/>
              <w:right w:val="single" w:sz="4" w:space="0" w:color="auto"/>
            </w:tcBorders>
            <w:shd w:val="clear" w:color="auto" w:fill="auto"/>
            <w:vAlign w:val="center"/>
            <w:hideMark/>
          </w:tcPr>
          <w:p w14:paraId="37D73448" w14:textId="77777777" w:rsidR="003B49D2" w:rsidRPr="003B49D2" w:rsidRDefault="003B49D2" w:rsidP="003B49D2">
            <w:pPr>
              <w:jc w:val="center"/>
              <w:rPr>
                <w:b/>
                <w:bCs/>
                <w:sz w:val="12"/>
                <w:szCs w:val="12"/>
              </w:rPr>
            </w:pPr>
            <w:r w:rsidRPr="003B49D2">
              <w:rPr>
                <w:b/>
                <w:bCs/>
                <w:sz w:val="12"/>
                <w:szCs w:val="12"/>
              </w:rPr>
              <w:t>87 985</w:t>
            </w:r>
          </w:p>
        </w:tc>
        <w:tc>
          <w:tcPr>
            <w:tcW w:w="1321" w:type="dxa"/>
            <w:tcBorders>
              <w:top w:val="nil"/>
              <w:left w:val="nil"/>
              <w:bottom w:val="single" w:sz="4" w:space="0" w:color="auto"/>
              <w:right w:val="single" w:sz="4" w:space="0" w:color="auto"/>
            </w:tcBorders>
            <w:shd w:val="clear" w:color="auto" w:fill="auto"/>
            <w:vAlign w:val="center"/>
            <w:hideMark/>
          </w:tcPr>
          <w:p w14:paraId="55FD805A" w14:textId="77777777" w:rsidR="003B49D2" w:rsidRPr="003B49D2" w:rsidRDefault="003B49D2" w:rsidP="003B49D2">
            <w:pPr>
              <w:jc w:val="center"/>
              <w:rPr>
                <w:b/>
                <w:bCs/>
                <w:sz w:val="12"/>
                <w:szCs w:val="12"/>
              </w:rPr>
            </w:pPr>
            <w:r w:rsidRPr="003B49D2">
              <w:rPr>
                <w:b/>
                <w:bCs/>
                <w:sz w:val="12"/>
                <w:szCs w:val="12"/>
              </w:rPr>
              <w:t>26 669</w:t>
            </w:r>
          </w:p>
        </w:tc>
        <w:tc>
          <w:tcPr>
            <w:tcW w:w="1319" w:type="dxa"/>
            <w:tcBorders>
              <w:top w:val="nil"/>
              <w:left w:val="nil"/>
              <w:bottom w:val="single" w:sz="4" w:space="0" w:color="auto"/>
              <w:right w:val="single" w:sz="4" w:space="0" w:color="auto"/>
            </w:tcBorders>
            <w:shd w:val="clear" w:color="auto" w:fill="auto"/>
            <w:vAlign w:val="center"/>
            <w:hideMark/>
          </w:tcPr>
          <w:p w14:paraId="7931E07F" w14:textId="77777777" w:rsidR="003B49D2" w:rsidRPr="003B49D2" w:rsidRDefault="003B49D2" w:rsidP="003B49D2">
            <w:pPr>
              <w:jc w:val="center"/>
              <w:rPr>
                <w:b/>
                <w:bCs/>
                <w:sz w:val="12"/>
                <w:szCs w:val="12"/>
              </w:rPr>
            </w:pPr>
            <w:r w:rsidRPr="003B49D2">
              <w:rPr>
                <w:b/>
                <w:bCs/>
                <w:sz w:val="12"/>
                <w:szCs w:val="12"/>
              </w:rPr>
              <w:t>136 085</w:t>
            </w:r>
          </w:p>
        </w:tc>
        <w:tc>
          <w:tcPr>
            <w:tcW w:w="1286" w:type="dxa"/>
            <w:tcBorders>
              <w:top w:val="nil"/>
              <w:left w:val="nil"/>
              <w:bottom w:val="single" w:sz="4" w:space="0" w:color="auto"/>
              <w:right w:val="single" w:sz="4" w:space="0" w:color="auto"/>
            </w:tcBorders>
            <w:shd w:val="clear" w:color="auto" w:fill="auto"/>
            <w:vAlign w:val="center"/>
            <w:hideMark/>
          </w:tcPr>
          <w:p w14:paraId="097E663F" w14:textId="77777777" w:rsidR="003B49D2" w:rsidRPr="003B49D2" w:rsidRDefault="003B49D2" w:rsidP="003B49D2">
            <w:pPr>
              <w:jc w:val="center"/>
              <w:rPr>
                <w:b/>
                <w:bCs/>
                <w:sz w:val="12"/>
                <w:szCs w:val="12"/>
              </w:rPr>
            </w:pPr>
            <w:r w:rsidRPr="003B49D2">
              <w:rPr>
                <w:b/>
                <w:bCs/>
                <w:sz w:val="12"/>
                <w:szCs w:val="12"/>
              </w:rPr>
              <w:t>108 982</w:t>
            </w:r>
          </w:p>
        </w:tc>
        <w:tc>
          <w:tcPr>
            <w:tcW w:w="1321" w:type="dxa"/>
            <w:tcBorders>
              <w:top w:val="nil"/>
              <w:left w:val="nil"/>
              <w:bottom w:val="single" w:sz="4" w:space="0" w:color="auto"/>
              <w:right w:val="single" w:sz="4" w:space="0" w:color="auto"/>
            </w:tcBorders>
            <w:shd w:val="clear" w:color="auto" w:fill="auto"/>
            <w:vAlign w:val="center"/>
            <w:hideMark/>
          </w:tcPr>
          <w:p w14:paraId="512526F9" w14:textId="77777777" w:rsidR="003B49D2" w:rsidRPr="003B49D2" w:rsidRDefault="003B49D2" w:rsidP="003B49D2">
            <w:pPr>
              <w:jc w:val="center"/>
              <w:rPr>
                <w:b/>
                <w:bCs/>
                <w:sz w:val="12"/>
                <w:szCs w:val="12"/>
              </w:rPr>
            </w:pPr>
            <w:r w:rsidRPr="003B49D2">
              <w:rPr>
                <w:b/>
                <w:bCs/>
                <w:sz w:val="12"/>
                <w:szCs w:val="12"/>
              </w:rPr>
              <w:t>27 618</w:t>
            </w:r>
          </w:p>
        </w:tc>
        <w:tc>
          <w:tcPr>
            <w:tcW w:w="1319" w:type="dxa"/>
            <w:tcBorders>
              <w:top w:val="nil"/>
              <w:left w:val="nil"/>
              <w:bottom w:val="single" w:sz="4" w:space="0" w:color="auto"/>
              <w:right w:val="single" w:sz="4" w:space="0" w:color="auto"/>
            </w:tcBorders>
            <w:shd w:val="clear" w:color="auto" w:fill="auto"/>
            <w:vAlign w:val="center"/>
            <w:hideMark/>
          </w:tcPr>
          <w:p w14:paraId="1954FF1E" w14:textId="77777777" w:rsidR="003B49D2" w:rsidRPr="003B49D2" w:rsidRDefault="003B49D2" w:rsidP="003B49D2">
            <w:pPr>
              <w:jc w:val="center"/>
              <w:rPr>
                <w:b/>
                <w:bCs/>
                <w:sz w:val="12"/>
                <w:szCs w:val="12"/>
              </w:rPr>
            </w:pPr>
            <w:r w:rsidRPr="003B49D2">
              <w:rPr>
                <w:b/>
                <w:bCs/>
                <w:sz w:val="12"/>
                <w:szCs w:val="12"/>
              </w:rPr>
              <w:t>158 000</w:t>
            </w:r>
          </w:p>
        </w:tc>
        <w:tc>
          <w:tcPr>
            <w:tcW w:w="1338" w:type="dxa"/>
            <w:tcBorders>
              <w:top w:val="nil"/>
              <w:left w:val="nil"/>
              <w:bottom w:val="single" w:sz="4" w:space="0" w:color="auto"/>
              <w:right w:val="single" w:sz="4" w:space="0" w:color="auto"/>
            </w:tcBorders>
            <w:shd w:val="clear" w:color="auto" w:fill="auto"/>
            <w:vAlign w:val="center"/>
            <w:hideMark/>
          </w:tcPr>
          <w:p w14:paraId="6CCBE183" w14:textId="77777777" w:rsidR="003B49D2" w:rsidRPr="003B49D2" w:rsidRDefault="003B49D2" w:rsidP="003B49D2">
            <w:pPr>
              <w:jc w:val="center"/>
              <w:rPr>
                <w:b/>
                <w:bCs/>
                <w:sz w:val="12"/>
                <w:szCs w:val="12"/>
              </w:rPr>
            </w:pPr>
            <w:r w:rsidRPr="003B49D2">
              <w:rPr>
                <w:b/>
                <w:bCs/>
                <w:sz w:val="12"/>
                <w:szCs w:val="12"/>
              </w:rPr>
              <w:t>132 225</w:t>
            </w:r>
          </w:p>
        </w:tc>
        <w:tc>
          <w:tcPr>
            <w:tcW w:w="1321" w:type="dxa"/>
            <w:tcBorders>
              <w:top w:val="nil"/>
              <w:left w:val="nil"/>
              <w:bottom w:val="single" w:sz="4" w:space="0" w:color="auto"/>
              <w:right w:val="single" w:sz="4" w:space="0" w:color="auto"/>
            </w:tcBorders>
            <w:shd w:val="clear" w:color="auto" w:fill="auto"/>
            <w:vAlign w:val="center"/>
            <w:hideMark/>
          </w:tcPr>
          <w:p w14:paraId="64974098" w14:textId="77777777" w:rsidR="003B49D2" w:rsidRPr="003B49D2" w:rsidRDefault="003B49D2" w:rsidP="003B49D2">
            <w:pPr>
              <w:jc w:val="center"/>
              <w:rPr>
                <w:b/>
                <w:bCs/>
                <w:sz w:val="12"/>
                <w:szCs w:val="12"/>
              </w:rPr>
            </w:pPr>
            <w:r w:rsidRPr="003B49D2">
              <w:rPr>
                <w:b/>
                <w:bCs/>
                <w:sz w:val="12"/>
                <w:szCs w:val="12"/>
              </w:rPr>
              <w:t>26 257</w:t>
            </w:r>
          </w:p>
        </w:tc>
        <w:tc>
          <w:tcPr>
            <w:tcW w:w="1319" w:type="dxa"/>
            <w:tcBorders>
              <w:top w:val="nil"/>
              <w:left w:val="nil"/>
              <w:bottom w:val="single" w:sz="4" w:space="0" w:color="auto"/>
              <w:right w:val="single" w:sz="4" w:space="0" w:color="auto"/>
            </w:tcBorders>
            <w:shd w:val="clear" w:color="auto" w:fill="auto"/>
            <w:vAlign w:val="center"/>
            <w:hideMark/>
          </w:tcPr>
          <w:p w14:paraId="1995F78A" w14:textId="77777777" w:rsidR="003B49D2" w:rsidRPr="003B49D2" w:rsidRDefault="003B49D2" w:rsidP="003B49D2">
            <w:pPr>
              <w:jc w:val="center"/>
              <w:rPr>
                <w:b/>
                <w:bCs/>
                <w:sz w:val="12"/>
                <w:szCs w:val="12"/>
              </w:rPr>
            </w:pPr>
            <w:r w:rsidRPr="003B49D2">
              <w:rPr>
                <w:b/>
                <w:bCs/>
                <w:sz w:val="12"/>
                <w:szCs w:val="12"/>
              </w:rPr>
              <w:t>165 121</w:t>
            </w:r>
          </w:p>
        </w:tc>
        <w:tc>
          <w:tcPr>
            <w:tcW w:w="1338" w:type="dxa"/>
            <w:tcBorders>
              <w:top w:val="nil"/>
              <w:left w:val="nil"/>
              <w:bottom w:val="single" w:sz="4" w:space="0" w:color="auto"/>
              <w:right w:val="single" w:sz="4" w:space="0" w:color="auto"/>
            </w:tcBorders>
            <w:shd w:val="clear" w:color="auto" w:fill="auto"/>
            <w:vAlign w:val="center"/>
            <w:hideMark/>
          </w:tcPr>
          <w:p w14:paraId="29462753" w14:textId="77777777" w:rsidR="003B49D2" w:rsidRPr="003B49D2" w:rsidRDefault="003B49D2" w:rsidP="003B49D2">
            <w:pPr>
              <w:jc w:val="center"/>
              <w:rPr>
                <w:b/>
                <w:bCs/>
                <w:sz w:val="12"/>
                <w:szCs w:val="12"/>
              </w:rPr>
            </w:pPr>
            <w:r w:rsidRPr="003B49D2">
              <w:rPr>
                <w:b/>
                <w:bCs/>
                <w:sz w:val="12"/>
                <w:szCs w:val="12"/>
              </w:rPr>
              <w:t>140 998</w:t>
            </w:r>
          </w:p>
        </w:tc>
        <w:tc>
          <w:tcPr>
            <w:tcW w:w="1321" w:type="dxa"/>
            <w:tcBorders>
              <w:top w:val="nil"/>
              <w:left w:val="nil"/>
              <w:bottom w:val="single" w:sz="4" w:space="0" w:color="auto"/>
              <w:right w:val="single" w:sz="8" w:space="0" w:color="auto"/>
            </w:tcBorders>
            <w:shd w:val="clear" w:color="auto" w:fill="auto"/>
            <w:vAlign w:val="center"/>
            <w:hideMark/>
          </w:tcPr>
          <w:p w14:paraId="035F6BDB" w14:textId="77777777" w:rsidR="003B49D2" w:rsidRPr="003B49D2" w:rsidRDefault="003B49D2" w:rsidP="003B49D2">
            <w:pPr>
              <w:jc w:val="center"/>
              <w:rPr>
                <w:b/>
                <w:bCs/>
                <w:sz w:val="12"/>
                <w:szCs w:val="12"/>
              </w:rPr>
            </w:pPr>
            <w:r w:rsidRPr="003B49D2">
              <w:rPr>
                <w:b/>
                <w:bCs/>
                <w:sz w:val="12"/>
                <w:szCs w:val="12"/>
              </w:rPr>
              <w:t>25 352</w:t>
            </w:r>
          </w:p>
        </w:tc>
      </w:tr>
      <w:tr w:rsidR="003B49D2" w:rsidRPr="003B49D2" w14:paraId="6C62A566" w14:textId="77777777" w:rsidTr="00E4553D">
        <w:trPr>
          <w:trHeight w:val="390"/>
          <w:jc w:val="center"/>
        </w:trPr>
        <w:tc>
          <w:tcPr>
            <w:tcW w:w="531" w:type="dxa"/>
            <w:tcBorders>
              <w:top w:val="nil"/>
              <w:left w:val="single" w:sz="8" w:space="0" w:color="auto"/>
              <w:bottom w:val="single" w:sz="4" w:space="0" w:color="auto"/>
              <w:right w:val="single" w:sz="4" w:space="0" w:color="auto"/>
            </w:tcBorders>
            <w:shd w:val="clear" w:color="auto" w:fill="auto"/>
            <w:noWrap/>
            <w:vAlign w:val="center"/>
            <w:hideMark/>
          </w:tcPr>
          <w:p w14:paraId="271A77A5" w14:textId="77777777" w:rsidR="003B49D2" w:rsidRPr="003B49D2" w:rsidRDefault="003B49D2" w:rsidP="003B49D2">
            <w:pPr>
              <w:jc w:val="right"/>
              <w:rPr>
                <w:b/>
                <w:bCs/>
                <w:sz w:val="12"/>
                <w:szCs w:val="12"/>
              </w:rPr>
            </w:pPr>
            <w:r w:rsidRPr="003B49D2">
              <w:rPr>
                <w:b/>
                <w:bCs/>
                <w:sz w:val="12"/>
                <w:szCs w:val="12"/>
              </w:rPr>
              <w:t>10</w:t>
            </w:r>
          </w:p>
        </w:tc>
        <w:tc>
          <w:tcPr>
            <w:tcW w:w="4909" w:type="dxa"/>
            <w:tcBorders>
              <w:top w:val="nil"/>
              <w:left w:val="nil"/>
              <w:bottom w:val="single" w:sz="4" w:space="0" w:color="auto"/>
              <w:right w:val="single" w:sz="4" w:space="0" w:color="auto"/>
            </w:tcBorders>
            <w:shd w:val="clear" w:color="auto" w:fill="auto"/>
            <w:vAlign w:val="center"/>
            <w:hideMark/>
          </w:tcPr>
          <w:p w14:paraId="3D6CBBE6" w14:textId="77777777" w:rsidR="003B49D2" w:rsidRPr="003B49D2" w:rsidRDefault="003B49D2" w:rsidP="003B49D2">
            <w:pPr>
              <w:rPr>
                <w:b/>
                <w:bCs/>
                <w:sz w:val="12"/>
                <w:szCs w:val="12"/>
              </w:rPr>
            </w:pPr>
            <w:r w:rsidRPr="003B49D2">
              <w:rPr>
                <w:b/>
                <w:bCs/>
                <w:sz w:val="12"/>
                <w:szCs w:val="12"/>
              </w:rPr>
              <w:t>Полезный отпуск</w:t>
            </w:r>
          </w:p>
        </w:tc>
        <w:tc>
          <w:tcPr>
            <w:tcW w:w="1172" w:type="dxa"/>
            <w:tcBorders>
              <w:top w:val="single" w:sz="4" w:space="0" w:color="auto"/>
              <w:left w:val="nil"/>
              <w:bottom w:val="single" w:sz="4" w:space="0" w:color="auto"/>
              <w:right w:val="single" w:sz="4" w:space="0" w:color="auto"/>
            </w:tcBorders>
            <w:shd w:val="clear" w:color="auto" w:fill="auto"/>
            <w:vAlign w:val="center"/>
            <w:hideMark/>
          </w:tcPr>
          <w:p w14:paraId="0F7140EC" w14:textId="77777777" w:rsidR="003B49D2" w:rsidRPr="003B49D2" w:rsidRDefault="003B49D2" w:rsidP="003B49D2">
            <w:pPr>
              <w:jc w:val="center"/>
              <w:rPr>
                <w:b/>
                <w:bCs/>
                <w:sz w:val="12"/>
                <w:szCs w:val="12"/>
              </w:rPr>
            </w:pPr>
            <w:r w:rsidRPr="003B49D2">
              <w:rPr>
                <w:b/>
                <w:bCs/>
                <w:sz w:val="12"/>
                <w:szCs w:val="12"/>
              </w:rPr>
              <w:t>тыс. Гкал</w:t>
            </w:r>
          </w:p>
        </w:tc>
        <w:tc>
          <w:tcPr>
            <w:tcW w:w="1319" w:type="dxa"/>
            <w:tcBorders>
              <w:top w:val="nil"/>
              <w:left w:val="nil"/>
              <w:bottom w:val="single" w:sz="4" w:space="0" w:color="auto"/>
              <w:right w:val="single" w:sz="4" w:space="0" w:color="auto"/>
            </w:tcBorders>
            <w:shd w:val="clear" w:color="auto" w:fill="auto"/>
            <w:noWrap/>
            <w:vAlign w:val="center"/>
            <w:hideMark/>
          </w:tcPr>
          <w:p w14:paraId="06D45376" w14:textId="77777777" w:rsidR="003B49D2" w:rsidRPr="003B49D2" w:rsidRDefault="003B49D2" w:rsidP="003B49D2">
            <w:pPr>
              <w:jc w:val="center"/>
              <w:rPr>
                <w:b/>
                <w:bCs/>
                <w:sz w:val="12"/>
                <w:szCs w:val="12"/>
              </w:rPr>
            </w:pPr>
            <w:r w:rsidRPr="003B49D2">
              <w:rPr>
                <w:b/>
                <w:bCs/>
                <w:sz w:val="12"/>
                <w:szCs w:val="12"/>
              </w:rPr>
              <w:t>36,757</w:t>
            </w:r>
          </w:p>
        </w:tc>
        <w:tc>
          <w:tcPr>
            <w:tcW w:w="1286" w:type="dxa"/>
            <w:tcBorders>
              <w:top w:val="nil"/>
              <w:left w:val="nil"/>
              <w:bottom w:val="single" w:sz="4" w:space="0" w:color="auto"/>
              <w:right w:val="single" w:sz="4" w:space="0" w:color="auto"/>
            </w:tcBorders>
            <w:shd w:val="clear" w:color="auto" w:fill="auto"/>
            <w:noWrap/>
            <w:vAlign w:val="center"/>
            <w:hideMark/>
          </w:tcPr>
          <w:p w14:paraId="1A929269" w14:textId="77777777" w:rsidR="003B49D2" w:rsidRPr="003B49D2" w:rsidRDefault="003B49D2" w:rsidP="003B49D2">
            <w:pPr>
              <w:jc w:val="center"/>
              <w:rPr>
                <w:b/>
                <w:bCs/>
                <w:sz w:val="12"/>
                <w:szCs w:val="12"/>
              </w:rPr>
            </w:pPr>
            <w:r w:rsidRPr="003B49D2">
              <w:rPr>
                <w:b/>
                <w:bCs/>
                <w:sz w:val="12"/>
                <w:szCs w:val="12"/>
              </w:rPr>
              <w:t>36,757</w:t>
            </w:r>
          </w:p>
        </w:tc>
        <w:tc>
          <w:tcPr>
            <w:tcW w:w="1321" w:type="dxa"/>
            <w:tcBorders>
              <w:top w:val="nil"/>
              <w:left w:val="nil"/>
              <w:bottom w:val="single" w:sz="4" w:space="0" w:color="auto"/>
              <w:right w:val="single" w:sz="4" w:space="0" w:color="auto"/>
            </w:tcBorders>
            <w:shd w:val="clear" w:color="auto" w:fill="auto"/>
            <w:noWrap/>
            <w:vAlign w:val="center"/>
            <w:hideMark/>
          </w:tcPr>
          <w:p w14:paraId="040796FF" w14:textId="77777777" w:rsidR="003B49D2" w:rsidRPr="003B49D2" w:rsidRDefault="003B49D2" w:rsidP="003B49D2">
            <w:pPr>
              <w:jc w:val="center"/>
              <w:rPr>
                <w:b/>
                <w:bCs/>
                <w:sz w:val="12"/>
                <w:szCs w:val="12"/>
              </w:rPr>
            </w:pPr>
            <w:r w:rsidRPr="003B49D2">
              <w:rPr>
                <w:b/>
                <w:bCs/>
                <w:sz w:val="12"/>
                <w:szCs w:val="12"/>
              </w:rPr>
              <w:t>36,757</w:t>
            </w:r>
          </w:p>
        </w:tc>
        <w:tc>
          <w:tcPr>
            <w:tcW w:w="1319" w:type="dxa"/>
            <w:tcBorders>
              <w:top w:val="nil"/>
              <w:left w:val="nil"/>
              <w:bottom w:val="single" w:sz="4" w:space="0" w:color="auto"/>
              <w:right w:val="single" w:sz="4" w:space="0" w:color="auto"/>
            </w:tcBorders>
            <w:shd w:val="clear" w:color="auto" w:fill="auto"/>
            <w:noWrap/>
            <w:vAlign w:val="center"/>
            <w:hideMark/>
          </w:tcPr>
          <w:p w14:paraId="323867BD" w14:textId="77777777" w:rsidR="003B49D2" w:rsidRPr="003B49D2" w:rsidRDefault="003B49D2" w:rsidP="003B49D2">
            <w:pPr>
              <w:jc w:val="center"/>
              <w:rPr>
                <w:b/>
                <w:bCs/>
                <w:sz w:val="12"/>
                <w:szCs w:val="12"/>
              </w:rPr>
            </w:pPr>
            <w:r w:rsidRPr="003B49D2">
              <w:rPr>
                <w:b/>
                <w:bCs/>
                <w:sz w:val="12"/>
                <w:szCs w:val="12"/>
              </w:rPr>
              <w:t>36,757</w:t>
            </w:r>
          </w:p>
        </w:tc>
        <w:tc>
          <w:tcPr>
            <w:tcW w:w="1286" w:type="dxa"/>
            <w:tcBorders>
              <w:top w:val="nil"/>
              <w:left w:val="nil"/>
              <w:bottom w:val="single" w:sz="4" w:space="0" w:color="auto"/>
              <w:right w:val="single" w:sz="4" w:space="0" w:color="auto"/>
            </w:tcBorders>
            <w:shd w:val="clear" w:color="auto" w:fill="auto"/>
            <w:noWrap/>
            <w:vAlign w:val="center"/>
            <w:hideMark/>
          </w:tcPr>
          <w:p w14:paraId="38F092DB" w14:textId="77777777" w:rsidR="003B49D2" w:rsidRPr="003B49D2" w:rsidRDefault="003B49D2" w:rsidP="003B49D2">
            <w:pPr>
              <w:jc w:val="center"/>
              <w:rPr>
                <w:b/>
                <w:bCs/>
                <w:sz w:val="12"/>
                <w:szCs w:val="12"/>
              </w:rPr>
            </w:pPr>
            <w:r w:rsidRPr="003B49D2">
              <w:rPr>
                <w:b/>
                <w:bCs/>
                <w:sz w:val="12"/>
                <w:szCs w:val="12"/>
              </w:rPr>
              <w:t>36,757</w:t>
            </w:r>
          </w:p>
        </w:tc>
        <w:tc>
          <w:tcPr>
            <w:tcW w:w="1321" w:type="dxa"/>
            <w:tcBorders>
              <w:top w:val="nil"/>
              <w:left w:val="nil"/>
              <w:bottom w:val="single" w:sz="4" w:space="0" w:color="auto"/>
              <w:right w:val="single" w:sz="4" w:space="0" w:color="auto"/>
            </w:tcBorders>
            <w:shd w:val="clear" w:color="auto" w:fill="auto"/>
            <w:noWrap/>
            <w:vAlign w:val="center"/>
            <w:hideMark/>
          </w:tcPr>
          <w:p w14:paraId="003EA332" w14:textId="77777777" w:rsidR="003B49D2" w:rsidRPr="003B49D2" w:rsidRDefault="003B49D2" w:rsidP="003B49D2">
            <w:pPr>
              <w:jc w:val="center"/>
              <w:rPr>
                <w:b/>
                <w:bCs/>
                <w:sz w:val="12"/>
                <w:szCs w:val="12"/>
              </w:rPr>
            </w:pPr>
            <w:r w:rsidRPr="003B49D2">
              <w:rPr>
                <w:b/>
                <w:bCs/>
                <w:sz w:val="12"/>
                <w:szCs w:val="12"/>
              </w:rPr>
              <w:t>36,757</w:t>
            </w:r>
          </w:p>
        </w:tc>
        <w:tc>
          <w:tcPr>
            <w:tcW w:w="1319" w:type="dxa"/>
            <w:tcBorders>
              <w:top w:val="nil"/>
              <w:left w:val="nil"/>
              <w:bottom w:val="single" w:sz="4" w:space="0" w:color="auto"/>
              <w:right w:val="single" w:sz="4" w:space="0" w:color="auto"/>
            </w:tcBorders>
            <w:shd w:val="clear" w:color="auto" w:fill="auto"/>
            <w:noWrap/>
            <w:vAlign w:val="center"/>
            <w:hideMark/>
          </w:tcPr>
          <w:p w14:paraId="7E075B26" w14:textId="77777777" w:rsidR="003B49D2" w:rsidRPr="003B49D2" w:rsidRDefault="003B49D2" w:rsidP="003B49D2">
            <w:pPr>
              <w:jc w:val="center"/>
              <w:rPr>
                <w:b/>
                <w:bCs/>
                <w:sz w:val="12"/>
                <w:szCs w:val="12"/>
              </w:rPr>
            </w:pPr>
            <w:r w:rsidRPr="003B49D2">
              <w:rPr>
                <w:b/>
                <w:bCs/>
                <w:sz w:val="12"/>
                <w:szCs w:val="12"/>
              </w:rPr>
              <w:t>36,757</w:t>
            </w:r>
          </w:p>
        </w:tc>
        <w:tc>
          <w:tcPr>
            <w:tcW w:w="1338" w:type="dxa"/>
            <w:tcBorders>
              <w:top w:val="nil"/>
              <w:left w:val="nil"/>
              <w:bottom w:val="single" w:sz="4" w:space="0" w:color="auto"/>
              <w:right w:val="single" w:sz="4" w:space="0" w:color="auto"/>
            </w:tcBorders>
            <w:shd w:val="clear" w:color="auto" w:fill="auto"/>
            <w:noWrap/>
            <w:vAlign w:val="center"/>
            <w:hideMark/>
          </w:tcPr>
          <w:p w14:paraId="7B40C487" w14:textId="77777777" w:rsidR="003B49D2" w:rsidRPr="003B49D2" w:rsidRDefault="003B49D2" w:rsidP="003B49D2">
            <w:pPr>
              <w:jc w:val="center"/>
              <w:rPr>
                <w:b/>
                <w:bCs/>
                <w:sz w:val="12"/>
                <w:szCs w:val="12"/>
              </w:rPr>
            </w:pPr>
            <w:r w:rsidRPr="003B49D2">
              <w:rPr>
                <w:b/>
                <w:bCs/>
                <w:sz w:val="12"/>
                <w:szCs w:val="12"/>
              </w:rPr>
              <w:t>36,757</w:t>
            </w:r>
          </w:p>
        </w:tc>
        <w:tc>
          <w:tcPr>
            <w:tcW w:w="1321" w:type="dxa"/>
            <w:tcBorders>
              <w:top w:val="nil"/>
              <w:left w:val="nil"/>
              <w:bottom w:val="single" w:sz="4" w:space="0" w:color="auto"/>
              <w:right w:val="single" w:sz="4" w:space="0" w:color="auto"/>
            </w:tcBorders>
            <w:shd w:val="clear" w:color="auto" w:fill="auto"/>
            <w:noWrap/>
            <w:vAlign w:val="center"/>
            <w:hideMark/>
          </w:tcPr>
          <w:p w14:paraId="7EC063B4" w14:textId="77777777" w:rsidR="003B49D2" w:rsidRPr="003B49D2" w:rsidRDefault="003B49D2" w:rsidP="003B49D2">
            <w:pPr>
              <w:jc w:val="center"/>
              <w:rPr>
                <w:b/>
                <w:bCs/>
                <w:sz w:val="12"/>
                <w:szCs w:val="12"/>
              </w:rPr>
            </w:pPr>
            <w:r w:rsidRPr="003B49D2">
              <w:rPr>
                <w:b/>
                <w:bCs/>
                <w:sz w:val="12"/>
                <w:szCs w:val="12"/>
              </w:rPr>
              <w:t>36,757</w:t>
            </w:r>
          </w:p>
        </w:tc>
        <w:tc>
          <w:tcPr>
            <w:tcW w:w="1319" w:type="dxa"/>
            <w:tcBorders>
              <w:top w:val="nil"/>
              <w:left w:val="nil"/>
              <w:bottom w:val="single" w:sz="4" w:space="0" w:color="auto"/>
              <w:right w:val="single" w:sz="4" w:space="0" w:color="auto"/>
            </w:tcBorders>
            <w:shd w:val="clear" w:color="auto" w:fill="auto"/>
            <w:noWrap/>
            <w:vAlign w:val="center"/>
            <w:hideMark/>
          </w:tcPr>
          <w:p w14:paraId="35BDE98D" w14:textId="77777777" w:rsidR="003B49D2" w:rsidRPr="003B49D2" w:rsidRDefault="003B49D2" w:rsidP="003B49D2">
            <w:pPr>
              <w:jc w:val="center"/>
              <w:rPr>
                <w:b/>
                <w:bCs/>
                <w:sz w:val="12"/>
                <w:szCs w:val="12"/>
              </w:rPr>
            </w:pPr>
            <w:r w:rsidRPr="003B49D2">
              <w:rPr>
                <w:b/>
                <w:bCs/>
                <w:sz w:val="12"/>
                <w:szCs w:val="12"/>
              </w:rPr>
              <w:t>36,757</w:t>
            </w:r>
          </w:p>
        </w:tc>
        <w:tc>
          <w:tcPr>
            <w:tcW w:w="1338" w:type="dxa"/>
            <w:tcBorders>
              <w:top w:val="nil"/>
              <w:left w:val="nil"/>
              <w:bottom w:val="single" w:sz="4" w:space="0" w:color="auto"/>
              <w:right w:val="single" w:sz="4" w:space="0" w:color="auto"/>
            </w:tcBorders>
            <w:shd w:val="clear" w:color="auto" w:fill="auto"/>
            <w:noWrap/>
            <w:vAlign w:val="center"/>
            <w:hideMark/>
          </w:tcPr>
          <w:p w14:paraId="51B5951F" w14:textId="77777777" w:rsidR="003B49D2" w:rsidRPr="003B49D2" w:rsidRDefault="003B49D2" w:rsidP="003B49D2">
            <w:pPr>
              <w:jc w:val="center"/>
              <w:rPr>
                <w:b/>
                <w:bCs/>
                <w:sz w:val="12"/>
                <w:szCs w:val="12"/>
              </w:rPr>
            </w:pPr>
            <w:r w:rsidRPr="003B49D2">
              <w:rPr>
                <w:b/>
                <w:bCs/>
                <w:sz w:val="12"/>
                <w:szCs w:val="12"/>
              </w:rPr>
              <w:t>36,757</w:t>
            </w:r>
          </w:p>
        </w:tc>
        <w:tc>
          <w:tcPr>
            <w:tcW w:w="1321" w:type="dxa"/>
            <w:tcBorders>
              <w:top w:val="nil"/>
              <w:left w:val="nil"/>
              <w:bottom w:val="single" w:sz="4" w:space="0" w:color="auto"/>
              <w:right w:val="single" w:sz="8" w:space="0" w:color="auto"/>
            </w:tcBorders>
            <w:shd w:val="clear" w:color="auto" w:fill="auto"/>
            <w:noWrap/>
            <w:vAlign w:val="center"/>
            <w:hideMark/>
          </w:tcPr>
          <w:p w14:paraId="3E26AA5E" w14:textId="77777777" w:rsidR="003B49D2" w:rsidRPr="003B49D2" w:rsidRDefault="003B49D2" w:rsidP="003B49D2">
            <w:pPr>
              <w:jc w:val="center"/>
              <w:rPr>
                <w:b/>
                <w:bCs/>
                <w:sz w:val="12"/>
                <w:szCs w:val="12"/>
              </w:rPr>
            </w:pPr>
            <w:r w:rsidRPr="003B49D2">
              <w:rPr>
                <w:b/>
                <w:bCs/>
                <w:sz w:val="12"/>
                <w:szCs w:val="12"/>
              </w:rPr>
              <w:t>36,757</w:t>
            </w:r>
          </w:p>
        </w:tc>
      </w:tr>
      <w:tr w:rsidR="003B49D2" w:rsidRPr="003B49D2" w14:paraId="36EC4072" w14:textId="77777777" w:rsidTr="00E4553D">
        <w:trPr>
          <w:trHeight w:val="330"/>
          <w:jc w:val="center"/>
        </w:trPr>
        <w:tc>
          <w:tcPr>
            <w:tcW w:w="531" w:type="dxa"/>
            <w:tcBorders>
              <w:top w:val="nil"/>
              <w:left w:val="single" w:sz="8" w:space="0" w:color="auto"/>
              <w:bottom w:val="single" w:sz="4" w:space="0" w:color="auto"/>
              <w:right w:val="single" w:sz="4" w:space="0" w:color="auto"/>
            </w:tcBorders>
            <w:shd w:val="clear" w:color="auto" w:fill="auto"/>
            <w:noWrap/>
            <w:vAlign w:val="center"/>
            <w:hideMark/>
          </w:tcPr>
          <w:p w14:paraId="1F701E50" w14:textId="77777777" w:rsidR="003B49D2" w:rsidRPr="003B49D2" w:rsidRDefault="003B49D2" w:rsidP="003B49D2">
            <w:pPr>
              <w:rPr>
                <w:b/>
                <w:bCs/>
                <w:sz w:val="12"/>
                <w:szCs w:val="12"/>
              </w:rPr>
            </w:pPr>
            <w:r w:rsidRPr="003B49D2">
              <w:rPr>
                <w:b/>
                <w:bCs/>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2B47980A" w14:textId="77777777" w:rsidR="003B49D2" w:rsidRPr="003B49D2" w:rsidRDefault="003B49D2" w:rsidP="003B49D2">
            <w:pPr>
              <w:jc w:val="right"/>
              <w:rPr>
                <w:b/>
                <w:bCs/>
                <w:sz w:val="12"/>
                <w:szCs w:val="12"/>
              </w:rPr>
            </w:pPr>
            <w:r w:rsidRPr="003B49D2">
              <w:rPr>
                <w:b/>
                <w:bCs/>
                <w:sz w:val="12"/>
                <w:szCs w:val="12"/>
              </w:rPr>
              <w:t>1 полугодие</w:t>
            </w:r>
          </w:p>
        </w:tc>
        <w:tc>
          <w:tcPr>
            <w:tcW w:w="1172" w:type="dxa"/>
            <w:tcBorders>
              <w:top w:val="nil"/>
              <w:left w:val="nil"/>
              <w:bottom w:val="single" w:sz="4" w:space="0" w:color="auto"/>
              <w:right w:val="nil"/>
            </w:tcBorders>
            <w:shd w:val="clear" w:color="auto" w:fill="auto"/>
            <w:vAlign w:val="center"/>
            <w:hideMark/>
          </w:tcPr>
          <w:p w14:paraId="74A07B37" w14:textId="77777777" w:rsidR="003B49D2" w:rsidRPr="003B49D2" w:rsidRDefault="003B49D2" w:rsidP="003B49D2">
            <w:pPr>
              <w:jc w:val="center"/>
              <w:rPr>
                <w:sz w:val="12"/>
                <w:szCs w:val="12"/>
              </w:rPr>
            </w:pPr>
            <w:r w:rsidRPr="003B49D2">
              <w:rPr>
                <w:sz w:val="12"/>
                <w:szCs w:val="12"/>
              </w:rPr>
              <w:t>тыс. Гкал</w:t>
            </w:r>
          </w:p>
        </w:tc>
        <w:tc>
          <w:tcPr>
            <w:tcW w:w="1319" w:type="dxa"/>
            <w:tcBorders>
              <w:top w:val="nil"/>
              <w:left w:val="single" w:sz="4" w:space="0" w:color="auto"/>
              <w:bottom w:val="single" w:sz="4" w:space="0" w:color="auto"/>
              <w:right w:val="single" w:sz="4" w:space="0" w:color="auto"/>
            </w:tcBorders>
            <w:shd w:val="clear" w:color="auto" w:fill="auto"/>
            <w:noWrap/>
            <w:vAlign w:val="center"/>
            <w:hideMark/>
          </w:tcPr>
          <w:p w14:paraId="4BA3E70A" w14:textId="77777777" w:rsidR="003B49D2" w:rsidRPr="003B49D2" w:rsidRDefault="003B49D2" w:rsidP="003B49D2">
            <w:pPr>
              <w:jc w:val="center"/>
              <w:rPr>
                <w:sz w:val="12"/>
                <w:szCs w:val="12"/>
              </w:rPr>
            </w:pPr>
            <w:r w:rsidRPr="003B49D2">
              <w:rPr>
                <w:sz w:val="12"/>
                <w:szCs w:val="12"/>
              </w:rPr>
              <w:t>19,812</w:t>
            </w:r>
          </w:p>
        </w:tc>
        <w:tc>
          <w:tcPr>
            <w:tcW w:w="1286" w:type="dxa"/>
            <w:tcBorders>
              <w:top w:val="nil"/>
              <w:left w:val="nil"/>
              <w:bottom w:val="single" w:sz="4" w:space="0" w:color="auto"/>
              <w:right w:val="single" w:sz="4" w:space="0" w:color="auto"/>
            </w:tcBorders>
            <w:shd w:val="clear" w:color="auto" w:fill="auto"/>
            <w:noWrap/>
            <w:vAlign w:val="center"/>
            <w:hideMark/>
          </w:tcPr>
          <w:p w14:paraId="69E3406C" w14:textId="77777777" w:rsidR="003B49D2" w:rsidRPr="003B49D2" w:rsidRDefault="003B49D2" w:rsidP="003B49D2">
            <w:pPr>
              <w:jc w:val="center"/>
              <w:rPr>
                <w:sz w:val="12"/>
                <w:szCs w:val="12"/>
              </w:rPr>
            </w:pPr>
            <w:r w:rsidRPr="003B49D2">
              <w:rPr>
                <w:sz w:val="12"/>
                <w:szCs w:val="12"/>
              </w:rPr>
              <w:t>20,027</w:t>
            </w:r>
          </w:p>
        </w:tc>
        <w:tc>
          <w:tcPr>
            <w:tcW w:w="1321" w:type="dxa"/>
            <w:tcBorders>
              <w:top w:val="nil"/>
              <w:left w:val="nil"/>
              <w:bottom w:val="single" w:sz="4" w:space="0" w:color="auto"/>
              <w:right w:val="single" w:sz="4" w:space="0" w:color="auto"/>
            </w:tcBorders>
            <w:shd w:val="clear" w:color="auto" w:fill="auto"/>
            <w:noWrap/>
            <w:vAlign w:val="center"/>
            <w:hideMark/>
          </w:tcPr>
          <w:p w14:paraId="4E2B6E9D" w14:textId="77777777" w:rsidR="003B49D2" w:rsidRPr="003B49D2" w:rsidRDefault="003B49D2" w:rsidP="003B49D2">
            <w:pPr>
              <w:jc w:val="center"/>
              <w:rPr>
                <w:sz w:val="12"/>
                <w:szCs w:val="12"/>
              </w:rPr>
            </w:pPr>
            <w:r w:rsidRPr="003B49D2">
              <w:rPr>
                <w:sz w:val="12"/>
                <w:szCs w:val="12"/>
              </w:rPr>
              <w:t>20,027</w:t>
            </w:r>
          </w:p>
        </w:tc>
        <w:tc>
          <w:tcPr>
            <w:tcW w:w="1319" w:type="dxa"/>
            <w:tcBorders>
              <w:top w:val="nil"/>
              <w:left w:val="nil"/>
              <w:bottom w:val="single" w:sz="4" w:space="0" w:color="auto"/>
              <w:right w:val="single" w:sz="4" w:space="0" w:color="auto"/>
            </w:tcBorders>
            <w:shd w:val="clear" w:color="auto" w:fill="auto"/>
            <w:noWrap/>
            <w:vAlign w:val="center"/>
            <w:hideMark/>
          </w:tcPr>
          <w:p w14:paraId="733F4EC7" w14:textId="77777777" w:rsidR="003B49D2" w:rsidRPr="003B49D2" w:rsidRDefault="003B49D2" w:rsidP="003B49D2">
            <w:pPr>
              <w:jc w:val="center"/>
              <w:rPr>
                <w:b/>
                <w:bCs/>
                <w:sz w:val="12"/>
                <w:szCs w:val="12"/>
              </w:rPr>
            </w:pPr>
            <w:r w:rsidRPr="003B49D2">
              <w:rPr>
                <w:b/>
                <w:bCs/>
                <w:sz w:val="12"/>
                <w:szCs w:val="12"/>
              </w:rPr>
              <w:t>19,812</w:t>
            </w:r>
          </w:p>
        </w:tc>
        <w:tc>
          <w:tcPr>
            <w:tcW w:w="1286" w:type="dxa"/>
            <w:tcBorders>
              <w:top w:val="nil"/>
              <w:left w:val="nil"/>
              <w:bottom w:val="single" w:sz="4" w:space="0" w:color="auto"/>
              <w:right w:val="single" w:sz="4" w:space="0" w:color="auto"/>
            </w:tcBorders>
            <w:shd w:val="clear" w:color="auto" w:fill="auto"/>
            <w:noWrap/>
            <w:vAlign w:val="center"/>
            <w:hideMark/>
          </w:tcPr>
          <w:p w14:paraId="5EBE2F03" w14:textId="77777777" w:rsidR="003B49D2" w:rsidRPr="003B49D2" w:rsidRDefault="003B49D2" w:rsidP="003B49D2">
            <w:pPr>
              <w:jc w:val="center"/>
              <w:rPr>
                <w:sz w:val="12"/>
                <w:szCs w:val="12"/>
              </w:rPr>
            </w:pPr>
            <w:r w:rsidRPr="003B49D2">
              <w:rPr>
                <w:sz w:val="12"/>
                <w:szCs w:val="12"/>
              </w:rPr>
              <w:t>20,027</w:t>
            </w:r>
          </w:p>
        </w:tc>
        <w:tc>
          <w:tcPr>
            <w:tcW w:w="1321" w:type="dxa"/>
            <w:tcBorders>
              <w:top w:val="nil"/>
              <w:left w:val="nil"/>
              <w:bottom w:val="single" w:sz="4" w:space="0" w:color="auto"/>
              <w:right w:val="single" w:sz="4" w:space="0" w:color="auto"/>
            </w:tcBorders>
            <w:shd w:val="clear" w:color="auto" w:fill="auto"/>
            <w:noWrap/>
            <w:vAlign w:val="center"/>
            <w:hideMark/>
          </w:tcPr>
          <w:p w14:paraId="411E76B5" w14:textId="77777777" w:rsidR="003B49D2" w:rsidRPr="003B49D2" w:rsidRDefault="003B49D2" w:rsidP="003B49D2">
            <w:pPr>
              <w:jc w:val="center"/>
              <w:rPr>
                <w:sz w:val="12"/>
                <w:szCs w:val="12"/>
              </w:rPr>
            </w:pPr>
            <w:r w:rsidRPr="003B49D2">
              <w:rPr>
                <w:sz w:val="12"/>
                <w:szCs w:val="12"/>
              </w:rPr>
              <w:t>20,027</w:t>
            </w:r>
          </w:p>
        </w:tc>
        <w:tc>
          <w:tcPr>
            <w:tcW w:w="1319" w:type="dxa"/>
            <w:tcBorders>
              <w:top w:val="nil"/>
              <w:left w:val="nil"/>
              <w:bottom w:val="single" w:sz="4" w:space="0" w:color="auto"/>
              <w:right w:val="single" w:sz="4" w:space="0" w:color="auto"/>
            </w:tcBorders>
            <w:shd w:val="clear" w:color="auto" w:fill="auto"/>
            <w:noWrap/>
            <w:vAlign w:val="center"/>
            <w:hideMark/>
          </w:tcPr>
          <w:p w14:paraId="48BCD7D1" w14:textId="77777777" w:rsidR="003B49D2" w:rsidRPr="003B49D2" w:rsidRDefault="003B49D2" w:rsidP="003B49D2">
            <w:pPr>
              <w:jc w:val="center"/>
              <w:rPr>
                <w:b/>
                <w:bCs/>
                <w:sz w:val="12"/>
                <w:szCs w:val="12"/>
              </w:rPr>
            </w:pPr>
            <w:r w:rsidRPr="003B49D2">
              <w:rPr>
                <w:b/>
                <w:bCs/>
                <w:sz w:val="12"/>
                <w:szCs w:val="12"/>
              </w:rPr>
              <w:t>19,812</w:t>
            </w:r>
          </w:p>
        </w:tc>
        <w:tc>
          <w:tcPr>
            <w:tcW w:w="1338" w:type="dxa"/>
            <w:tcBorders>
              <w:top w:val="nil"/>
              <w:left w:val="nil"/>
              <w:bottom w:val="single" w:sz="4" w:space="0" w:color="auto"/>
              <w:right w:val="single" w:sz="4" w:space="0" w:color="auto"/>
            </w:tcBorders>
            <w:shd w:val="clear" w:color="auto" w:fill="auto"/>
            <w:noWrap/>
            <w:vAlign w:val="center"/>
            <w:hideMark/>
          </w:tcPr>
          <w:p w14:paraId="0FB05382" w14:textId="77777777" w:rsidR="003B49D2" w:rsidRPr="003B49D2" w:rsidRDefault="003B49D2" w:rsidP="003B49D2">
            <w:pPr>
              <w:jc w:val="center"/>
              <w:rPr>
                <w:sz w:val="12"/>
                <w:szCs w:val="12"/>
              </w:rPr>
            </w:pPr>
            <w:r w:rsidRPr="003B49D2">
              <w:rPr>
                <w:sz w:val="12"/>
                <w:szCs w:val="12"/>
              </w:rPr>
              <w:t>20,027</w:t>
            </w:r>
          </w:p>
        </w:tc>
        <w:tc>
          <w:tcPr>
            <w:tcW w:w="1321" w:type="dxa"/>
            <w:tcBorders>
              <w:top w:val="nil"/>
              <w:left w:val="nil"/>
              <w:bottom w:val="single" w:sz="4" w:space="0" w:color="auto"/>
              <w:right w:val="single" w:sz="4" w:space="0" w:color="auto"/>
            </w:tcBorders>
            <w:shd w:val="clear" w:color="auto" w:fill="auto"/>
            <w:noWrap/>
            <w:vAlign w:val="center"/>
            <w:hideMark/>
          </w:tcPr>
          <w:p w14:paraId="7A8048E3" w14:textId="77777777" w:rsidR="003B49D2" w:rsidRPr="003B49D2" w:rsidRDefault="003B49D2" w:rsidP="003B49D2">
            <w:pPr>
              <w:jc w:val="center"/>
              <w:rPr>
                <w:sz w:val="12"/>
                <w:szCs w:val="12"/>
              </w:rPr>
            </w:pPr>
            <w:r w:rsidRPr="003B49D2">
              <w:rPr>
                <w:sz w:val="12"/>
                <w:szCs w:val="12"/>
              </w:rPr>
              <w:t>20,027</w:t>
            </w:r>
          </w:p>
        </w:tc>
        <w:tc>
          <w:tcPr>
            <w:tcW w:w="1319" w:type="dxa"/>
            <w:tcBorders>
              <w:top w:val="nil"/>
              <w:left w:val="nil"/>
              <w:bottom w:val="single" w:sz="4" w:space="0" w:color="auto"/>
              <w:right w:val="single" w:sz="4" w:space="0" w:color="auto"/>
            </w:tcBorders>
            <w:shd w:val="clear" w:color="auto" w:fill="auto"/>
            <w:noWrap/>
            <w:vAlign w:val="center"/>
            <w:hideMark/>
          </w:tcPr>
          <w:p w14:paraId="2679222E" w14:textId="77777777" w:rsidR="003B49D2" w:rsidRPr="003B49D2" w:rsidRDefault="003B49D2" w:rsidP="003B49D2">
            <w:pPr>
              <w:jc w:val="center"/>
              <w:rPr>
                <w:b/>
                <w:bCs/>
                <w:sz w:val="12"/>
                <w:szCs w:val="12"/>
              </w:rPr>
            </w:pPr>
            <w:r w:rsidRPr="003B49D2">
              <w:rPr>
                <w:b/>
                <w:bCs/>
                <w:sz w:val="12"/>
                <w:szCs w:val="12"/>
              </w:rPr>
              <w:t>19,812</w:t>
            </w:r>
          </w:p>
        </w:tc>
        <w:tc>
          <w:tcPr>
            <w:tcW w:w="1338" w:type="dxa"/>
            <w:tcBorders>
              <w:top w:val="nil"/>
              <w:left w:val="nil"/>
              <w:bottom w:val="single" w:sz="4" w:space="0" w:color="auto"/>
              <w:right w:val="single" w:sz="4" w:space="0" w:color="auto"/>
            </w:tcBorders>
            <w:shd w:val="clear" w:color="auto" w:fill="auto"/>
            <w:noWrap/>
            <w:vAlign w:val="center"/>
            <w:hideMark/>
          </w:tcPr>
          <w:p w14:paraId="1020FFFA" w14:textId="77777777" w:rsidR="003B49D2" w:rsidRPr="003B49D2" w:rsidRDefault="003B49D2" w:rsidP="003B49D2">
            <w:pPr>
              <w:jc w:val="center"/>
              <w:rPr>
                <w:sz w:val="12"/>
                <w:szCs w:val="12"/>
              </w:rPr>
            </w:pPr>
            <w:r w:rsidRPr="003B49D2">
              <w:rPr>
                <w:sz w:val="12"/>
                <w:szCs w:val="12"/>
              </w:rPr>
              <w:t>20,027</w:t>
            </w:r>
          </w:p>
        </w:tc>
        <w:tc>
          <w:tcPr>
            <w:tcW w:w="1321" w:type="dxa"/>
            <w:tcBorders>
              <w:top w:val="nil"/>
              <w:left w:val="nil"/>
              <w:bottom w:val="single" w:sz="4" w:space="0" w:color="auto"/>
              <w:right w:val="single" w:sz="8" w:space="0" w:color="auto"/>
            </w:tcBorders>
            <w:shd w:val="clear" w:color="auto" w:fill="auto"/>
            <w:noWrap/>
            <w:vAlign w:val="center"/>
            <w:hideMark/>
          </w:tcPr>
          <w:p w14:paraId="5D08D550" w14:textId="77777777" w:rsidR="003B49D2" w:rsidRPr="003B49D2" w:rsidRDefault="003B49D2" w:rsidP="003B49D2">
            <w:pPr>
              <w:jc w:val="center"/>
              <w:rPr>
                <w:sz w:val="12"/>
                <w:szCs w:val="12"/>
              </w:rPr>
            </w:pPr>
            <w:r w:rsidRPr="003B49D2">
              <w:rPr>
                <w:sz w:val="12"/>
                <w:szCs w:val="12"/>
              </w:rPr>
              <w:t>20,027</w:t>
            </w:r>
          </w:p>
        </w:tc>
      </w:tr>
      <w:tr w:rsidR="003B49D2" w:rsidRPr="003B49D2" w14:paraId="4FBC11C6" w14:textId="77777777" w:rsidTr="00E4553D">
        <w:trPr>
          <w:trHeight w:val="345"/>
          <w:jc w:val="center"/>
        </w:trPr>
        <w:tc>
          <w:tcPr>
            <w:tcW w:w="531" w:type="dxa"/>
            <w:tcBorders>
              <w:top w:val="nil"/>
              <w:left w:val="single" w:sz="8" w:space="0" w:color="auto"/>
              <w:bottom w:val="single" w:sz="4" w:space="0" w:color="auto"/>
              <w:right w:val="single" w:sz="4" w:space="0" w:color="auto"/>
            </w:tcBorders>
            <w:shd w:val="clear" w:color="auto" w:fill="auto"/>
            <w:noWrap/>
            <w:vAlign w:val="center"/>
            <w:hideMark/>
          </w:tcPr>
          <w:p w14:paraId="20711BD9" w14:textId="77777777" w:rsidR="003B49D2" w:rsidRPr="003B49D2" w:rsidRDefault="003B49D2" w:rsidP="003B49D2">
            <w:pPr>
              <w:rPr>
                <w:b/>
                <w:bCs/>
                <w:sz w:val="12"/>
                <w:szCs w:val="12"/>
              </w:rPr>
            </w:pPr>
            <w:r w:rsidRPr="003B49D2">
              <w:rPr>
                <w:b/>
                <w:bCs/>
                <w:sz w:val="12"/>
                <w:szCs w:val="12"/>
              </w:rPr>
              <w:lastRenderedPageBreak/>
              <w:t> </w:t>
            </w:r>
          </w:p>
        </w:tc>
        <w:tc>
          <w:tcPr>
            <w:tcW w:w="4909" w:type="dxa"/>
            <w:tcBorders>
              <w:top w:val="nil"/>
              <w:left w:val="nil"/>
              <w:bottom w:val="single" w:sz="4" w:space="0" w:color="auto"/>
              <w:right w:val="single" w:sz="4" w:space="0" w:color="auto"/>
            </w:tcBorders>
            <w:shd w:val="clear" w:color="auto" w:fill="auto"/>
            <w:vAlign w:val="center"/>
            <w:hideMark/>
          </w:tcPr>
          <w:p w14:paraId="2E4623C8" w14:textId="77777777" w:rsidR="003B49D2" w:rsidRPr="003B49D2" w:rsidRDefault="003B49D2" w:rsidP="003B49D2">
            <w:pPr>
              <w:jc w:val="right"/>
              <w:rPr>
                <w:b/>
                <w:bCs/>
                <w:sz w:val="12"/>
                <w:szCs w:val="12"/>
              </w:rPr>
            </w:pPr>
            <w:r w:rsidRPr="003B49D2">
              <w:rPr>
                <w:b/>
                <w:bCs/>
                <w:sz w:val="12"/>
                <w:szCs w:val="12"/>
              </w:rPr>
              <w:t>2 полугодие</w:t>
            </w:r>
          </w:p>
        </w:tc>
        <w:tc>
          <w:tcPr>
            <w:tcW w:w="1172" w:type="dxa"/>
            <w:tcBorders>
              <w:top w:val="nil"/>
              <w:left w:val="nil"/>
              <w:bottom w:val="single" w:sz="4" w:space="0" w:color="auto"/>
              <w:right w:val="nil"/>
            </w:tcBorders>
            <w:shd w:val="clear" w:color="auto" w:fill="auto"/>
            <w:vAlign w:val="center"/>
            <w:hideMark/>
          </w:tcPr>
          <w:p w14:paraId="53D7823A" w14:textId="77777777" w:rsidR="003B49D2" w:rsidRPr="003B49D2" w:rsidRDefault="003B49D2" w:rsidP="003B49D2">
            <w:pPr>
              <w:jc w:val="center"/>
              <w:rPr>
                <w:sz w:val="12"/>
                <w:szCs w:val="12"/>
              </w:rPr>
            </w:pPr>
            <w:r w:rsidRPr="003B49D2">
              <w:rPr>
                <w:sz w:val="12"/>
                <w:szCs w:val="12"/>
              </w:rPr>
              <w:t>тыс. Гкал</w:t>
            </w:r>
          </w:p>
        </w:tc>
        <w:tc>
          <w:tcPr>
            <w:tcW w:w="1319" w:type="dxa"/>
            <w:tcBorders>
              <w:top w:val="nil"/>
              <w:left w:val="single" w:sz="4" w:space="0" w:color="auto"/>
              <w:bottom w:val="single" w:sz="4" w:space="0" w:color="auto"/>
              <w:right w:val="single" w:sz="4" w:space="0" w:color="auto"/>
            </w:tcBorders>
            <w:shd w:val="clear" w:color="auto" w:fill="auto"/>
            <w:noWrap/>
            <w:vAlign w:val="center"/>
            <w:hideMark/>
          </w:tcPr>
          <w:p w14:paraId="0DABCB5B" w14:textId="77777777" w:rsidR="003B49D2" w:rsidRPr="003B49D2" w:rsidRDefault="003B49D2" w:rsidP="003B49D2">
            <w:pPr>
              <w:jc w:val="center"/>
              <w:rPr>
                <w:sz w:val="12"/>
                <w:szCs w:val="12"/>
              </w:rPr>
            </w:pPr>
            <w:r w:rsidRPr="003B49D2">
              <w:rPr>
                <w:sz w:val="12"/>
                <w:szCs w:val="12"/>
              </w:rPr>
              <w:t>16,945</w:t>
            </w:r>
          </w:p>
        </w:tc>
        <w:tc>
          <w:tcPr>
            <w:tcW w:w="1286" w:type="dxa"/>
            <w:tcBorders>
              <w:top w:val="nil"/>
              <w:left w:val="nil"/>
              <w:bottom w:val="single" w:sz="4" w:space="0" w:color="auto"/>
              <w:right w:val="single" w:sz="4" w:space="0" w:color="auto"/>
            </w:tcBorders>
            <w:shd w:val="clear" w:color="auto" w:fill="auto"/>
            <w:noWrap/>
            <w:vAlign w:val="center"/>
            <w:hideMark/>
          </w:tcPr>
          <w:p w14:paraId="12A52533" w14:textId="77777777" w:rsidR="003B49D2" w:rsidRPr="003B49D2" w:rsidRDefault="003B49D2" w:rsidP="003B49D2">
            <w:pPr>
              <w:jc w:val="center"/>
              <w:rPr>
                <w:sz w:val="12"/>
                <w:szCs w:val="12"/>
              </w:rPr>
            </w:pPr>
            <w:r w:rsidRPr="003B49D2">
              <w:rPr>
                <w:sz w:val="12"/>
                <w:szCs w:val="12"/>
              </w:rPr>
              <w:t>16,730</w:t>
            </w:r>
          </w:p>
        </w:tc>
        <w:tc>
          <w:tcPr>
            <w:tcW w:w="1321" w:type="dxa"/>
            <w:tcBorders>
              <w:top w:val="nil"/>
              <w:left w:val="nil"/>
              <w:bottom w:val="single" w:sz="4" w:space="0" w:color="auto"/>
              <w:right w:val="single" w:sz="4" w:space="0" w:color="auto"/>
            </w:tcBorders>
            <w:shd w:val="clear" w:color="auto" w:fill="auto"/>
            <w:noWrap/>
            <w:vAlign w:val="center"/>
            <w:hideMark/>
          </w:tcPr>
          <w:p w14:paraId="6490BF69" w14:textId="77777777" w:rsidR="003B49D2" w:rsidRPr="003B49D2" w:rsidRDefault="003B49D2" w:rsidP="003B49D2">
            <w:pPr>
              <w:jc w:val="center"/>
              <w:rPr>
                <w:sz w:val="12"/>
                <w:szCs w:val="12"/>
              </w:rPr>
            </w:pPr>
            <w:r w:rsidRPr="003B49D2">
              <w:rPr>
                <w:sz w:val="12"/>
                <w:szCs w:val="12"/>
              </w:rPr>
              <w:t>16,730</w:t>
            </w:r>
          </w:p>
        </w:tc>
        <w:tc>
          <w:tcPr>
            <w:tcW w:w="1319" w:type="dxa"/>
            <w:tcBorders>
              <w:top w:val="nil"/>
              <w:left w:val="nil"/>
              <w:bottom w:val="single" w:sz="4" w:space="0" w:color="auto"/>
              <w:right w:val="single" w:sz="4" w:space="0" w:color="auto"/>
            </w:tcBorders>
            <w:shd w:val="clear" w:color="auto" w:fill="auto"/>
            <w:noWrap/>
            <w:vAlign w:val="center"/>
            <w:hideMark/>
          </w:tcPr>
          <w:p w14:paraId="200C0D97" w14:textId="77777777" w:rsidR="003B49D2" w:rsidRPr="003B49D2" w:rsidRDefault="003B49D2" w:rsidP="003B49D2">
            <w:pPr>
              <w:jc w:val="center"/>
              <w:rPr>
                <w:b/>
                <w:bCs/>
                <w:sz w:val="12"/>
                <w:szCs w:val="12"/>
              </w:rPr>
            </w:pPr>
            <w:r w:rsidRPr="003B49D2">
              <w:rPr>
                <w:b/>
                <w:bCs/>
                <w:sz w:val="12"/>
                <w:szCs w:val="12"/>
              </w:rPr>
              <w:t>16,945</w:t>
            </w:r>
          </w:p>
        </w:tc>
        <w:tc>
          <w:tcPr>
            <w:tcW w:w="1286" w:type="dxa"/>
            <w:tcBorders>
              <w:top w:val="nil"/>
              <w:left w:val="nil"/>
              <w:bottom w:val="single" w:sz="4" w:space="0" w:color="auto"/>
              <w:right w:val="single" w:sz="4" w:space="0" w:color="auto"/>
            </w:tcBorders>
            <w:shd w:val="clear" w:color="auto" w:fill="auto"/>
            <w:noWrap/>
            <w:vAlign w:val="center"/>
            <w:hideMark/>
          </w:tcPr>
          <w:p w14:paraId="097229A8" w14:textId="77777777" w:rsidR="003B49D2" w:rsidRPr="003B49D2" w:rsidRDefault="003B49D2" w:rsidP="003B49D2">
            <w:pPr>
              <w:jc w:val="center"/>
              <w:rPr>
                <w:sz w:val="12"/>
                <w:szCs w:val="12"/>
              </w:rPr>
            </w:pPr>
            <w:r w:rsidRPr="003B49D2">
              <w:rPr>
                <w:sz w:val="12"/>
                <w:szCs w:val="12"/>
              </w:rPr>
              <w:t>16,730</w:t>
            </w:r>
          </w:p>
        </w:tc>
        <w:tc>
          <w:tcPr>
            <w:tcW w:w="1321" w:type="dxa"/>
            <w:tcBorders>
              <w:top w:val="nil"/>
              <w:left w:val="nil"/>
              <w:bottom w:val="single" w:sz="4" w:space="0" w:color="auto"/>
              <w:right w:val="single" w:sz="4" w:space="0" w:color="auto"/>
            </w:tcBorders>
            <w:shd w:val="clear" w:color="auto" w:fill="auto"/>
            <w:noWrap/>
            <w:vAlign w:val="center"/>
            <w:hideMark/>
          </w:tcPr>
          <w:p w14:paraId="7BB4D6AA" w14:textId="77777777" w:rsidR="003B49D2" w:rsidRPr="003B49D2" w:rsidRDefault="003B49D2" w:rsidP="003B49D2">
            <w:pPr>
              <w:jc w:val="center"/>
              <w:rPr>
                <w:sz w:val="12"/>
                <w:szCs w:val="12"/>
              </w:rPr>
            </w:pPr>
            <w:r w:rsidRPr="003B49D2">
              <w:rPr>
                <w:sz w:val="12"/>
                <w:szCs w:val="12"/>
              </w:rPr>
              <w:t>16,730</w:t>
            </w:r>
          </w:p>
        </w:tc>
        <w:tc>
          <w:tcPr>
            <w:tcW w:w="1319" w:type="dxa"/>
            <w:tcBorders>
              <w:top w:val="nil"/>
              <w:left w:val="nil"/>
              <w:bottom w:val="single" w:sz="4" w:space="0" w:color="auto"/>
              <w:right w:val="single" w:sz="4" w:space="0" w:color="auto"/>
            </w:tcBorders>
            <w:shd w:val="clear" w:color="auto" w:fill="auto"/>
            <w:noWrap/>
            <w:vAlign w:val="center"/>
            <w:hideMark/>
          </w:tcPr>
          <w:p w14:paraId="639C2048" w14:textId="77777777" w:rsidR="003B49D2" w:rsidRPr="003B49D2" w:rsidRDefault="003B49D2" w:rsidP="003B49D2">
            <w:pPr>
              <w:jc w:val="center"/>
              <w:rPr>
                <w:b/>
                <w:bCs/>
                <w:sz w:val="12"/>
                <w:szCs w:val="12"/>
              </w:rPr>
            </w:pPr>
            <w:r w:rsidRPr="003B49D2">
              <w:rPr>
                <w:b/>
                <w:bCs/>
                <w:sz w:val="12"/>
                <w:szCs w:val="12"/>
              </w:rPr>
              <w:t>16,945</w:t>
            </w:r>
          </w:p>
        </w:tc>
        <w:tc>
          <w:tcPr>
            <w:tcW w:w="1338" w:type="dxa"/>
            <w:tcBorders>
              <w:top w:val="nil"/>
              <w:left w:val="nil"/>
              <w:bottom w:val="single" w:sz="4" w:space="0" w:color="auto"/>
              <w:right w:val="single" w:sz="4" w:space="0" w:color="auto"/>
            </w:tcBorders>
            <w:shd w:val="clear" w:color="auto" w:fill="auto"/>
            <w:noWrap/>
            <w:vAlign w:val="center"/>
            <w:hideMark/>
          </w:tcPr>
          <w:p w14:paraId="778F52FA" w14:textId="77777777" w:rsidR="003B49D2" w:rsidRPr="003B49D2" w:rsidRDefault="003B49D2" w:rsidP="003B49D2">
            <w:pPr>
              <w:jc w:val="center"/>
              <w:rPr>
                <w:sz w:val="12"/>
                <w:szCs w:val="12"/>
              </w:rPr>
            </w:pPr>
            <w:r w:rsidRPr="003B49D2">
              <w:rPr>
                <w:sz w:val="12"/>
                <w:szCs w:val="12"/>
              </w:rPr>
              <w:t>16,730</w:t>
            </w:r>
          </w:p>
        </w:tc>
        <w:tc>
          <w:tcPr>
            <w:tcW w:w="1321" w:type="dxa"/>
            <w:tcBorders>
              <w:top w:val="nil"/>
              <w:left w:val="nil"/>
              <w:bottom w:val="single" w:sz="4" w:space="0" w:color="auto"/>
              <w:right w:val="single" w:sz="4" w:space="0" w:color="auto"/>
            </w:tcBorders>
            <w:shd w:val="clear" w:color="auto" w:fill="auto"/>
            <w:noWrap/>
            <w:vAlign w:val="center"/>
            <w:hideMark/>
          </w:tcPr>
          <w:p w14:paraId="506F4571" w14:textId="77777777" w:rsidR="003B49D2" w:rsidRPr="003B49D2" w:rsidRDefault="003B49D2" w:rsidP="003B49D2">
            <w:pPr>
              <w:jc w:val="center"/>
              <w:rPr>
                <w:sz w:val="12"/>
                <w:szCs w:val="12"/>
              </w:rPr>
            </w:pPr>
            <w:r w:rsidRPr="003B49D2">
              <w:rPr>
                <w:sz w:val="12"/>
                <w:szCs w:val="12"/>
              </w:rPr>
              <w:t>16,730</w:t>
            </w:r>
          </w:p>
        </w:tc>
        <w:tc>
          <w:tcPr>
            <w:tcW w:w="1319" w:type="dxa"/>
            <w:tcBorders>
              <w:top w:val="nil"/>
              <w:left w:val="nil"/>
              <w:bottom w:val="single" w:sz="4" w:space="0" w:color="auto"/>
              <w:right w:val="single" w:sz="4" w:space="0" w:color="auto"/>
            </w:tcBorders>
            <w:shd w:val="clear" w:color="auto" w:fill="auto"/>
            <w:noWrap/>
            <w:vAlign w:val="center"/>
            <w:hideMark/>
          </w:tcPr>
          <w:p w14:paraId="57C7ED5F" w14:textId="77777777" w:rsidR="003B49D2" w:rsidRPr="003B49D2" w:rsidRDefault="003B49D2" w:rsidP="003B49D2">
            <w:pPr>
              <w:jc w:val="center"/>
              <w:rPr>
                <w:b/>
                <w:bCs/>
                <w:sz w:val="12"/>
                <w:szCs w:val="12"/>
              </w:rPr>
            </w:pPr>
            <w:r w:rsidRPr="003B49D2">
              <w:rPr>
                <w:b/>
                <w:bCs/>
                <w:sz w:val="12"/>
                <w:szCs w:val="12"/>
              </w:rPr>
              <w:t>16,945</w:t>
            </w:r>
          </w:p>
        </w:tc>
        <w:tc>
          <w:tcPr>
            <w:tcW w:w="1338" w:type="dxa"/>
            <w:tcBorders>
              <w:top w:val="nil"/>
              <w:left w:val="nil"/>
              <w:bottom w:val="single" w:sz="4" w:space="0" w:color="auto"/>
              <w:right w:val="single" w:sz="4" w:space="0" w:color="auto"/>
            </w:tcBorders>
            <w:shd w:val="clear" w:color="auto" w:fill="auto"/>
            <w:noWrap/>
            <w:vAlign w:val="center"/>
            <w:hideMark/>
          </w:tcPr>
          <w:p w14:paraId="2BEA2FE0" w14:textId="77777777" w:rsidR="003B49D2" w:rsidRPr="003B49D2" w:rsidRDefault="003B49D2" w:rsidP="003B49D2">
            <w:pPr>
              <w:jc w:val="center"/>
              <w:rPr>
                <w:sz w:val="12"/>
                <w:szCs w:val="12"/>
              </w:rPr>
            </w:pPr>
            <w:r w:rsidRPr="003B49D2">
              <w:rPr>
                <w:sz w:val="12"/>
                <w:szCs w:val="12"/>
              </w:rPr>
              <w:t>16,730</w:t>
            </w:r>
          </w:p>
        </w:tc>
        <w:tc>
          <w:tcPr>
            <w:tcW w:w="1321" w:type="dxa"/>
            <w:tcBorders>
              <w:top w:val="nil"/>
              <w:left w:val="nil"/>
              <w:bottom w:val="single" w:sz="4" w:space="0" w:color="auto"/>
              <w:right w:val="single" w:sz="8" w:space="0" w:color="auto"/>
            </w:tcBorders>
            <w:shd w:val="clear" w:color="auto" w:fill="auto"/>
            <w:noWrap/>
            <w:vAlign w:val="center"/>
            <w:hideMark/>
          </w:tcPr>
          <w:p w14:paraId="523B8076" w14:textId="77777777" w:rsidR="003B49D2" w:rsidRPr="003B49D2" w:rsidRDefault="003B49D2" w:rsidP="003B49D2">
            <w:pPr>
              <w:jc w:val="center"/>
              <w:rPr>
                <w:sz w:val="12"/>
                <w:szCs w:val="12"/>
              </w:rPr>
            </w:pPr>
            <w:r w:rsidRPr="003B49D2">
              <w:rPr>
                <w:sz w:val="12"/>
                <w:szCs w:val="12"/>
              </w:rPr>
              <w:t>16,730</w:t>
            </w:r>
          </w:p>
        </w:tc>
      </w:tr>
      <w:tr w:rsidR="003B49D2" w:rsidRPr="003B49D2" w14:paraId="60157088" w14:textId="77777777" w:rsidTr="00E4553D">
        <w:trPr>
          <w:trHeight w:val="585"/>
          <w:jc w:val="center"/>
        </w:trPr>
        <w:tc>
          <w:tcPr>
            <w:tcW w:w="531"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7D02A9C6" w14:textId="77777777" w:rsidR="003B49D2" w:rsidRPr="003B49D2" w:rsidRDefault="003B49D2" w:rsidP="003B49D2">
            <w:pPr>
              <w:jc w:val="right"/>
              <w:rPr>
                <w:b/>
                <w:bCs/>
                <w:sz w:val="12"/>
                <w:szCs w:val="12"/>
              </w:rPr>
            </w:pPr>
            <w:r w:rsidRPr="003B49D2">
              <w:rPr>
                <w:b/>
                <w:bCs/>
                <w:sz w:val="12"/>
                <w:szCs w:val="12"/>
              </w:rPr>
              <w:t>11</w:t>
            </w:r>
          </w:p>
        </w:tc>
        <w:tc>
          <w:tcPr>
            <w:tcW w:w="4909" w:type="dxa"/>
            <w:tcBorders>
              <w:top w:val="single" w:sz="8" w:space="0" w:color="auto"/>
              <w:left w:val="nil"/>
              <w:bottom w:val="single" w:sz="4" w:space="0" w:color="auto"/>
              <w:right w:val="single" w:sz="4" w:space="0" w:color="auto"/>
            </w:tcBorders>
            <w:shd w:val="clear" w:color="auto" w:fill="auto"/>
            <w:vAlign w:val="center"/>
            <w:hideMark/>
          </w:tcPr>
          <w:p w14:paraId="6A3810C1" w14:textId="77777777" w:rsidR="003B49D2" w:rsidRPr="003B49D2" w:rsidRDefault="003B49D2" w:rsidP="003B49D2">
            <w:pPr>
              <w:rPr>
                <w:b/>
                <w:bCs/>
                <w:sz w:val="12"/>
                <w:szCs w:val="12"/>
              </w:rPr>
            </w:pPr>
            <w:r w:rsidRPr="003B49D2">
              <w:rPr>
                <w:b/>
                <w:bCs/>
                <w:sz w:val="12"/>
                <w:szCs w:val="12"/>
              </w:rPr>
              <w:t>Тариф на на тепловую энергию  для конечного потребителя (с учётом передачи)</w:t>
            </w:r>
          </w:p>
        </w:tc>
        <w:tc>
          <w:tcPr>
            <w:tcW w:w="1172" w:type="dxa"/>
            <w:tcBorders>
              <w:top w:val="single" w:sz="8" w:space="0" w:color="auto"/>
              <w:left w:val="nil"/>
              <w:bottom w:val="single" w:sz="4" w:space="0" w:color="auto"/>
              <w:right w:val="single" w:sz="4" w:space="0" w:color="auto"/>
            </w:tcBorders>
            <w:shd w:val="clear" w:color="auto" w:fill="auto"/>
            <w:noWrap/>
            <w:vAlign w:val="center"/>
            <w:hideMark/>
          </w:tcPr>
          <w:p w14:paraId="03E7B7D3" w14:textId="77777777" w:rsidR="003B49D2" w:rsidRPr="003B49D2" w:rsidRDefault="003B49D2" w:rsidP="003B49D2">
            <w:pPr>
              <w:rPr>
                <w:b/>
                <w:bCs/>
                <w:sz w:val="12"/>
                <w:szCs w:val="12"/>
              </w:rPr>
            </w:pPr>
            <w:r w:rsidRPr="003B49D2">
              <w:rPr>
                <w:b/>
                <w:bCs/>
                <w:sz w:val="12"/>
                <w:szCs w:val="12"/>
              </w:rPr>
              <w:t> </w:t>
            </w:r>
          </w:p>
        </w:tc>
        <w:tc>
          <w:tcPr>
            <w:tcW w:w="1319" w:type="dxa"/>
            <w:tcBorders>
              <w:top w:val="single" w:sz="8" w:space="0" w:color="auto"/>
              <w:left w:val="nil"/>
              <w:bottom w:val="single" w:sz="4" w:space="0" w:color="auto"/>
              <w:right w:val="single" w:sz="4" w:space="0" w:color="auto"/>
            </w:tcBorders>
            <w:shd w:val="clear" w:color="auto" w:fill="auto"/>
            <w:noWrap/>
            <w:vAlign w:val="center"/>
            <w:hideMark/>
          </w:tcPr>
          <w:p w14:paraId="6B83C8DB" w14:textId="77777777" w:rsidR="003B49D2" w:rsidRPr="003B49D2" w:rsidRDefault="003B49D2" w:rsidP="003B49D2">
            <w:pPr>
              <w:jc w:val="center"/>
              <w:rPr>
                <w:b/>
                <w:bCs/>
                <w:sz w:val="12"/>
                <w:szCs w:val="12"/>
              </w:rPr>
            </w:pPr>
            <w:r w:rsidRPr="003B49D2">
              <w:rPr>
                <w:b/>
                <w:bCs/>
                <w:sz w:val="12"/>
                <w:szCs w:val="12"/>
              </w:rPr>
              <w:t>3 119,24</w:t>
            </w:r>
          </w:p>
        </w:tc>
        <w:tc>
          <w:tcPr>
            <w:tcW w:w="1286" w:type="dxa"/>
            <w:tcBorders>
              <w:top w:val="single" w:sz="8" w:space="0" w:color="auto"/>
              <w:left w:val="nil"/>
              <w:bottom w:val="single" w:sz="4" w:space="0" w:color="auto"/>
              <w:right w:val="single" w:sz="4" w:space="0" w:color="auto"/>
            </w:tcBorders>
            <w:shd w:val="clear" w:color="auto" w:fill="auto"/>
            <w:noWrap/>
            <w:vAlign w:val="center"/>
            <w:hideMark/>
          </w:tcPr>
          <w:p w14:paraId="39BD6408" w14:textId="77777777" w:rsidR="003B49D2" w:rsidRPr="003B49D2" w:rsidRDefault="003B49D2" w:rsidP="003B49D2">
            <w:pPr>
              <w:jc w:val="center"/>
              <w:rPr>
                <w:b/>
                <w:bCs/>
                <w:sz w:val="12"/>
                <w:szCs w:val="12"/>
              </w:rPr>
            </w:pPr>
            <w:r w:rsidRPr="003B49D2">
              <w:rPr>
                <w:b/>
                <w:bCs/>
                <w:sz w:val="12"/>
                <w:szCs w:val="12"/>
              </w:rPr>
              <w:t>2 393,69</w:t>
            </w:r>
          </w:p>
        </w:tc>
        <w:tc>
          <w:tcPr>
            <w:tcW w:w="1321" w:type="dxa"/>
            <w:tcBorders>
              <w:top w:val="single" w:sz="8" w:space="0" w:color="auto"/>
              <w:left w:val="nil"/>
              <w:bottom w:val="single" w:sz="4" w:space="0" w:color="auto"/>
              <w:right w:val="single" w:sz="4" w:space="0" w:color="auto"/>
            </w:tcBorders>
            <w:shd w:val="clear" w:color="auto" w:fill="auto"/>
            <w:noWrap/>
            <w:vAlign w:val="center"/>
            <w:hideMark/>
          </w:tcPr>
          <w:p w14:paraId="31B36518" w14:textId="77777777" w:rsidR="003B49D2" w:rsidRPr="003B49D2" w:rsidRDefault="003B49D2" w:rsidP="003B49D2">
            <w:pPr>
              <w:jc w:val="center"/>
              <w:rPr>
                <w:b/>
                <w:bCs/>
                <w:sz w:val="12"/>
                <w:szCs w:val="12"/>
              </w:rPr>
            </w:pPr>
            <w:r w:rsidRPr="003B49D2">
              <w:rPr>
                <w:b/>
                <w:bCs/>
                <w:sz w:val="12"/>
                <w:szCs w:val="12"/>
              </w:rPr>
              <w:t>725,55</w:t>
            </w:r>
          </w:p>
        </w:tc>
        <w:tc>
          <w:tcPr>
            <w:tcW w:w="1319" w:type="dxa"/>
            <w:tcBorders>
              <w:top w:val="single" w:sz="8" w:space="0" w:color="auto"/>
              <w:left w:val="nil"/>
              <w:bottom w:val="single" w:sz="4" w:space="0" w:color="auto"/>
              <w:right w:val="single" w:sz="4" w:space="0" w:color="auto"/>
            </w:tcBorders>
            <w:shd w:val="clear" w:color="auto" w:fill="auto"/>
            <w:noWrap/>
            <w:vAlign w:val="center"/>
            <w:hideMark/>
          </w:tcPr>
          <w:p w14:paraId="4A3A098F" w14:textId="77777777" w:rsidR="003B49D2" w:rsidRPr="003B49D2" w:rsidRDefault="003B49D2" w:rsidP="003B49D2">
            <w:pPr>
              <w:jc w:val="center"/>
              <w:rPr>
                <w:b/>
                <w:bCs/>
                <w:sz w:val="12"/>
                <w:szCs w:val="12"/>
              </w:rPr>
            </w:pPr>
            <w:r w:rsidRPr="003B49D2">
              <w:rPr>
                <w:b/>
                <w:bCs/>
                <w:sz w:val="12"/>
                <w:szCs w:val="12"/>
              </w:rPr>
              <w:t>3 702,29</w:t>
            </w:r>
          </w:p>
        </w:tc>
        <w:tc>
          <w:tcPr>
            <w:tcW w:w="1286" w:type="dxa"/>
            <w:tcBorders>
              <w:top w:val="single" w:sz="8" w:space="0" w:color="auto"/>
              <w:left w:val="nil"/>
              <w:bottom w:val="single" w:sz="4" w:space="0" w:color="auto"/>
              <w:right w:val="single" w:sz="4" w:space="0" w:color="auto"/>
            </w:tcBorders>
            <w:shd w:val="clear" w:color="auto" w:fill="auto"/>
            <w:noWrap/>
            <w:vAlign w:val="center"/>
            <w:hideMark/>
          </w:tcPr>
          <w:p w14:paraId="2F8D8380" w14:textId="77777777" w:rsidR="003B49D2" w:rsidRPr="003B49D2" w:rsidRDefault="003B49D2" w:rsidP="003B49D2">
            <w:pPr>
              <w:jc w:val="center"/>
              <w:rPr>
                <w:b/>
                <w:bCs/>
                <w:sz w:val="12"/>
                <w:szCs w:val="12"/>
              </w:rPr>
            </w:pPr>
            <w:r w:rsidRPr="003B49D2">
              <w:rPr>
                <w:b/>
                <w:bCs/>
                <w:sz w:val="12"/>
                <w:szCs w:val="12"/>
              </w:rPr>
              <w:t>2 964,93</w:t>
            </w:r>
          </w:p>
        </w:tc>
        <w:tc>
          <w:tcPr>
            <w:tcW w:w="1321" w:type="dxa"/>
            <w:tcBorders>
              <w:top w:val="single" w:sz="8" w:space="0" w:color="auto"/>
              <w:left w:val="nil"/>
              <w:bottom w:val="single" w:sz="4" w:space="0" w:color="auto"/>
              <w:right w:val="single" w:sz="4" w:space="0" w:color="auto"/>
            </w:tcBorders>
            <w:shd w:val="clear" w:color="auto" w:fill="auto"/>
            <w:noWrap/>
            <w:vAlign w:val="center"/>
            <w:hideMark/>
          </w:tcPr>
          <w:p w14:paraId="62FA8317" w14:textId="77777777" w:rsidR="003B49D2" w:rsidRPr="003B49D2" w:rsidRDefault="003B49D2" w:rsidP="003B49D2">
            <w:pPr>
              <w:jc w:val="center"/>
              <w:rPr>
                <w:b/>
                <w:bCs/>
                <w:sz w:val="12"/>
                <w:szCs w:val="12"/>
              </w:rPr>
            </w:pPr>
            <w:r w:rsidRPr="003B49D2">
              <w:rPr>
                <w:b/>
                <w:bCs/>
                <w:sz w:val="12"/>
                <w:szCs w:val="12"/>
              </w:rPr>
              <w:t>751,37</w:t>
            </w:r>
          </w:p>
        </w:tc>
        <w:tc>
          <w:tcPr>
            <w:tcW w:w="1319" w:type="dxa"/>
            <w:tcBorders>
              <w:top w:val="single" w:sz="8" w:space="0" w:color="auto"/>
              <w:left w:val="nil"/>
              <w:bottom w:val="single" w:sz="4" w:space="0" w:color="auto"/>
              <w:right w:val="single" w:sz="4" w:space="0" w:color="auto"/>
            </w:tcBorders>
            <w:shd w:val="clear" w:color="auto" w:fill="auto"/>
            <w:noWrap/>
            <w:vAlign w:val="center"/>
            <w:hideMark/>
          </w:tcPr>
          <w:p w14:paraId="3F83EF09" w14:textId="77777777" w:rsidR="003B49D2" w:rsidRPr="003B49D2" w:rsidRDefault="003B49D2" w:rsidP="003B49D2">
            <w:pPr>
              <w:jc w:val="center"/>
              <w:rPr>
                <w:b/>
                <w:bCs/>
                <w:sz w:val="12"/>
                <w:szCs w:val="12"/>
              </w:rPr>
            </w:pPr>
            <w:r w:rsidRPr="003B49D2">
              <w:rPr>
                <w:b/>
                <w:bCs/>
                <w:sz w:val="12"/>
                <w:szCs w:val="12"/>
              </w:rPr>
              <w:t>4 298,50</w:t>
            </w:r>
          </w:p>
        </w:tc>
        <w:tc>
          <w:tcPr>
            <w:tcW w:w="1338" w:type="dxa"/>
            <w:tcBorders>
              <w:top w:val="single" w:sz="8" w:space="0" w:color="auto"/>
              <w:left w:val="nil"/>
              <w:bottom w:val="single" w:sz="4" w:space="0" w:color="auto"/>
              <w:right w:val="single" w:sz="4" w:space="0" w:color="auto"/>
            </w:tcBorders>
            <w:shd w:val="clear" w:color="auto" w:fill="auto"/>
            <w:noWrap/>
            <w:vAlign w:val="center"/>
            <w:hideMark/>
          </w:tcPr>
          <w:p w14:paraId="4375F267" w14:textId="77777777" w:rsidR="003B49D2" w:rsidRPr="003B49D2" w:rsidRDefault="003B49D2" w:rsidP="003B49D2">
            <w:pPr>
              <w:jc w:val="center"/>
              <w:rPr>
                <w:b/>
                <w:bCs/>
                <w:sz w:val="12"/>
                <w:szCs w:val="12"/>
              </w:rPr>
            </w:pPr>
            <w:r w:rsidRPr="003B49D2">
              <w:rPr>
                <w:b/>
                <w:bCs/>
                <w:sz w:val="12"/>
                <w:szCs w:val="12"/>
              </w:rPr>
              <w:t>3 597,27</w:t>
            </w:r>
          </w:p>
        </w:tc>
        <w:tc>
          <w:tcPr>
            <w:tcW w:w="1321" w:type="dxa"/>
            <w:tcBorders>
              <w:top w:val="single" w:sz="8" w:space="0" w:color="auto"/>
              <w:left w:val="nil"/>
              <w:bottom w:val="single" w:sz="4" w:space="0" w:color="auto"/>
              <w:right w:val="single" w:sz="4" w:space="0" w:color="auto"/>
            </w:tcBorders>
            <w:shd w:val="clear" w:color="auto" w:fill="auto"/>
            <w:noWrap/>
            <w:vAlign w:val="center"/>
            <w:hideMark/>
          </w:tcPr>
          <w:p w14:paraId="1EE133DC" w14:textId="77777777" w:rsidR="003B49D2" w:rsidRPr="003B49D2" w:rsidRDefault="003B49D2" w:rsidP="003B49D2">
            <w:pPr>
              <w:jc w:val="center"/>
              <w:rPr>
                <w:b/>
                <w:bCs/>
                <w:sz w:val="12"/>
                <w:szCs w:val="12"/>
              </w:rPr>
            </w:pPr>
            <w:r w:rsidRPr="003B49D2">
              <w:rPr>
                <w:b/>
                <w:bCs/>
                <w:sz w:val="12"/>
                <w:szCs w:val="12"/>
              </w:rPr>
              <w:t>714,34</w:t>
            </w:r>
          </w:p>
        </w:tc>
        <w:tc>
          <w:tcPr>
            <w:tcW w:w="1319" w:type="dxa"/>
            <w:tcBorders>
              <w:top w:val="single" w:sz="8" w:space="0" w:color="auto"/>
              <w:left w:val="nil"/>
              <w:bottom w:val="single" w:sz="4" w:space="0" w:color="auto"/>
              <w:right w:val="single" w:sz="4" w:space="0" w:color="auto"/>
            </w:tcBorders>
            <w:shd w:val="clear" w:color="auto" w:fill="auto"/>
            <w:noWrap/>
            <w:vAlign w:val="center"/>
            <w:hideMark/>
          </w:tcPr>
          <w:p w14:paraId="408F3B9D" w14:textId="77777777" w:rsidR="003B49D2" w:rsidRPr="003B49D2" w:rsidRDefault="003B49D2" w:rsidP="003B49D2">
            <w:pPr>
              <w:jc w:val="center"/>
              <w:rPr>
                <w:b/>
                <w:bCs/>
                <w:sz w:val="12"/>
                <w:szCs w:val="12"/>
              </w:rPr>
            </w:pPr>
            <w:r w:rsidRPr="003B49D2">
              <w:rPr>
                <w:b/>
                <w:bCs/>
                <w:sz w:val="12"/>
                <w:szCs w:val="12"/>
              </w:rPr>
              <w:t>4 492,23</w:t>
            </w:r>
          </w:p>
        </w:tc>
        <w:tc>
          <w:tcPr>
            <w:tcW w:w="1338" w:type="dxa"/>
            <w:tcBorders>
              <w:top w:val="single" w:sz="8" w:space="0" w:color="auto"/>
              <w:left w:val="nil"/>
              <w:bottom w:val="single" w:sz="4" w:space="0" w:color="auto"/>
              <w:right w:val="single" w:sz="4" w:space="0" w:color="auto"/>
            </w:tcBorders>
            <w:shd w:val="clear" w:color="auto" w:fill="auto"/>
            <w:noWrap/>
            <w:vAlign w:val="center"/>
            <w:hideMark/>
          </w:tcPr>
          <w:p w14:paraId="51EED4D2" w14:textId="77777777" w:rsidR="003B49D2" w:rsidRPr="003B49D2" w:rsidRDefault="003B49D2" w:rsidP="003B49D2">
            <w:pPr>
              <w:jc w:val="center"/>
              <w:rPr>
                <w:b/>
                <w:bCs/>
                <w:sz w:val="12"/>
                <w:szCs w:val="12"/>
              </w:rPr>
            </w:pPr>
            <w:r w:rsidRPr="003B49D2">
              <w:rPr>
                <w:b/>
                <w:bCs/>
                <w:sz w:val="12"/>
                <w:szCs w:val="12"/>
              </w:rPr>
              <w:t>3835,95</w:t>
            </w:r>
          </w:p>
        </w:tc>
        <w:tc>
          <w:tcPr>
            <w:tcW w:w="1321" w:type="dxa"/>
            <w:tcBorders>
              <w:top w:val="single" w:sz="8" w:space="0" w:color="auto"/>
              <w:left w:val="nil"/>
              <w:bottom w:val="single" w:sz="4" w:space="0" w:color="auto"/>
              <w:right w:val="single" w:sz="8" w:space="0" w:color="auto"/>
            </w:tcBorders>
            <w:shd w:val="clear" w:color="auto" w:fill="auto"/>
            <w:noWrap/>
            <w:vAlign w:val="center"/>
            <w:hideMark/>
          </w:tcPr>
          <w:p w14:paraId="52674D83" w14:textId="77777777" w:rsidR="003B49D2" w:rsidRPr="003B49D2" w:rsidRDefault="003B49D2" w:rsidP="003B49D2">
            <w:pPr>
              <w:jc w:val="center"/>
              <w:rPr>
                <w:b/>
                <w:bCs/>
                <w:sz w:val="12"/>
                <w:szCs w:val="12"/>
              </w:rPr>
            </w:pPr>
            <w:r w:rsidRPr="003B49D2">
              <w:rPr>
                <w:b/>
                <w:bCs/>
                <w:sz w:val="12"/>
                <w:szCs w:val="12"/>
              </w:rPr>
              <w:t>689,72</w:t>
            </w:r>
          </w:p>
        </w:tc>
      </w:tr>
      <w:tr w:rsidR="003B49D2" w:rsidRPr="003B49D2" w14:paraId="5A4B369F" w14:textId="77777777" w:rsidTr="00E4553D">
        <w:trPr>
          <w:trHeight w:val="270"/>
          <w:jc w:val="center"/>
        </w:trPr>
        <w:tc>
          <w:tcPr>
            <w:tcW w:w="531" w:type="dxa"/>
            <w:tcBorders>
              <w:top w:val="nil"/>
              <w:left w:val="single" w:sz="8" w:space="0" w:color="auto"/>
              <w:bottom w:val="single" w:sz="4" w:space="0" w:color="auto"/>
              <w:right w:val="single" w:sz="4" w:space="0" w:color="auto"/>
            </w:tcBorders>
            <w:shd w:val="clear" w:color="auto" w:fill="auto"/>
            <w:noWrap/>
            <w:vAlign w:val="center"/>
            <w:hideMark/>
          </w:tcPr>
          <w:p w14:paraId="318AF85C" w14:textId="77777777" w:rsidR="003B49D2" w:rsidRPr="003B49D2" w:rsidRDefault="003B49D2" w:rsidP="003B49D2">
            <w:pPr>
              <w:rPr>
                <w:b/>
                <w:bCs/>
                <w:sz w:val="12"/>
                <w:szCs w:val="12"/>
              </w:rPr>
            </w:pPr>
            <w:r w:rsidRPr="003B49D2">
              <w:rPr>
                <w:b/>
                <w:bCs/>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3B66AAED" w14:textId="77777777" w:rsidR="003B49D2" w:rsidRPr="003B49D2" w:rsidRDefault="003B49D2" w:rsidP="003B49D2">
            <w:pPr>
              <w:jc w:val="right"/>
              <w:rPr>
                <w:sz w:val="12"/>
                <w:szCs w:val="12"/>
              </w:rPr>
            </w:pPr>
            <w:r w:rsidRPr="003B49D2">
              <w:rPr>
                <w:sz w:val="12"/>
                <w:szCs w:val="12"/>
              </w:rPr>
              <w:t>динамика изменения тарифов</w:t>
            </w:r>
          </w:p>
        </w:tc>
        <w:tc>
          <w:tcPr>
            <w:tcW w:w="1172" w:type="dxa"/>
            <w:tcBorders>
              <w:top w:val="nil"/>
              <w:left w:val="nil"/>
              <w:bottom w:val="single" w:sz="4" w:space="0" w:color="auto"/>
              <w:right w:val="single" w:sz="4" w:space="0" w:color="auto"/>
            </w:tcBorders>
            <w:shd w:val="clear" w:color="auto" w:fill="auto"/>
            <w:noWrap/>
            <w:vAlign w:val="center"/>
            <w:hideMark/>
          </w:tcPr>
          <w:p w14:paraId="6CB82734" w14:textId="77777777" w:rsidR="003B49D2" w:rsidRPr="003B49D2" w:rsidRDefault="003B49D2" w:rsidP="003B49D2">
            <w:pP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6FC4DF50" w14:textId="77777777" w:rsidR="003B49D2" w:rsidRPr="003B49D2" w:rsidRDefault="003B49D2" w:rsidP="003B49D2">
            <w:pPr>
              <w:jc w:val="center"/>
              <w:rPr>
                <w:sz w:val="12"/>
                <w:szCs w:val="12"/>
              </w:rPr>
            </w:pPr>
            <w:r w:rsidRPr="003B49D2">
              <w:rPr>
                <w:sz w:val="12"/>
                <w:szCs w:val="12"/>
              </w:rPr>
              <w:t>-0,22%</w:t>
            </w:r>
          </w:p>
        </w:tc>
        <w:tc>
          <w:tcPr>
            <w:tcW w:w="1286" w:type="dxa"/>
            <w:tcBorders>
              <w:top w:val="nil"/>
              <w:left w:val="nil"/>
              <w:bottom w:val="single" w:sz="4" w:space="0" w:color="auto"/>
              <w:right w:val="single" w:sz="4" w:space="0" w:color="auto"/>
            </w:tcBorders>
            <w:shd w:val="clear" w:color="auto" w:fill="auto"/>
            <w:noWrap/>
            <w:vAlign w:val="center"/>
            <w:hideMark/>
          </w:tcPr>
          <w:p w14:paraId="6EB7EFC7" w14:textId="77777777" w:rsidR="003B49D2" w:rsidRPr="003B49D2" w:rsidRDefault="003B49D2" w:rsidP="003B49D2">
            <w:pPr>
              <w:jc w:val="center"/>
              <w:rPr>
                <w:sz w:val="12"/>
                <w:szCs w:val="12"/>
              </w:rPr>
            </w:pPr>
            <w:r w:rsidRPr="003B49D2">
              <w:rPr>
                <w:sz w:val="12"/>
                <w:szCs w:val="12"/>
              </w:rPr>
              <w:t> </w:t>
            </w:r>
          </w:p>
        </w:tc>
        <w:tc>
          <w:tcPr>
            <w:tcW w:w="1321" w:type="dxa"/>
            <w:tcBorders>
              <w:top w:val="nil"/>
              <w:left w:val="nil"/>
              <w:bottom w:val="single" w:sz="4" w:space="0" w:color="auto"/>
              <w:right w:val="single" w:sz="4" w:space="0" w:color="auto"/>
            </w:tcBorders>
            <w:shd w:val="clear" w:color="auto" w:fill="auto"/>
            <w:noWrap/>
            <w:vAlign w:val="center"/>
            <w:hideMark/>
          </w:tcPr>
          <w:p w14:paraId="21769EE7"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5EBAD643" w14:textId="77777777" w:rsidR="003B49D2" w:rsidRPr="003B49D2" w:rsidRDefault="003B49D2" w:rsidP="003B49D2">
            <w:pPr>
              <w:jc w:val="center"/>
              <w:rPr>
                <w:sz w:val="12"/>
                <w:szCs w:val="12"/>
              </w:rPr>
            </w:pPr>
            <w:r w:rsidRPr="003B49D2">
              <w:rPr>
                <w:sz w:val="12"/>
                <w:szCs w:val="12"/>
              </w:rPr>
              <w:t>18,69%</w:t>
            </w:r>
          </w:p>
        </w:tc>
        <w:tc>
          <w:tcPr>
            <w:tcW w:w="1286" w:type="dxa"/>
            <w:tcBorders>
              <w:top w:val="nil"/>
              <w:left w:val="nil"/>
              <w:bottom w:val="single" w:sz="4" w:space="0" w:color="auto"/>
              <w:right w:val="single" w:sz="4" w:space="0" w:color="auto"/>
            </w:tcBorders>
            <w:shd w:val="clear" w:color="auto" w:fill="auto"/>
            <w:noWrap/>
            <w:vAlign w:val="center"/>
            <w:hideMark/>
          </w:tcPr>
          <w:p w14:paraId="40BABA15" w14:textId="77777777" w:rsidR="003B49D2" w:rsidRPr="003B49D2" w:rsidRDefault="003B49D2" w:rsidP="003B49D2">
            <w:pPr>
              <w:jc w:val="center"/>
              <w:rPr>
                <w:sz w:val="12"/>
                <w:szCs w:val="12"/>
              </w:rPr>
            </w:pPr>
            <w:r w:rsidRPr="003B49D2">
              <w:rPr>
                <w:sz w:val="12"/>
                <w:szCs w:val="12"/>
              </w:rPr>
              <w:t>23,86%</w:t>
            </w:r>
          </w:p>
        </w:tc>
        <w:tc>
          <w:tcPr>
            <w:tcW w:w="1321" w:type="dxa"/>
            <w:tcBorders>
              <w:top w:val="nil"/>
              <w:left w:val="nil"/>
              <w:bottom w:val="single" w:sz="4" w:space="0" w:color="auto"/>
              <w:right w:val="single" w:sz="4" w:space="0" w:color="auto"/>
            </w:tcBorders>
            <w:shd w:val="clear" w:color="auto" w:fill="auto"/>
            <w:noWrap/>
            <w:vAlign w:val="center"/>
            <w:hideMark/>
          </w:tcPr>
          <w:p w14:paraId="56818720" w14:textId="77777777" w:rsidR="003B49D2" w:rsidRPr="003B49D2" w:rsidRDefault="003B49D2" w:rsidP="003B49D2">
            <w:pPr>
              <w:jc w:val="center"/>
              <w:rPr>
                <w:b/>
                <w:bCs/>
                <w:sz w:val="12"/>
                <w:szCs w:val="12"/>
              </w:rPr>
            </w:pPr>
            <w:r w:rsidRPr="003B49D2">
              <w:rPr>
                <w:b/>
                <w:bCs/>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4229CC1D" w14:textId="77777777" w:rsidR="003B49D2" w:rsidRPr="003B49D2" w:rsidRDefault="003B49D2" w:rsidP="003B49D2">
            <w:pPr>
              <w:jc w:val="center"/>
              <w:rPr>
                <w:b/>
                <w:bCs/>
                <w:sz w:val="12"/>
                <w:szCs w:val="12"/>
              </w:rPr>
            </w:pPr>
            <w:r w:rsidRPr="003B49D2">
              <w:rPr>
                <w:b/>
                <w:bCs/>
                <w:sz w:val="12"/>
                <w:szCs w:val="12"/>
              </w:rPr>
              <w:t> </w:t>
            </w:r>
          </w:p>
        </w:tc>
        <w:tc>
          <w:tcPr>
            <w:tcW w:w="1338" w:type="dxa"/>
            <w:tcBorders>
              <w:top w:val="nil"/>
              <w:left w:val="nil"/>
              <w:bottom w:val="single" w:sz="4" w:space="0" w:color="auto"/>
              <w:right w:val="single" w:sz="4" w:space="0" w:color="auto"/>
            </w:tcBorders>
            <w:shd w:val="clear" w:color="auto" w:fill="auto"/>
            <w:noWrap/>
            <w:vAlign w:val="center"/>
            <w:hideMark/>
          </w:tcPr>
          <w:p w14:paraId="5888472E" w14:textId="77777777" w:rsidR="003B49D2" w:rsidRPr="003B49D2" w:rsidRDefault="003B49D2" w:rsidP="003B49D2">
            <w:pPr>
              <w:jc w:val="center"/>
              <w:rPr>
                <w:sz w:val="12"/>
                <w:szCs w:val="12"/>
              </w:rPr>
            </w:pPr>
            <w:r w:rsidRPr="003B49D2">
              <w:rPr>
                <w:sz w:val="12"/>
                <w:szCs w:val="12"/>
              </w:rPr>
              <w:t>21,33%</w:t>
            </w:r>
          </w:p>
        </w:tc>
        <w:tc>
          <w:tcPr>
            <w:tcW w:w="1321" w:type="dxa"/>
            <w:tcBorders>
              <w:top w:val="nil"/>
              <w:left w:val="nil"/>
              <w:bottom w:val="single" w:sz="4" w:space="0" w:color="auto"/>
              <w:right w:val="single" w:sz="4" w:space="0" w:color="auto"/>
            </w:tcBorders>
            <w:shd w:val="clear" w:color="auto" w:fill="auto"/>
            <w:noWrap/>
            <w:vAlign w:val="center"/>
            <w:hideMark/>
          </w:tcPr>
          <w:p w14:paraId="7F1F96F5" w14:textId="77777777" w:rsidR="003B49D2" w:rsidRPr="003B49D2" w:rsidRDefault="003B49D2" w:rsidP="003B49D2">
            <w:pPr>
              <w:jc w:val="center"/>
              <w:rPr>
                <w:b/>
                <w:bCs/>
                <w:sz w:val="12"/>
                <w:szCs w:val="12"/>
              </w:rPr>
            </w:pPr>
            <w:r w:rsidRPr="003B49D2">
              <w:rPr>
                <w:b/>
                <w:bCs/>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79EF40BE" w14:textId="77777777" w:rsidR="003B49D2" w:rsidRPr="003B49D2" w:rsidRDefault="003B49D2" w:rsidP="003B49D2">
            <w:pPr>
              <w:jc w:val="center"/>
              <w:rPr>
                <w:b/>
                <w:bCs/>
                <w:sz w:val="12"/>
                <w:szCs w:val="12"/>
              </w:rPr>
            </w:pPr>
            <w:r w:rsidRPr="003B49D2">
              <w:rPr>
                <w:b/>
                <w:bCs/>
                <w:sz w:val="12"/>
                <w:szCs w:val="12"/>
              </w:rPr>
              <w:t> </w:t>
            </w:r>
          </w:p>
        </w:tc>
        <w:tc>
          <w:tcPr>
            <w:tcW w:w="1338" w:type="dxa"/>
            <w:tcBorders>
              <w:top w:val="nil"/>
              <w:left w:val="nil"/>
              <w:bottom w:val="single" w:sz="4" w:space="0" w:color="auto"/>
              <w:right w:val="single" w:sz="4" w:space="0" w:color="auto"/>
            </w:tcBorders>
            <w:shd w:val="clear" w:color="auto" w:fill="auto"/>
            <w:noWrap/>
            <w:vAlign w:val="center"/>
            <w:hideMark/>
          </w:tcPr>
          <w:p w14:paraId="6A93B015" w14:textId="77777777" w:rsidR="003B49D2" w:rsidRPr="003B49D2" w:rsidRDefault="003B49D2" w:rsidP="003B49D2">
            <w:pPr>
              <w:jc w:val="center"/>
              <w:rPr>
                <w:sz w:val="12"/>
                <w:szCs w:val="12"/>
              </w:rPr>
            </w:pPr>
            <w:r w:rsidRPr="003B49D2">
              <w:rPr>
                <w:sz w:val="12"/>
                <w:szCs w:val="12"/>
              </w:rPr>
              <w:t>6,63%</w:t>
            </w:r>
          </w:p>
        </w:tc>
        <w:tc>
          <w:tcPr>
            <w:tcW w:w="1321" w:type="dxa"/>
            <w:tcBorders>
              <w:top w:val="nil"/>
              <w:left w:val="nil"/>
              <w:bottom w:val="single" w:sz="4" w:space="0" w:color="auto"/>
              <w:right w:val="single" w:sz="8" w:space="0" w:color="auto"/>
            </w:tcBorders>
            <w:shd w:val="clear" w:color="auto" w:fill="auto"/>
            <w:noWrap/>
            <w:vAlign w:val="center"/>
            <w:hideMark/>
          </w:tcPr>
          <w:p w14:paraId="3ED70798" w14:textId="77777777" w:rsidR="003B49D2" w:rsidRPr="003B49D2" w:rsidRDefault="003B49D2" w:rsidP="003B49D2">
            <w:pPr>
              <w:jc w:val="center"/>
              <w:rPr>
                <w:b/>
                <w:bCs/>
                <w:sz w:val="12"/>
                <w:szCs w:val="12"/>
              </w:rPr>
            </w:pPr>
            <w:r w:rsidRPr="003B49D2">
              <w:rPr>
                <w:b/>
                <w:bCs/>
                <w:sz w:val="12"/>
                <w:szCs w:val="12"/>
              </w:rPr>
              <w:t> </w:t>
            </w:r>
          </w:p>
        </w:tc>
      </w:tr>
      <w:tr w:rsidR="003B49D2" w:rsidRPr="003B49D2" w14:paraId="2F0B28EC" w14:textId="77777777" w:rsidTr="00E4553D">
        <w:trPr>
          <w:trHeight w:val="330"/>
          <w:jc w:val="center"/>
        </w:trPr>
        <w:tc>
          <w:tcPr>
            <w:tcW w:w="531" w:type="dxa"/>
            <w:tcBorders>
              <w:top w:val="nil"/>
              <w:left w:val="single" w:sz="8" w:space="0" w:color="auto"/>
              <w:bottom w:val="single" w:sz="4" w:space="0" w:color="auto"/>
              <w:right w:val="single" w:sz="4" w:space="0" w:color="auto"/>
            </w:tcBorders>
            <w:shd w:val="clear" w:color="auto" w:fill="auto"/>
            <w:noWrap/>
            <w:vAlign w:val="center"/>
            <w:hideMark/>
          </w:tcPr>
          <w:p w14:paraId="127B5AE4" w14:textId="77777777" w:rsidR="003B49D2" w:rsidRPr="003B49D2" w:rsidRDefault="003B49D2" w:rsidP="003B49D2">
            <w:pPr>
              <w:rPr>
                <w:b/>
                <w:bCs/>
                <w:sz w:val="12"/>
                <w:szCs w:val="12"/>
              </w:rPr>
            </w:pPr>
            <w:r w:rsidRPr="003B49D2">
              <w:rPr>
                <w:b/>
                <w:bCs/>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215A8A3D" w14:textId="77777777" w:rsidR="003B49D2" w:rsidRPr="003B49D2" w:rsidRDefault="003B49D2" w:rsidP="003B49D2">
            <w:pPr>
              <w:jc w:val="right"/>
              <w:rPr>
                <w:b/>
                <w:bCs/>
                <w:sz w:val="12"/>
                <w:szCs w:val="12"/>
              </w:rPr>
            </w:pPr>
            <w:r w:rsidRPr="003B49D2">
              <w:rPr>
                <w:b/>
                <w:bCs/>
                <w:sz w:val="12"/>
                <w:szCs w:val="12"/>
              </w:rPr>
              <w:t>с 1  января</w:t>
            </w:r>
          </w:p>
        </w:tc>
        <w:tc>
          <w:tcPr>
            <w:tcW w:w="1172" w:type="dxa"/>
            <w:tcBorders>
              <w:top w:val="nil"/>
              <w:left w:val="nil"/>
              <w:bottom w:val="single" w:sz="4" w:space="0" w:color="auto"/>
              <w:right w:val="single" w:sz="4" w:space="0" w:color="auto"/>
            </w:tcBorders>
            <w:shd w:val="clear" w:color="auto" w:fill="auto"/>
            <w:noWrap/>
            <w:vAlign w:val="center"/>
            <w:hideMark/>
          </w:tcPr>
          <w:p w14:paraId="2975FC7C" w14:textId="77777777" w:rsidR="003B49D2" w:rsidRPr="003B49D2" w:rsidRDefault="003B49D2" w:rsidP="003B49D2">
            <w:pPr>
              <w:rPr>
                <w:b/>
                <w:bCs/>
                <w:sz w:val="12"/>
                <w:szCs w:val="12"/>
              </w:rPr>
            </w:pPr>
            <w:r w:rsidRPr="003B49D2">
              <w:rPr>
                <w:b/>
                <w:bCs/>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2E63EEF9" w14:textId="77777777" w:rsidR="003B49D2" w:rsidRPr="003B49D2" w:rsidRDefault="003B49D2" w:rsidP="003B49D2">
            <w:pPr>
              <w:jc w:val="center"/>
              <w:rPr>
                <w:b/>
                <w:bCs/>
                <w:sz w:val="12"/>
                <w:szCs w:val="12"/>
              </w:rPr>
            </w:pPr>
            <w:r w:rsidRPr="003B49D2">
              <w:rPr>
                <w:b/>
                <w:bCs/>
                <w:sz w:val="12"/>
                <w:szCs w:val="12"/>
              </w:rPr>
              <w:t>3 005,25</w:t>
            </w:r>
          </w:p>
        </w:tc>
        <w:tc>
          <w:tcPr>
            <w:tcW w:w="1286" w:type="dxa"/>
            <w:tcBorders>
              <w:top w:val="nil"/>
              <w:left w:val="nil"/>
              <w:bottom w:val="single" w:sz="4" w:space="0" w:color="auto"/>
              <w:right w:val="single" w:sz="4" w:space="0" w:color="auto"/>
            </w:tcBorders>
            <w:shd w:val="clear" w:color="auto" w:fill="auto"/>
            <w:noWrap/>
            <w:vAlign w:val="center"/>
            <w:hideMark/>
          </w:tcPr>
          <w:p w14:paraId="4AD39CB3" w14:textId="77777777" w:rsidR="003B49D2" w:rsidRPr="003B49D2" w:rsidRDefault="003B49D2" w:rsidP="003B49D2">
            <w:pPr>
              <w:jc w:val="center"/>
              <w:rPr>
                <w:b/>
                <w:bCs/>
                <w:sz w:val="12"/>
                <w:szCs w:val="12"/>
              </w:rPr>
            </w:pPr>
            <w:r w:rsidRPr="003B49D2">
              <w:rPr>
                <w:b/>
                <w:bCs/>
                <w:sz w:val="12"/>
                <w:szCs w:val="12"/>
              </w:rPr>
              <w:t> </w:t>
            </w:r>
          </w:p>
        </w:tc>
        <w:tc>
          <w:tcPr>
            <w:tcW w:w="1321" w:type="dxa"/>
            <w:tcBorders>
              <w:top w:val="nil"/>
              <w:left w:val="nil"/>
              <w:bottom w:val="single" w:sz="4" w:space="0" w:color="auto"/>
              <w:right w:val="single" w:sz="4" w:space="0" w:color="auto"/>
            </w:tcBorders>
            <w:shd w:val="clear" w:color="auto" w:fill="auto"/>
            <w:noWrap/>
            <w:vAlign w:val="center"/>
            <w:hideMark/>
          </w:tcPr>
          <w:p w14:paraId="332F5B7D" w14:textId="77777777" w:rsidR="003B49D2" w:rsidRPr="003B49D2" w:rsidRDefault="003B49D2" w:rsidP="003B49D2">
            <w:pPr>
              <w:jc w:val="center"/>
              <w:rPr>
                <w:b/>
                <w:bCs/>
                <w:sz w:val="12"/>
                <w:szCs w:val="12"/>
              </w:rPr>
            </w:pPr>
            <w:r w:rsidRPr="003B49D2">
              <w:rPr>
                <w:b/>
                <w:bCs/>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3AD5A9CB" w14:textId="77777777" w:rsidR="003B49D2" w:rsidRPr="003B49D2" w:rsidRDefault="003B49D2" w:rsidP="003B49D2">
            <w:pPr>
              <w:jc w:val="center"/>
              <w:rPr>
                <w:b/>
                <w:bCs/>
                <w:sz w:val="12"/>
                <w:szCs w:val="12"/>
              </w:rPr>
            </w:pPr>
            <w:r w:rsidRPr="003B49D2">
              <w:rPr>
                <w:b/>
                <w:bCs/>
                <w:sz w:val="12"/>
                <w:szCs w:val="12"/>
              </w:rPr>
              <w:t>3 252,49</w:t>
            </w:r>
          </w:p>
        </w:tc>
        <w:tc>
          <w:tcPr>
            <w:tcW w:w="1286" w:type="dxa"/>
            <w:tcBorders>
              <w:top w:val="nil"/>
              <w:left w:val="nil"/>
              <w:bottom w:val="single" w:sz="4" w:space="0" w:color="auto"/>
              <w:right w:val="single" w:sz="4" w:space="0" w:color="auto"/>
            </w:tcBorders>
            <w:shd w:val="clear" w:color="auto" w:fill="auto"/>
            <w:noWrap/>
            <w:vAlign w:val="center"/>
            <w:hideMark/>
          </w:tcPr>
          <w:p w14:paraId="31DFB35A" w14:textId="77777777" w:rsidR="003B49D2" w:rsidRPr="003B49D2" w:rsidRDefault="003B49D2" w:rsidP="003B49D2">
            <w:pPr>
              <w:jc w:val="center"/>
              <w:rPr>
                <w:b/>
                <w:bCs/>
                <w:sz w:val="12"/>
                <w:szCs w:val="12"/>
              </w:rPr>
            </w:pPr>
            <w:r w:rsidRPr="003B49D2">
              <w:rPr>
                <w:b/>
                <w:bCs/>
                <w:sz w:val="12"/>
                <w:szCs w:val="12"/>
              </w:rPr>
              <w:t> </w:t>
            </w:r>
          </w:p>
        </w:tc>
        <w:tc>
          <w:tcPr>
            <w:tcW w:w="1321" w:type="dxa"/>
            <w:tcBorders>
              <w:top w:val="nil"/>
              <w:left w:val="nil"/>
              <w:bottom w:val="single" w:sz="4" w:space="0" w:color="auto"/>
              <w:right w:val="single" w:sz="4" w:space="0" w:color="auto"/>
            </w:tcBorders>
            <w:shd w:val="clear" w:color="auto" w:fill="auto"/>
            <w:noWrap/>
            <w:vAlign w:val="center"/>
            <w:hideMark/>
          </w:tcPr>
          <w:p w14:paraId="6DF05F08" w14:textId="77777777" w:rsidR="003B49D2" w:rsidRPr="003B49D2" w:rsidRDefault="003B49D2" w:rsidP="003B49D2">
            <w:pPr>
              <w:jc w:val="center"/>
              <w:rPr>
                <w:b/>
                <w:bCs/>
                <w:sz w:val="12"/>
                <w:szCs w:val="12"/>
              </w:rPr>
            </w:pPr>
            <w:r w:rsidRPr="003B49D2">
              <w:rPr>
                <w:b/>
                <w:bCs/>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397A9FDB" w14:textId="77777777" w:rsidR="003B49D2" w:rsidRPr="003B49D2" w:rsidRDefault="003B49D2" w:rsidP="003B49D2">
            <w:pPr>
              <w:jc w:val="center"/>
              <w:rPr>
                <w:b/>
                <w:bCs/>
                <w:sz w:val="12"/>
                <w:szCs w:val="12"/>
              </w:rPr>
            </w:pPr>
            <w:r w:rsidRPr="003B49D2">
              <w:rPr>
                <w:b/>
                <w:bCs/>
                <w:sz w:val="12"/>
                <w:szCs w:val="12"/>
              </w:rPr>
              <w:t>4 228,19</w:t>
            </w:r>
          </w:p>
        </w:tc>
        <w:tc>
          <w:tcPr>
            <w:tcW w:w="1338" w:type="dxa"/>
            <w:tcBorders>
              <w:top w:val="nil"/>
              <w:left w:val="nil"/>
              <w:bottom w:val="single" w:sz="4" w:space="0" w:color="auto"/>
              <w:right w:val="single" w:sz="4" w:space="0" w:color="auto"/>
            </w:tcBorders>
            <w:shd w:val="clear" w:color="auto" w:fill="auto"/>
            <w:noWrap/>
            <w:vAlign w:val="center"/>
            <w:hideMark/>
          </w:tcPr>
          <w:p w14:paraId="30536868" w14:textId="77777777" w:rsidR="003B49D2" w:rsidRPr="003B49D2" w:rsidRDefault="003B49D2" w:rsidP="003B49D2">
            <w:pPr>
              <w:jc w:val="center"/>
              <w:rPr>
                <w:b/>
                <w:bCs/>
                <w:sz w:val="12"/>
                <w:szCs w:val="12"/>
              </w:rPr>
            </w:pPr>
            <w:r w:rsidRPr="003B49D2">
              <w:rPr>
                <w:b/>
                <w:bCs/>
                <w:sz w:val="12"/>
                <w:szCs w:val="12"/>
              </w:rPr>
              <w:t> </w:t>
            </w:r>
          </w:p>
        </w:tc>
        <w:tc>
          <w:tcPr>
            <w:tcW w:w="1321" w:type="dxa"/>
            <w:tcBorders>
              <w:top w:val="nil"/>
              <w:left w:val="nil"/>
              <w:bottom w:val="single" w:sz="4" w:space="0" w:color="auto"/>
              <w:right w:val="single" w:sz="4" w:space="0" w:color="auto"/>
            </w:tcBorders>
            <w:shd w:val="clear" w:color="auto" w:fill="auto"/>
            <w:noWrap/>
            <w:vAlign w:val="center"/>
            <w:hideMark/>
          </w:tcPr>
          <w:p w14:paraId="0AD91B13" w14:textId="77777777" w:rsidR="003B49D2" w:rsidRPr="003B49D2" w:rsidRDefault="003B49D2" w:rsidP="003B49D2">
            <w:pPr>
              <w:jc w:val="center"/>
              <w:rPr>
                <w:b/>
                <w:bCs/>
                <w:sz w:val="12"/>
                <w:szCs w:val="12"/>
              </w:rPr>
            </w:pPr>
            <w:r w:rsidRPr="003B49D2">
              <w:rPr>
                <w:b/>
                <w:bCs/>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45F071B5" w14:textId="77777777" w:rsidR="003B49D2" w:rsidRPr="003B49D2" w:rsidRDefault="003B49D2" w:rsidP="003B49D2">
            <w:pPr>
              <w:jc w:val="center"/>
              <w:rPr>
                <w:b/>
                <w:bCs/>
                <w:sz w:val="12"/>
                <w:szCs w:val="12"/>
              </w:rPr>
            </w:pPr>
            <w:r w:rsidRPr="003B49D2">
              <w:rPr>
                <w:b/>
                <w:bCs/>
                <w:sz w:val="12"/>
                <w:szCs w:val="12"/>
              </w:rPr>
              <w:t>4 380,71</w:t>
            </w:r>
          </w:p>
        </w:tc>
        <w:tc>
          <w:tcPr>
            <w:tcW w:w="1338" w:type="dxa"/>
            <w:tcBorders>
              <w:top w:val="nil"/>
              <w:left w:val="nil"/>
              <w:bottom w:val="single" w:sz="4" w:space="0" w:color="auto"/>
              <w:right w:val="single" w:sz="4" w:space="0" w:color="auto"/>
            </w:tcBorders>
            <w:shd w:val="clear" w:color="auto" w:fill="auto"/>
            <w:noWrap/>
            <w:vAlign w:val="center"/>
            <w:hideMark/>
          </w:tcPr>
          <w:p w14:paraId="3447035F" w14:textId="77777777" w:rsidR="003B49D2" w:rsidRPr="003B49D2" w:rsidRDefault="003B49D2" w:rsidP="003B49D2">
            <w:pPr>
              <w:jc w:val="center"/>
              <w:rPr>
                <w:b/>
                <w:bCs/>
                <w:sz w:val="12"/>
                <w:szCs w:val="12"/>
              </w:rPr>
            </w:pPr>
            <w:r w:rsidRPr="003B49D2">
              <w:rPr>
                <w:b/>
                <w:bCs/>
                <w:sz w:val="12"/>
                <w:szCs w:val="12"/>
              </w:rPr>
              <w:t> </w:t>
            </w:r>
          </w:p>
        </w:tc>
        <w:tc>
          <w:tcPr>
            <w:tcW w:w="1321" w:type="dxa"/>
            <w:tcBorders>
              <w:top w:val="nil"/>
              <w:left w:val="nil"/>
              <w:bottom w:val="single" w:sz="4" w:space="0" w:color="auto"/>
              <w:right w:val="single" w:sz="8" w:space="0" w:color="auto"/>
            </w:tcBorders>
            <w:shd w:val="clear" w:color="auto" w:fill="auto"/>
            <w:noWrap/>
            <w:vAlign w:val="center"/>
            <w:hideMark/>
          </w:tcPr>
          <w:p w14:paraId="23592C74" w14:textId="77777777" w:rsidR="003B49D2" w:rsidRPr="003B49D2" w:rsidRDefault="003B49D2" w:rsidP="003B49D2">
            <w:pPr>
              <w:jc w:val="center"/>
              <w:rPr>
                <w:b/>
                <w:bCs/>
                <w:sz w:val="12"/>
                <w:szCs w:val="12"/>
              </w:rPr>
            </w:pPr>
            <w:r w:rsidRPr="003B49D2">
              <w:rPr>
                <w:b/>
                <w:bCs/>
                <w:sz w:val="12"/>
                <w:szCs w:val="12"/>
              </w:rPr>
              <w:t> </w:t>
            </w:r>
          </w:p>
        </w:tc>
      </w:tr>
      <w:tr w:rsidR="003B49D2" w:rsidRPr="003B49D2" w14:paraId="7D0C438F" w14:textId="77777777" w:rsidTr="00E4553D">
        <w:trPr>
          <w:trHeight w:val="330"/>
          <w:jc w:val="center"/>
        </w:trPr>
        <w:tc>
          <w:tcPr>
            <w:tcW w:w="531" w:type="dxa"/>
            <w:tcBorders>
              <w:top w:val="nil"/>
              <w:left w:val="single" w:sz="8" w:space="0" w:color="auto"/>
              <w:bottom w:val="single" w:sz="4" w:space="0" w:color="auto"/>
              <w:right w:val="single" w:sz="4" w:space="0" w:color="auto"/>
            </w:tcBorders>
            <w:shd w:val="clear" w:color="auto" w:fill="auto"/>
            <w:noWrap/>
            <w:vAlign w:val="center"/>
            <w:hideMark/>
          </w:tcPr>
          <w:p w14:paraId="5A2DA3D9" w14:textId="77777777" w:rsidR="003B49D2" w:rsidRPr="003B49D2" w:rsidRDefault="003B49D2" w:rsidP="003B49D2">
            <w:pPr>
              <w:rPr>
                <w:b/>
                <w:bCs/>
                <w:sz w:val="12"/>
                <w:szCs w:val="12"/>
              </w:rPr>
            </w:pPr>
            <w:r w:rsidRPr="003B49D2">
              <w:rPr>
                <w:b/>
                <w:bCs/>
                <w:sz w:val="12"/>
                <w:szCs w:val="12"/>
              </w:rPr>
              <w:t> </w:t>
            </w:r>
          </w:p>
        </w:tc>
        <w:tc>
          <w:tcPr>
            <w:tcW w:w="4909" w:type="dxa"/>
            <w:tcBorders>
              <w:top w:val="nil"/>
              <w:left w:val="nil"/>
              <w:bottom w:val="single" w:sz="4" w:space="0" w:color="auto"/>
              <w:right w:val="single" w:sz="4" w:space="0" w:color="auto"/>
            </w:tcBorders>
            <w:shd w:val="clear" w:color="auto" w:fill="auto"/>
            <w:vAlign w:val="center"/>
            <w:hideMark/>
          </w:tcPr>
          <w:p w14:paraId="23F3ABED" w14:textId="77777777" w:rsidR="003B49D2" w:rsidRPr="003B49D2" w:rsidRDefault="003B49D2" w:rsidP="003B49D2">
            <w:pPr>
              <w:jc w:val="right"/>
              <w:rPr>
                <w:b/>
                <w:bCs/>
                <w:sz w:val="12"/>
                <w:szCs w:val="12"/>
              </w:rPr>
            </w:pPr>
            <w:r w:rsidRPr="003B49D2">
              <w:rPr>
                <w:b/>
                <w:bCs/>
                <w:sz w:val="12"/>
                <w:szCs w:val="12"/>
              </w:rPr>
              <w:t>с 1  июля</w:t>
            </w:r>
          </w:p>
        </w:tc>
        <w:tc>
          <w:tcPr>
            <w:tcW w:w="1172" w:type="dxa"/>
            <w:tcBorders>
              <w:top w:val="nil"/>
              <w:left w:val="nil"/>
              <w:bottom w:val="single" w:sz="4" w:space="0" w:color="auto"/>
              <w:right w:val="single" w:sz="4" w:space="0" w:color="auto"/>
            </w:tcBorders>
            <w:shd w:val="clear" w:color="auto" w:fill="auto"/>
            <w:noWrap/>
            <w:vAlign w:val="center"/>
            <w:hideMark/>
          </w:tcPr>
          <w:p w14:paraId="561772BF" w14:textId="77777777" w:rsidR="003B49D2" w:rsidRPr="003B49D2" w:rsidRDefault="003B49D2" w:rsidP="003B49D2">
            <w:pPr>
              <w:rPr>
                <w:b/>
                <w:bCs/>
                <w:sz w:val="12"/>
                <w:szCs w:val="12"/>
              </w:rPr>
            </w:pPr>
            <w:r w:rsidRPr="003B49D2">
              <w:rPr>
                <w:b/>
                <w:bCs/>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5C99E672" w14:textId="77777777" w:rsidR="003B49D2" w:rsidRPr="003B49D2" w:rsidRDefault="003B49D2" w:rsidP="003B49D2">
            <w:pPr>
              <w:jc w:val="center"/>
              <w:rPr>
                <w:b/>
                <w:bCs/>
                <w:sz w:val="12"/>
                <w:szCs w:val="12"/>
              </w:rPr>
            </w:pPr>
            <w:r w:rsidRPr="003B49D2">
              <w:rPr>
                <w:b/>
                <w:bCs/>
                <w:sz w:val="12"/>
                <w:szCs w:val="12"/>
              </w:rPr>
              <w:t>3 252,49</w:t>
            </w:r>
          </w:p>
        </w:tc>
        <w:tc>
          <w:tcPr>
            <w:tcW w:w="1286" w:type="dxa"/>
            <w:tcBorders>
              <w:top w:val="nil"/>
              <w:left w:val="nil"/>
              <w:bottom w:val="single" w:sz="4" w:space="0" w:color="auto"/>
              <w:right w:val="single" w:sz="4" w:space="0" w:color="auto"/>
            </w:tcBorders>
            <w:shd w:val="clear" w:color="auto" w:fill="auto"/>
            <w:noWrap/>
            <w:vAlign w:val="center"/>
            <w:hideMark/>
          </w:tcPr>
          <w:p w14:paraId="172A942F" w14:textId="77777777" w:rsidR="003B49D2" w:rsidRPr="003B49D2" w:rsidRDefault="003B49D2" w:rsidP="003B49D2">
            <w:pPr>
              <w:jc w:val="center"/>
              <w:rPr>
                <w:b/>
                <w:bCs/>
                <w:sz w:val="12"/>
                <w:szCs w:val="12"/>
              </w:rPr>
            </w:pPr>
            <w:r w:rsidRPr="003B49D2">
              <w:rPr>
                <w:b/>
                <w:bCs/>
                <w:sz w:val="12"/>
                <w:szCs w:val="12"/>
              </w:rPr>
              <w:t> </w:t>
            </w:r>
          </w:p>
        </w:tc>
        <w:tc>
          <w:tcPr>
            <w:tcW w:w="1321" w:type="dxa"/>
            <w:tcBorders>
              <w:top w:val="nil"/>
              <w:left w:val="nil"/>
              <w:bottom w:val="single" w:sz="4" w:space="0" w:color="auto"/>
              <w:right w:val="single" w:sz="4" w:space="0" w:color="auto"/>
            </w:tcBorders>
            <w:shd w:val="clear" w:color="auto" w:fill="auto"/>
            <w:noWrap/>
            <w:vAlign w:val="center"/>
            <w:hideMark/>
          </w:tcPr>
          <w:p w14:paraId="578390B6" w14:textId="77777777" w:rsidR="003B49D2" w:rsidRPr="003B49D2" w:rsidRDefault="003B49D2" w:rsidP="003B49D2">
            <w:pPr>
              <w:jc w:val="center"/>
              <w:rPr>
                <w:b/>
                <w:bCs/>
                <w:sz w:val="12"/>
                <w:szCs w:val="12"/>
              </w:rPr>
            </w:pPr>
            <w:r w:rsidRPr="003B49D2">
              <w:rPr>
                <w:b/>
                <w:bCs/>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6D537473" w14:textId="77777777" w:rsidR="003B49D2" w:rsidRPr="003B49D2" w:rsidRDefault="003B49D2" w:rsidP="003B49D2">
            <w:pPr>
              <w:jc w:val="center"/>
              <w:rPr>
                <w:b/>
                <w:bCs/>
                <w:sz w:val="12"/>
                <w:szCs w:val="12"/>
              </w:rPr>
            </w:pPr>
            <w:r w:rsidRPr="003B49D2">
              <w:rPr>
                <w:b/>
                <w:bCs/>
                <w:sz w:val="12"/>
                <w:szCs w:val="12"/>
              </w:rPr>
              <w:t>4 228,19</w:t>
            </w:r>
          </w:p>
        </w:tc>
        <w:tc>
          <w:tcPr>
            <w:tcW w:w="1286" w:type="dxa"/>
            <w:tcBorders>
              <w:top w:val="nil"/>
              <w:left w:val="nil"/>
              <w:bottom w:val="single" w:sz="4" w:space="0" w:color="auto"/>
              <w:right w:val="single" w:sz="4" w:space="0" w:color="auto"/>
            </w:tcBorders>
            <w:shd w:val="clear" w:color="auto" w:fill="auto"/>
            <w:noWrap/>
            <w:vAlign w:val="center"/>
            <w:hideMark/>
          </w:tcPr>
          <w:p w14:paraId="35A753EB" w14:textId="77777777" w:rsidR="003B49D2" w:rsidRPr="003B49D2" w:rsidRDefault="003B49D2" w:rsidP="003B49D2">
            <w:pPr>
              <w:jc w:val="center"/>
              <w:rPr>
                <w:b/>
                <w:bCs/>
                <w:sz w:val="12"/>
                <w:szCs w:val="12"/>
              </w:rPr>
            </w:pPr>
            <w:r w:rsidRPr="003B49D2">
              <w:rPr>
                <w:b/>
                <w:bCs/>
                <w:sz w:val="12"/>
                <w:szCs w:val="12"/>
              </w:rPr>
              <w:t> </w:t>
            </w:r>
          </w:p>
        </w:tc>
        <w:tc>
          <w:tcPr>
            <w:tcW w:w="1321" w:type="dxa"/>
            <w:tcBorders>
              <w:top w:val="nil"/>
              <w:left w:val="nil"/>
              <w:bottom w:val="single" w:sz="4" w:space="0" w:color="auto"/>
              <w:right w:val="single" w:sz="4" w:space="0" w:color="auto"/>
            </w:tcBorders>
            <w:shd w:val="clear" w:color="auto" w:fill="auto"/>
            <w:noWrap/>
            <w:vAlign w:val="center"/>
            <w:hideMark/>
          </w:tcPr>
          <w:p w14:paraId="6F4B26D3" w14:textId="77777777" w:rsidR="003B49D2" w:rsidRPr="003B49D2" w:rsidRDefault="003B49D2" w:rsidP="003B49D2">
            <w:pPr>
              <w:jc w:val="center"/>
              <w:rPr>
                <w:b/>
                <w:bCs/>
                <w:sz w:val="12"/>
                <w:szCs w:val="12"/>
              </w:rPr>
            </w:pPr>
            <w:r w:rsidRPr="003B49D2">
              <w:rPr>
                <w:b/>
                <w:bCs/>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311D5F4B" w14:textId="77777777" w:rsidR="003B49D2" w:rsidRPr="003B49D2" w:rsidRDefault="003B49D2" w:rsidP="003B49D2">
            <w:pPr>
              <w:jc w:val="center"/>
              <w:rPr>
                <w:b/>
                <w:bCs/>
                <w:sz w:val="12"/>
                <w:szCs w:val="12"/>
              </w:rPr>
            </w:pPr>
            <w:r w:rsidRPr="003B49D2">
              <w:rPr>
                <w:b/>
                <w:bCs/>
                <w:sz w:val="12"/>
                <w:szCs w:val="12"/>
              </w:rPr>
              <w:t>4 380,71</w:t>
            </w:r>
          </w:p>
        </w:tc>
        <w:tc>
          <w:tcPr>
            <w:tcW w:w="1338" w:type="dxa"/>
            <w:tcBorders>
              <w:top w:val="nil"/>
              <w:left w:val="nil"/>
              <w:bottom w:val="single" w:sz="4" w:space="0" w:color="auto"/>
              <w:right w:val="single" w:sz="4" w:space="0" w:color="auto"/>
            </w:tcBorders>
            <w:shd w:val="clear" w:color="auto" w:fill="auto"/>
            <w:noWrap/>
            <w:vAlign w:val="center"/>
            <w:hideMark/>
          </w:tcPr>
          <w:p w14:paraId="4EDD96CA" w14:textId="77777777" w:rsidR="003B49D2" w:rsidRPr="003B49D2" w:rsidRDefault="003B49D2" w:rsidP="003B49D2">
            <w:pPr>
              <w:jc w:val="center"/>
              <w:rPr>
                <w:b/>
                <w:bCs/>
                <w:sz w:val="12"/>
                <w:szCs w:val="12"/>
              </w:rPr>
            </w:pPr>
            <w:r w:rsidRPr="003B49D2">
              <w:rPr>
                <w:b/>
                <w:bCs/>
                <w:sz w:val="12"/>
                <w:szCs w:val="12"/>
              </w:rPr>
              <w:t> </w:t>
            </w:r>
          </w:p>
        </w:tc>
        <w:tc>
          <w:tcPr>
            <w:tcW w:w="1321" w:type="dxa"/>
            <w:tcBorders>
              <w:top w:val="nil"/>
              <w:left w:val="nil"/>
              <w:bottom w:val="single" w:sz="4" w:space="0" w:color="auto"/>
              <w:right w:val="single" w:sz="4" w:space="0" w:color="auto"/>
            </w:tcBorders>
            <w:shd w:val="clear" w:color="auto" w:fill="auto"/>
            <w:noWrap/>
            <w:vAlign w:val="center"/>
            <w:hideMark/>
          </w:tcPr>
          <w:p w14:paraId="25EE955B" w14:textId="77777777" w:rsidR="003B49D2" w:rsidRPr="003B49D2" w:rsidRDefault="003B49D2" w:rsidP="003B49D2">
            <w:pPr>
              <w:jc w:val="center"/>
              <w:rPr>
                <w:b/>
                <w:bCs/>
                <w:sz w:val="12"/>
                <w:szCs w:val="12"/>
              </w:rPr>
            </w:pPr>
            <w:r w:rsidRPr="003B49D2">
              <w:rPr>
                <w:b/>
                <w:bCs/>
                <w:sz w:val="12"/>
                <w:szCs w:val="12"/>
              </w:rPr>
              <w:t> </w:t>
            </w:r>
          </w:p>
        </w:tc>
        <w:tc>
          <w:tcPr>
            <w:tcW w:w="1319" w:type="dxa"/>
            <w:tcBorders>
              <w:top w:val="nil"/>
              <w:left w:val="nil"/>
              <w:bottom w:val="single" w:sz="4" w:space="0" w:color="auto"/>
              <w:right w:val="single" w:sz="4" w:space="0" w:color="auto"/>
            </w:tcBorders>
            <w:shd w:val="clear" w:color="auto" w:fill="auto"/>
            <w:noWrap/>
            <w:vAlign w:val="center"/>
            <w:hideMark/>
          </w:tcPr>
          <w:p w14:paraId="4CE492F5" w14:textId="77777777" w:rsidR="003B49D2" w:rsidRPr="003B49D2" w:rsidRDefault="003B49D2" w:rsidP="003B49D2">
            <w:pPr>
              <w:jc w:val="center"/>
              <w:rPr>
                <w:b/>
                <w:bCs/>
                <w:sz w:val="12"/>
                <w:szCs w:val="12"/>
              </w:rPr>
            </w:pPr>
            <w:r w:rsidRPr="003B49D2">
              <w:rPr>
                <w:b/>
                <w:bCs/>
                <w:sz w:val="12"/>
                <w:szCs w:val="12"/>
              </w:rPr>
              <w:t>4 622,63</w:t>
            </w:r>
          </w:p>
        </w:tc>
        <w:tc>
          <w:tcPr>
            <w:tcW w:w="1338" w:type="dxa"/>
            <w:tcBorders>
              <w:top w:val="nil"/>
              <w:left w:val="nil"/>
              <w:bottom w:val="single" w:sz="4" w:space="0" w:color="auto"/>
              <w:right w:val="single" w:sz="4" w:space="0" w:color="auto"/>
            </w:tcBorders>
            <w:shd w:val="clear" w:color="auto" w:fill="auto"/>
            <w:noWrap/>
            <w:vAlign w:val="center"/>
            <w:hideMark/>
          </w:tcPr>
          <w:p w14:paraId="77E6A51B" w14:textId="77777777" w:rsidR="003B49D2" w:rsidRPr="003B49D2" w:rsidRDefault="003B49D2" w:rsidP="003B49D2">
            <w:pPr>
              <w:jc w:val="center"/>
              <w:rPr>
                <w:b/>
                <w:bCs/>
                <w:sz w:val="12"/>
                <w:szCs w:val="12"/>
              </w:rPr>
            </w:pPr>
            <w:r w:rsidRPr="003B49D2">
              <w:rPr>
                <w:b/>
                <w:bCs/>
                <w:sz w:val="12"/>
                <w:szCs w:val="12"/>
              </w:rPr>
              <w:t> </w:t>
            </w:r>
          </w:p>
        </w:tc>
        <w:tc>
          <w:tcPr>
            <w:tcW w:w="1321" w:type="dxa"/>
            <w:tcBorders>
              <w:top w:val="nil"/>
              <w:left w:val="nil"/>
              <w:bottom w:val="single" w:sz="4" w:space="0" w:color="auto"/>
              <w:right w:val="single" w:sz="8" w:space="0" w:color="auto"/>
            </w:tcBorders>
            <w:shd w:val="clear" w:color="auto" w:fill="auto"/>
            <w:noWrap/>
            <w:vAlign w:val="center"/>
            <w:hideMark/>
          </w:tcPr>
          <w:p w14:paraId="6658F06C" w14:textId="77777777" w:rsidR="003B49D2" w:rsidRPr="003B49D2" w:rsidRDefault="003B49D2" w:rsidP="003B49D2">
            <w:pPr>
              <w:jc w:val="center"/>
              <w:rPr>
                <w:b/>
                <w:bCs/>
                <w:sz w:val="12"/>
                <w:szCs w:val="12"/>
              </w:rPr>
            </w:pPr>
            <w:r w:rsidRPr="003B49D2">
              <w:rPr>
                <w:b/>
                <w:bCs/>
                <w:sz w:val="12"/>
                <w:szCs w:val="12"/>
              </w:rPr>
              <w:t> </w:t>
            </w:r>
          </w:p>
        </w:tc>
      </w:tr>
      <w:tr w:rsidR="003B49D2" w:rsidRPr="003B49D2" w14:paraId="62248844" w14:textId="77777777" w:rsidTr="00E4553D">
        <w:trPr>
          <w:trHeight w:val="375"/>
          <w:jc w:val="center"/>
        </w:trPr>
        <w:tc>
          <w:tcPr>
            <w:tcW w:w="531" w:type="dxa"/>
            <w:tcBorders>
              <w:top w:val="nil"/>
              <w:left w:val="single" w:sz="8" w:space="0" w:color="auto"/>
              <w:bottom w:val="single" w:sz="8" w:space="0" w:color="auto"/>
              <w:right w:val="single" w:sz="4" w:space="0" w:color="auto"/>
            </w:tcBorders>
            <w:shd w:val="clear" w:color="auto" w:fill="auto"/>
            <w:noWrap/>
            <w:vAlign w:val="center"/>
            <w:hideMark/>
          </w:tcPr>
          <w:p w14:paraId="5A88CD78" w14:textId="77777777" w:rsidR="003B49D2" w:rsidRPr="003B49D2" w:rsidRDefault="003B49D2" w:rsidP="003B49D2">
            <w:pPr>
              <w:rPr>
                <w:b/>
                <w:bCs/>
                <w:sz w:val="12"/>
                <w:szCs w:val="12"/>
              </w:rPr>
            </w:pPr>
            <w:r w:rsidRPr="003B49D2">
              <w:rPr>
                <w:b/>
                <w:bCs/>
                <w:sz w:val="12"/>
                <w:szCs w:val="12"/>
              </w:rPr>
              <w:t> </w:t>
            </w:r>
          </w:p>
        </w:tc>
        <w:tc>
          <w:tcPr>
            <w:tcW w:w="4909" w:type="dxa"/>
            <w:tcBorders>
              <w:top w:val="nil"/>
              <w:left w:val="nil"/>
              <w:bottom w:val="single" w:sz="8" w:space="0" w:color="auto"/>
              <w:right w:val="single" w:sz="4" w:space="0" w:color="auto"/>
            </w:tcBorders>
            <w:shd w:val="clear" w:color="auto" w:fill="auto"/>
            <w:vAlign w:val="center"/>
            <w:hideMark/>
          </w:tcPr>
          <w:p w14:paraId="4D3F4CA2" w14:textId="77777777" w:rsidR="003B49D2" w:rsidRPr="003B49D2" w:rsidRDefault="003B49D2" w:rsidP="003B49D2">
            <w:pPr>
              <w:jc w:val="right"/>
              <w:rPr>
                <w:b/>
                <w:bCs/>
                <w:sz w:val="12"/>
                <w:szCs w:val="12"/>
              </w:rPr>
            </w:pPr>
            <w:r w:rsidRPr="003B49D2">
              <w:rPr>
                <w:b/>
                <w:bCs/>
                <w:sz w:val="12"/>
                <w:szCs w:val="12"/>
              </w:rPr>
              <w:t>динамика изменения тарифов</w:t>
            </w:r>
          </w:p>
        </w:tc>
        <w:tc>
          <w:tcPr>
            <w:tcW w:w="1172" w:type="dxa"/>
            <w:tcBorders>
              <w:top w:val="nil"/>
              <w:left w:val="nil"/>
              <w:bottom w:val="single" w:sz="8" w:space="0" w:color="auto"/>
              <w:right w:val="single" w:sz="4" w:space="0" w:color="auto"/>
            </w:tcBorders>
            <w:shd w:val="clear" w:color="auto" w:fill="auto"/>
            <w:noWrap/>
            <w:vAlign w:val="center"/>
            <w:hideMark/>
          </w:tcPr>
          <w:p w14:paraId="106BCD1A" w14:textId="77777777" w:rsidR="003B49D2" w:rsidRPr="003B49D2" w:rsidRDefault="003B49D2" w:rsidP="003B49D2">
            <w:pPr>
              <w:jc w:val="center"/>
              <w:rPr>
                <w:b/>
                <w:bCs/>
                <w:sz w:val="12"/>
                <w:szCs w:val="12"/>
              </w:rPr>
            </w:pPr>
            <w:r w:rsidRPr="003B49D2">
              <w:rPr>
                <w:b/>
                <w:bCs/>
                <w:sz w:val="12"/>
                <w:szCs w:val="12"/>
              </w:rPr>
              <w:t>%</w:t>
            </w:r>
          </w:p>
        </w:tc>
        <w:tc>
          <w:tcPr>
            <w:tcW w:w="1319" w:type="dxa"/>
            <w:tcBorders>
              <w:top w:val="nil"/>
              <w:left w:val="nil"/>
              <w:bottom w:val="single" w:sz="8" w:space="0" w:color="auto"/>
              <w:right w:val="single" w:sz="4" w:space="0" w:color="auto"/>
            </w:tcBorders>
            <w:shd w:val="clear" w:color="auto" w:fill="auto"/>
            <w:noWrap/>
            <w:vAlign w:val="center"/>
            <w:hideMark/>
          </w:tcPr>
          <w:p w14:paraId="12A827A7" w14:textId="77777777" w:rsidR="003B49D2" w:rsidRPr="003B49D2" w:rsidRDefault="003B49D2" w:rsidP="003B49D2">
            <w:pPr>
              <w:jc w:val="center"/>
              <w:rPr>
                <w:sz w:val="12"/>
                <w:szCs w:val="12"/>
              </w:rPr>
            </w:pPr>
            <w:r w:rsidRPr="003B49D2">
              <w:rPr>
                <w:sz w:val="12"/>
                <w:szCs w:val="12"/>
              </w:rPr>
              <w:t>8,23%</w:t>
            </w:r>
          </w:p>
        </w:tc>
        <w:tc>
          <w:tcPr>
            <w:tcW w:w="1286" w:type="dxa"/>
            <w:tcBorders>
              <w:top w:val="nil"/>
              <w:left w:val="nil"/>
              <w:bottom w:val="single" w:sz="8" w:space="0" w:color="auto"/>
              <w:right w:val="single" w:sz="4" w:space="0" w:color="auto"/>
            </w:tcBorders>
            <w:shd w:val="clear" w:color="auto" w:fill="auto"/>
            <w:noWrap/>
            <w:vAlign w:val="center"/>
            <w:hideMark/>
          </w:tcPr>
          <w:p w14:paraId="5805F6E7" w14:textId="77777777" w:rsidR="003B49D2" w:rsidRPr="003B49D2" w:rsidRDefault="003B49D2" w:rsidP="003B49D2">
            <w:pPr>
              <w:jc w:val="center"/>
              <w:rPr>
                <w:sz w:val="12"/>
                <w:szCs w:val="12"/>
              </w:rPr>
            </w:pPr>
            <w:r w:rsidRPr="003B49D2">
              <w:rPr>
                <w:sz w:val="12"/>
                <w:szCs w:val="12"/>
              </w:rPr>
              <w:t> </w:t>
            </w:r>
          </w:p>
        </w:tc>
        <w:tc>
          <w:tcPr>
            <w:tcW w:w="1321" w:type="dxa"/>
            <w:tcBorders>
              <w:top w:val="nil"/>
              <w:left w:val="nil"/>
              <w:bottom w:val="single" w:sz="8" w:space="0" w:color="auto"/>
              <w:right w:val="single" w:sz="4" w:space="0" w:color="auto"/>
            </w:tcBorders>
            <w:shd w:val="clear" w:color="auto" w:fill="auto"/>
            <w:noWrap/>
            <w:vAlign w:val="center"/>
            <w:hideMark/>
          </w:tcPr>
          <w:p w14:paraId="77DDCF76"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8" w:space="0" w:color="auto"/>
              <w:right w:val="single" w:sz="4" w:space="0" w:color="auto"/>
            </w:tcBorders>
            <w:shd w:val="clear" w:color="auto" w:fill="auto"/>
            <w:noWrap/>
            <w:vAlign w:val="center"/>
            <w:hideMark/>
          </w:tcPr>
          <w:p w14:paraId="136CD004" w14:textId="77777777" w:rsidR="003B49D2" w:rsidRPr="003B49D2" w:rsidRDefault="003B49D2" w:rsidP="003B49D2">
            <w:pPr>
              <w:jc w:val="center"/>
              <w:rPr>
                <w:sz w:val="12"/>
                <w:szCs w:val="12"/>
              </w:rPr>
            </w:pPr>
            <w:r w:rsidRPr="003B49D2">
              <w:rPr>
                <w:sz w:val="12"/>
                <w:szCs w:val="12"/>
              </w:rPr>
              <w:t>30,00%</w:t>
            </w:r>
          </w:p>
        </w:tc>
        <w:tc>
          <w:tcPr>
            <w:tcW w:w="1286" w:type="dxa"/>
            <w:tcBorders>
              <w:top w:val="nil"/>
              <w:left w:val="nil"/>
              <w:bottom w:val="single" w:sz="8" w:space="0" w:color="auto"/>
              <w:right w:val="single" w:sz="4" w:space="0" w:color="auto"/>
            </w:tcBorders>
            <w:shd w:val="clear" w:color="auto" w:fill="auto"/>
            <w:noWrap/>
            <w:vAlign w:val="center"/>
            <w:hideMark/>
          </w:tcPr>
          <w:p w14:paraId="5074DD87" w14:textId="77777777" w:rsidR="003B49D2" w:rsidRPr="003B49D2" w:rsidRDefault="003B49D2" w:rsidP="003B49D2">
            <w:pPr>
              <w:jc w:val="center"/>
              <w:rPr>
                <w:sz w:val="12"/>
                <w:szCs w:val="12"/>
              </w:rPr>
            </w:pPr>
            <w:r w:rsidRPr="003B49D2">
              <w:rPr>
                <w:sz w:val="12"/>
                <w:szCs w:val="12"/>
              </w:rPr>
              <w:t> </w:t>
            </w:r>
          </w:p>
        </w:tc>
        <w:tc>
          <w:tcPr>
            <w:tcW w:w="1321" w:type="dxa"/>
            <w:tcBorders>
              <w:top w:val="nil"/>
              <w:left w:val="nil"/>
              <w:bottom w:val="single" w:sz="8" w:space="0" w:color="auto"/>
              <w:right w:val="single" w:sz="4" w:space="0" w:color="auto"/>
            </w:tcBorders>
            <w:shd w:val="clear" w:color="auto" w:fill="auto"/>
            <w:noWrap/>
            <w:vAlign w:val="center"/>
            <w:hideMark/>
          </w:tcPr>
          <w:p w14:paraId="2E636719"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8" w:space="0" w:color="auto"/>
              <w:right w:val="single" w:sz="4" w:space="0" w:color="auto"/>
            </w:tcBorders>
            <w:shd w:val="clear" w:color="auto" w:fill="auto"/>
            <w:noWrap/>
            <w:vAlign w:val="center"/>
            <w:hideMark/>
          </w:tcPr>
          <w:p w14:paraId="367708DE" w14:textId="77777777" w:rsidR="003B49D2" w:rsidRPr="003B49D2" w:rsidRDefault="003B49D2" w:rsidP="003B49D2">
            <w:pPr>
              <w:jc w:val="center"/>
              <w:rPr>
                <w:sz w:val="12"/>
                <w:szCs w:val="12"/>
              </w:rPr>
            </w:pPr>
            <w:r w:rsidRPr="003B49D2">
              <w:rPr>
                <w:sz w:val="12"/>
                <w:szCs w:val="12"/>
              </w:rPr>
              <w:t>3,61%</w:t>
            </w:r>
          </w:p>
        </w:tc>
        <w:tc>
          <w:tcPr>
            <w:tcW w:w="1338" w:type="dxa"/>
            <w:tcBorders>
              <w:top w:val="nil"/>
              <w:left w:val="nil"/>
              <w:bottom w:val="single" w:sz="8" w:space="0" w:color="auto"/>
              <w:right w:val="single" w:sz="4" w:space="0" w:color="auto"/>
            </w:tcBorders>
            <w:shd w:val="clear" w:color="auto" w:fill="auto"/>
            <w:noWrap/>
            <w:vAlign w:val="center"/>
            <w:hideMark/>
          </w:tcPr>
          <w:p w14:paraId="0F9BFDE0" w14:textId="77777777" w:rsidR="003B49D2" w:rsidRPr="003B49D2" w:rsidRDefault="003B49D2" w:rsidP="003B49D2">
            <w:pPr>
              <w:jc w:val="center"/>
              <w:rPr>
                <w:sz w:val="12"/>
                <w:szCs w:val="12"/>
              </w:rPr>
            </w:pPr>
            <w:r w:rsidRPr="003B49D2">
              <w:rPr>
                <w:sz w:val="12"/>
                <w:szCs w:val="12"/>
              </w:rPr>
              <w:t> </w:t>
            </w:r>
          </w:p>
        </w:tc>
        <w:tc>
          <w:tcPr>
            <w:tcW w:w="1321" w:type="dxa"/>
            <w:tcBorders>
              <w:top w:val="nil"/>
              <w:left w:val="nil"/>
              <w:bottom w:val="single" w:sz="8" w:space="0" w:color="auto"/>
              <w:right w:val="single" w:sz="4" w:space="0" w:color="auto"/>
            </w:tcBorders>
            <w:shd w:val="clear" w:color="auto" w:fill="auto"/>
            <w:noWrap/>
            <w:vAlign w:val="center"/>
            <w:hideMark/>
          </w:tcPr>
          <w:p w14:paraId="6E6729F4" w14:textId="77777777" w:rsidR="003B49D2" w:rsidRPr="003B49D2" w:rsidRDefault="003B49D2" w:rsidP="003B49D2">
            <w:pPr>
              <w:jc w:val="center"/>
              <w:rPr>
                <w:sz w:val="12"/>
                <w:szCs w:val="12"/>
              </w:rPr>
            </w:pPr>
            <w:r w:rsidRPr="003B49D2">
              <w:rPr>
                <w:sz w:val="12"/>
                <w:szCs w:val="12"/>
              </w:rPr>
              <w:t> </w:t>
            </w:r>
          </w:p>
        </w:tc>
        <w:tc>
          <w:tcPr>
            <w:tcW w:w="1319" w:type="dxa"/>
            <w:tcBorders>
              <w:top w:val="nil"/>
              <w:left w:val="nil"/>
              <w:bottom w:val="single" w:sz="8" w:space="0" w:color="auto"/>
              <w:right w:val="single" w:sz="4" w:space="0" w:color="auto"/>
            </w:tcBorders>
            <w:shd w:val="clear" w:color="auto" w:fill="auto"/>
            <w:noWrap/>
            <w:vAlign w:val="center"/>
            <w:hideMark/>
          </w:tcPr>
          <w:p w14:paraId="06C15C99" w14:textId="77777777" w:rsidR="003B49D2" w:rsidRPr="003B49D2" w:rsidRDefault="003B49D2" w:rsidP="003B49D2">
            <w:pPr>
              <w:jc w:val="center"/>
              <w:rPr>
                <w:sz w:val="12"/>
                <w:szCs w:val="12"/>
              </w:rPr>
            </w:pPr>
            <w:r w:rsidRPr="003B49D2">
              <w:rPr>
                <w:sz w:val="12"/>
                <w:szCs w:val="12"/>
              </w:rPr>
              <w:t>5,52%</w:t>
            </w:r>
          </w:p>
        </w:tc>
        <w:tc>
          <w:tcPr>
            <w:tcW w:w="1338" w:type="dxa"/>
            <w:tcBorders>
              <w:top w:val="nil"/>
              <w:left w:val="nil"/>
              <w:bottom w:val="single" w:sz="8" w:space="0" w:color="auto"/>
              <w:right w:val="single" w:sz="4" w:space="0" w:color="auto"/>
            </w:tcBorders>
            <w:shd w:val="clear" w:color="auto" w:fill="auto"/>
            <w:noWrap/>
            <w:vAlign w:val="center"/>
            <w:hideMark/>
          </w:tcPr>
          <w:p w14:paraId="4309FCE0" w14:textId="77777777" w:rsidR="003B49D2" w:rsidRPr="003B49D2" w:rsidRDefault="003B49D2" w:rsidP="003B49D2">
            <w:pPr>
              <w:jc w:val="center"/>
              <w:rPr>
                <w:sz w:val="12"/>
                <w:szCs w:val="12"/>
              </w:rPr>
            </w:pPr>
            <w:r w:rsidRPr="003B49D2">
              <w:rPr>
                <w:sz w:val="12"/>
                <w:szCs w:val="12"/>
              </w:rPr>
              <w:t> </w:t>
            </w:r>
          </w:p>
        </w:tc>
        <w:tc>
          <w:tcPr>
            <w:tcW w:w="1321" w:type="dxa"/>
            <w:tcBorders>
              <w:top w:val="nil"/>
              <w:left w:val="nil"/>
              <w:bottom w:val="single" w:sz="8" w:space="0" w:color="auto"/>
              <w:right w:val="single" w:sz="8" w:space="0" w:color="auto"/>
            </w:tcBorders>
            <w:shd w:val="clear" w:color="auto" w:fill="auto"/>
            <w:noWrap/>
            <w:vAlign w:val="center"/>
            <w:hideMark/>
          </w:tcPr>
          <w:p w14:paraId="7136E60E" w14:textId="77777777" w:rsidR="003B49D2" w:rsidRPr="003B49D2" w:rsidRDefault="003B49D2" w:rsidP="003B49D2">
            <w:pPr>
              <w:jc w:val="center"/>
              <w:rPr>
                <w:sz w:val="12"/>
                <w:szCs w:val="12"/>
              </w:rPr>
            </w:pPr>
            <w:r w:rsidRPr="003B49D2">
              <w:rPr>
                <w:sz w:val="12"/>
                <w:szCs w:val="12"/>
              </w:rPr>
              <w:t> </w:t>
            </w:r>
          </w:p>
        </w:tc>
      </w:tr>
    </w:tbl>
    <w:p w14:paraId="2E8C892C" w14:textId="77777777" w:rsidR="003B49D2" w:rsidRPr="003B49D2" w:rsidRDefault="003B49D2" w:rsidP="003B49D2">
      <w:pPr>
        <w:ind w:firstLine="851"/>
        <w:jc w:val="both"/>
        <w:rPr>
          <w:rFonts w:eastAsia="Cambria"/>
          <w:sz w:val="28"/>
          <w:szCs w:val="28"/>
        </w:rPr>
      </w:pPr>
    </w:p>
    <w:p w14:paraId="6077291C" w14:textId="77777777" w:rsidR="003B49D2" w:rsidRPr="003B49D2" w:rsidRDefault="003B49D2" w:rsidP="003B49D2">
      <w:pPr>
        <w:jc w:val="both"/>
        <w:rPr>
          <w:rFonts w:eastAsia="Cambria"/>
          <w:snapToGrid w:val="0"/>
          <w:sz w:val="28"/>
          <w:szCs w:val="28"/>
        </w:rPr>
      </w:pPr>
    </w:p>
    <w:p w14:paraId="567105FD" w14:textId="77777777" w:rsidR="003B49D2" w:rsidRPr="003B49D2" w:rsidRDefault="003B49D2" w:rsidP="003B49D2">
      <w:pPr>
        <w:tabs>
          <w:tab w:val="left" w:pos="0"/>
        </w:tabs>
        <w:ind w:left="-992" w:firstLine="709"/>
        <w:rPr>
          <w:b/>
          <w:bCs/>
          <w:color w:val="000000"/>
          <w:sz w:val="28"/>
          <w:szCs w:val="28"/>
        </w:rPr>
      </w:pPr>
    </w:p>
    <w:p w14:paraId="48FFAD8D" w14:textId="77777777" w:rsidR="003B49D2" w:rsidRPr="003B49D2" w:rsidRDefault="003B49D2" w:rsidP="003B49D2">
      <w:pPr>
        <w:tabs>
          <w:tab w:val="left" w:pos="0"/>
        </w:tabs>
        <w:ind w:left="-992" w:firstLine="709"/>
        <w:jc w:val="center"/>
        <w:rPr>
          <w:b/>
          <w:bCs/>
          <w:color w:val="000000"/>
          <w:sz w:val="28"/>
          <w:szCs w:val="28"/>
        </w:rPr>
      </w:pPr>
    </w:p>
    <w:p w14:paraId="13B1D09E" w14:textId="77777777" w:rsidR="003B49D2" w:rsidRPr="003B49D2" w:rsidRDefault="003B49D2" w:rsidP="003B49D2">
      <w:pPr>
        <w:tabs>
          <w:tab w:val="left" w:pos="0"/>
        </w:tabs>
        <w:ind w:left="-992" w:firstLine="709"/>
        <w:jc w:val="center"/>
        <w:rPr>
          <w:b/>
          <w:bCs/>
          <w:color w:val="000000"/>
          <w:sz w:val="28"/>
          <w:szCs w:val="28"/>
        </w:rPr>
        <w:sectPr w:rsidR="003B49D2" w:rsidRPr="003B49D2" w:rsidSect="003B49D2">
          <w:pgSz w:w="16838" w:h="11906" w:orient="landscape" w:code="9"/>
          <w:pgMar w:top="1134" w:right="567" w:bottom="1134" w:left="1701" w:header="680" w:footer="403" w:gutter="0"/>
          <w:cols w:space="708"/>
          <w:docGrid w:linePitch="360"/>
        </w:sectPr>
      </w:pPr>
    </w:p>
    <w:p w14:paraId="287BBF16" w14:textId="47BE39BC" w:rsidR="003B49D2" w:rsidRPr="002C2262" w:rsidRDefault="003B49D2" w:rsidP="003B49D2">
      <w:pPr>
        <w:tabs>
          <w:tab w:val="left" w:pos="270"/>
          <w:tab w:val="right" w:pos="9355"/>
        </w:tabs>
        <w:ind w:left="-4310" w:firstLine="9980"/>
      </w:pPr>
      <w:r w:rsidRPr="00F01343">
        <w:lastRenderedPageBreak/>
        <w:t>Приложение</w:t>
      </w:r>
      <w:r>
        <w:t xml:space="preserve"> № </w:t>
      </w:r>
      <w:r>
        <w:t>6</w:t>
      </w:r>
      <w:r>
        <w:t xml:space="preserve"> к протоколу</w:t>
      </w:r>
      <w:r w:rsidRPr="00F01343">
        <w:t xml:space="preserve"> № </w:t>
      </w:r>
      <w:r w:rsidRPr="002C2262">
        <w:t>9</w:t>
      </w:r>
      <w:r>
        <w:t>5</w:t>
      </w:r>
    </w:p>
    <w:p w14:paraId="2E5E701B" w14:textId="77777777" w:rsidR="003B49D2" w:rsidRPr="00F01343" w:rsidRDefault="003B49D2" w:rsidP="003B49D2">
      <w:pPr>
        <w:tabs>
          <w:tab w:val="left" w:pos="3686"/>
          <w:tab w:val="left" w:pos="9498"/>
        </w:tabs>
        <w:ind w:left="-4310" w:right="-569" w:firstLine="9980"/>
      </w:pPr>
      <w:r w:rsidRPr="00F01343">
        <w:t>заседания правления Региональной</w:t>
      </w:r>
    </w:p>
    <w:p w14:paraId="77FF8FBA" w14:textId="77777777" w:rsidR="003B49D2" w:rsidRPr="00F01343" w:rsidRDefault="003B49D2" w:rsidP="003B49D2">
      <w:pPr>
        <w:tabs>
          <w:tab w:val="left" w:pos="3686"/>
          <w:tab w:val="left" w:pos="9498"/>
        </w:tabs>
        <w:ind w:left="-4310" w:right="-569" w:firstLine="9980"/>
      </w:pPr>
      <w:r w:rsidRPr="00F01343">
        <w:t>энергетической комиссии</w:t>
      </w:r>
    </w:p>
    <w:p w14:paraId="2239BD32" w14:textId="77777777" w:rsidR="003B49D2" w:rsidRDefault="003B49D2" w:rsidP="003B49D2">
      <w:pPr>
        <w:tabs>
          <w:tab w:val="left" w:pos="3686"/>
          <w:tab w:val="left" w:pos="9498"/>
        </w:tabs>
        <w:ind w:left="-4310" w:right="-569" w:firstLine="9980"/>
      </w:pPr>
      <w:r w:rsidRPr="00F01343">
        <w:t xml:space="preserve">Кузбасса от </w:t>
      </w:r>
      <w:r w:rsidRPr="00B775FE">
        <w:t>2</w:t>
      </w:r>
      <w:r>
        <w:t>7</w:t>
      </w:r>
      <w:r w:rsidRPr="00F01343">
        <w:t>.</w:t>
      </w:r>
      <w:r>
        <w:t>12</w:t>
      </w:r>
      <w:r w:rsidRPr="00F01343">
        <w:t>.2024</w:t>
      </w:r>
    </w:p>
    <w:p w14:paraId="6139021F" w14:textId="77777777" w:rsidR="003B49D2" w:rsidRPr="003B49D2" w:rsidRDefault="003B49D2" w:rsidP="003B49D2">
      <w:pPr>
        <w:tabs>
          <w:tab w:val="left" w:pos="0"/>
        </w:tabs>
        <w:ind w:left="-992" w:firstLine="709"/>
        <w:jc w:val="center"/>
        <w:rPr>
          <w:b/>
          <w:bCs/>
          <w:color w:val="000000"/>
          <w:sz w:val="28"/>
          <w:szCs w:val="28"/>
        </w:rPr>
      </w:pPr>
    </w:p>
    <w:p w14:paraId="631336B4" w14:textId="77777777" w:rsidR="003B49D2" w:rsidRPr="003B49D2" w:rsidRDefault="003B49D2" w:rsidP="003B49D2">
      <w:pPr>
        <w:tabs>
          <w:tab w:val="left" w:pos="0"/>
        </w:tabs>
        <w:ind w:left="-992" w:firstLine="709"/>
        <w:jc w:val="center"/>
        <w:rPr>
          <w:b/>
          <w:color w:val="000000"/>
          <w:sz w:val="28"/>
          <w:szCs w:val="28"/>
        </w:rPr>
      </w:pPr>
      <w:r w:rsidRPr="003B49D2">
        <w:rPr>
          <w:b/>
          <w:bCs/>
          <w:color w:val="000000"/>
          <w:sz w:val="28"/>
          <w:szCs w:val="28"/>
        </w:rPr>
        <w:t xml:space="preserve">Долгосрочные параметры регулирования для формирования </w:t>
      </w:r>
      <w:r w:rsidRPr="003B49D2">
        <w:rPr>
          <w:b/>
          <w:bCs/>
          <w:color w:val="000000"/>
          <w:sz w:val="28"/>
          <w:szCs w:val="28"/>
        </w:rPr>
        <w:br/>
        <w:t xml:space="preserve">долгосрочных </w:t>
      </w:r>
      <w:r w:rsidRPr="003B49D2">
        <w:rPr>
          <w:b/>
          <w:color w:val="000000"/>
          <w:sz w:val="28"/>
          <w:szCs w:val="28"/>
        </w:rPr>
        <w:t xml:space="preserve">тарифов </w:t>
      </w:r>
      <w:bookmarkStart w:id="82" w:name="_Hlk87455048"/>
      <w:r w:rsidRPr="003B49D2">
        <w:rPr>
          <w:b/>
          <w:color w:val="000000"/>
          <w:sz w:val="28"/>
          <w:szCs w:val="28"/>
        </w:rPr>
        <w:t xml:space="preserve">ООО «Енисей» </w:t>
      </w:r>
      <w:bookmarkEnd w:id="82"/>
      <w:r w:rsidRPr="003B49D2">
        <w:rPr>
          <w:b/>
          <w:color w:val="000000"/>
          <w:sz w:val="28"/>
          <w:szCs w:val="28"/>
        </w:rPr>
        <w:t xml:space="preserve">на тепловую энергию, реализуемую </w:t>
      </w:r>
      <w:r w:rsidRPr="003B49D2">
        <w:rPr>
          <w:b/>
          <w:color w:val="000000"/>
          <w:sz w:val="28"/>
          <w:szCs w:val="28"/>
        </w:rPr>
        <w:br/>
        <w:t xml:space="preserve">на потребительском рынке </w:t>
      </w:r>
      <w:r w:rsidRPr="003B49D2">
        <w:rPr>
          <w:b/>
          <w:bCs/>
          <w:color w:val="000000"/>
          <w:sz w:val="28"/>
        </w:rPr>
        <w:t xml:space="preserve">Тисульского муниципального округа </w:t>
      </w:r>
      <w:r w:rsidRPr="003B49D2">
        <w:rPr>
          <w:b/>
          <w:bCs/>
          <w:color w:val="000000"/>
          <w:sz w:val="28"/>
        </w:rPr>
        <w:br/>
        <w:t>(</w:t>
      </w:r>
      <w:r w:rsidRPr="003B49D2">
        <w:rPr>
          <w:b/>
          <w:bCs/>
          <w:color w:val="000000"/>
          <w:kern w:val="32"/>
          <w:sz w:val="28"/>
          <w:szCs w:val="28"/>
        </w:rPr>
        <w:t>пгт. Белогорск)</w:t>
      </w:r>
      <w:r w:rsidRPr="003B49D2">
        <w:rPr>
          <w:b/>
          <w:color w:val="000000"/>
          <w:sz w:val="28"/>
          <w:szCs w:val="28"/>
        </w:rPr>
        <w:t>, на период с 28.12.2024 по 31.12.2027</w:t>
      </w:r>
    </w:p>
    <w:p w14:paraId="73267041" w14:textId="77777777" w:rsidR="003B49D2" w:rsidRPr="003B49D2" w:rsidRDefault="003B49D2" w:rsidP="003B49D2">
      <w:pPr>
        <w:tabs>
          <w:tab w:val="left" w:pos="0"/>
        </w:tabs>
        <w:ind w:left="-1276" w:right="-569" w:firstLine="709"/>
        <w:jc w:val="center"/>
        <w:rPr>
          <w:b/>
          <w:color w:val="000000"/>
          <w:sz w:val="28"/>
          <w:szCs w:val="28"/>
        </w:rPr>
      </w:pPr>
    </w:p>
    <w:p w14:paraId="24AD57CA" w14:textId="77777777" w:rsidR="003B49D2" w:rsidRPr="003B49D2" w:rsidRDefault="003B49D2" w:rsidP="003B49D2">
      <w:pPr>
        <w:tabs>
          <w:tab w:val="left" w:pos="0"/>
        </w:tabs>
        <w:ind w:left="-1276" w:right="-569" w:firstLine="709"/>
        <w:jc w:val="center"/>
        <w:rPr>
          <w:b/>
          <w:color w:val="000000"/>
          <w:sz w:val="28"/>
          <w:szCs w:val="28"/>
        </w:rPr>
      </w:pPr>
    </w:p>
    <w:tbl>
      <w:tblPr>
        <w:tblStyle w:val="ae"/>
        <w:tblW w:w="10632" w:type="dxa"/>
        <w:tblInd w:w="-998" w:type="dxa"/>
        <w:tblLayout w:type="fixed"/>
        <w:tblLook w:val="04A0" w:firstRow="1" w:lastRow="0" w:firstColumn="1" w:lastColumn="0" w:noHBand="0" w:noVBand="1"/>
      </w:tblPr>
      <w:tblGrid>
        <w:gridCol w:w="1702"/>
        <w:gridCol w:w="851"/>
        <w:gridCol w:w="1134"/>
        <w:gridCol w:w="1275"/>
        <w:gridCol w:w="993"/>
        <w:gridCol w:w="1134"/>
        <w:gridCol w:w="1207"/>
        <w:gridCol w:w="1344"/>
        <w:gridCol w:w="992"/>
      </w:tblGrid>
      <w:tr w:rsidR="003B49D2" w:rsidRPr="003B49D2" w14:paraId="72B744F7" w14:textId="77777777" w:rsidTr="00E4553D">
        <w:trPr>
          <w:trHeight w:val="2054"/>
        </w:trPr>
        <w:tc>
          <w:tcPr>
            <w:tcW w:w="1702" w:type="dxa"/>
            <w:vMerge w:val="restart"/>
            <w:vAlign w:val="center"/>
          </w:tcPr>
          <w:p w14:paraId="290DA2B2" w14:textId="77777777" w:rsidR="003B49D2" w:rsidRPr="003B49D2" w:rsidRDefault="003B49D2" w:rsidP="003B49D2">
            <w:pPr>
              <w:ind w:right="-2"/>
              <w:jc w:val="center"/>
              <w:rPr>
                <w:sz w:val="22"/>
                <w:szCs w:val="22"/>
              </w:rPr>
            </w:pPr>
            <w:r w:rsidRPr="003B49D2">
              <w:rPr>
                <w:sz w:val="22"/>
                <w:szCs w:val="22"/>
              </w:rPr>
              <w:t>Наименование регулируемой организации</w:t>
            </w:r>
          </w:p>
        </w:tc>
        <w:tc>
          <w:tcPr>
            <w:tcW w:w="851" w:type="dxa"/>
            <w:vMerge w:val="restart"/>
            <w:vAlign w:val="center"/>
          </w:tcPr>
          <w:p w14:paraId="0B2756FE" w14:textId="77777777" w:rsidR="003B49D2" w:rsidRPr="003B49D2" w:rsidRDefault="003B49D2" w:rsidP="003B49D2">
            <w:pPr>
              <w:ind w:left="-91" w:right="-103" w:hanging="91"/>
              <w:jc w:val="center"/>
              <w:rPr>
                <w:sz w:val="22"/>
                <w:szCs w:val="22"/>
              </w:rPr>
            </w:pPr>
            <w:r w:rsidRPr="003B49D2">
              <w:rPr>
                <w:sz w:val="22"/>
                <w:szCs w:val="22"/>
              </w:rPr>
              <w:t>Период</w:t>
            </w:r>
          </w:p>
        </w:tc>
        <w:tc>
          <w:tcPr>
            <w:tcW w:w="1134" w:type="dxa"/>
            <w:vAlign w:val="center"/>
          </w:tcPr>
          <w:p w14:paraId="7F40F6F5" w14:textId="77777777" w:rsidR="003B49D2" w:rsidRPr="003B49D2" w:rsidRDefault="003B49D2" w:rsidP="003B49D2">
            <w:pPr>
              <w:ind w:right="-2"/>
              <w:jc w:val="center"/>
              <w:rPr>
                <w:sz w:val="22"/>
                <w:szCs w:val="22"/>
              </w:rPr>
            </w:pPr>
            <w:r w:rsidRPr="003B49D2">
              <w:rPr>
                <w:sz w:val="22"/>
                <w:szCs w:val="22"/>
              </w:rPr>
              <w:t>Базовый</w:t>
            </w:r>
          </w:p>
          <w:p w14:paraId="7A4F070B" w14:textId="77777777" w:rsidR="003B49D2" w:rsidRPr="003B49D2" w:rsidRDefault="003B49D2" w:rsidP="003B49D2">
            <w:pPr>
              <w:ind w:right="-2"/>
              <w:jc w:val="center"/>
              <w:rPr>
                <w:sz w:val="22"/>
                <w:szCs w:val="22"/>
              </w:rPr>
            </w:pPr>
            <w:r w:rsidRPr="003B49D2">
              <w:rPr>
                <w:sz w:val="22"/>
                <w:szCs w:val="22"/>
              </w:rPr>
              <w:t>уровень опера-</w:t>
            </w:r>
          </w:p>
          <w:p w14:paraId="44CE1C85" w14:textId="77777777" w:rsidR="003B49D2" w:rsidRPr="003B49D2" w:rsidRDefault="003B49D2" w:rsidP="003B49D2">
            <w:pPr>
              <w:ind w:right="-2"/>
              <w:jc w:val="center"/>
              <w:rPr>
                <w:sz w:val="22"/>
                <w:szCs w:val="22"/>
              </w:rPr>
            </w:pPr>
            <w:r w:rsidRPr="003B49D2">
              <w:rPr>
                <w:sz w:val="22"/>
                <w:szCs w:val="22"/>
              </w:rPr>
              <w:t>ционных расходов</w:t>
            </w:r>
          </w:p>
        </w:tc>
        <w:tc>
          <w:tcPr>
            <w:tcW w:w="1275" w:type="dxa"/>
            <w:vAlign w:val="center"/>
          </w:tcPr>
          <w:p w14:paraId="3228E6F8" w14:textId="77777777" w:rsidR="003B49D2" w:rsidRPr="003B49D2" w:rsidRDefault="003B49D2" w:rsidP="003B49D2">
            <w:pPr>
              <w:ind w:left="-112" w:right="-2"/>
              <w:jc w:val="center"/>
              <w:rPr>
                <w:sz w:val="22"/>
                <w:szCs w:val="22"/>
              </w:rPr>
            </w:pPr>
            <w:r w:rsidRPr="003B49D2">
              <w:rPr>
                <w:sz w:val="22"/>
                <w:szCs w:val="22"/>
              </w:rPr>
              <w:t>Индекс эффектив-ности опера-ционных расходов</w:t>
            </w:r>
          </w:p>
        </w:tc>
        <w:tc>
          <w:tcPr>
            <w:tcW w:w="993" w:type="dxa"/>
            <w:vAlign w:val="center"/>
          </w:tcPr>
          <w:p w14:paraId="66318AF6" w14:textId="77777777" w:rsidR="003B49D2" w:rsidRPr="003B49D2" w:rsidRDefault="003B49D2" w:rsidP="003B49D2">
            <w:pPr>
              <w:ind w:right="-2"/>
              <w:jc w:val="center"/>
              <w:rPr>
                <w:sz w:val="22"/>
                <w:szCs w:val="22"/>
              </w:rPr>
            </w:pPr>
            <w:r w:rsidRPr="003B49D2">
              <w:rPr>
                <w:sz w:val="22"/>
                <w:szCs w:val="22"/>
              </w:rPr>
              <w:t>Норма-тивный уровень при-были</w:t>
            </w:r>
          </w:p>
        </w:tc>
        <w:tc>
          <w:tcPr>
            <w:tcW w:w="1134" w:type="dxa"/>
            <w:vMerge w:val="restart"/>
            <w:vAlign w:val="center"/>
          </w:tcPr>
          <w:p w14:paraId="15ACFB87" w14:textId="77777777" w:rsidR="003B49D2" w:rsidRPr="003B49D2" w:rsidRDefault="003B49D2" w:rsidP="003B49D2">
            <w:pPr>
              <w:ind w:right="-2"/>
              <w:jc w:val="center"/>
              <w:rPr>
                <w:sz w:val="22"/>
                <w:szCs w:val="22"/>
              </w:rPr>
            </w:pPr>
            <w:r w:rsidRPr="003B49D2">
              <w:rPr>
                <w:sz w:val="22"/>
                <w:szCs w:val="22"/>
              </w:rPr>
              <w:t>Уровень надеж-ности тепло-снаб-жения</w:t>
            </w:r>
          </w:p>
        </w:tc>
        <w:tc>
          <w:tcPr>
            <w:tcW w:w="1207" w:type="dxa"/>
            <w:vMerge w:val="restart"/>
            <w:vAlign w:val="center"/>
          </w:tcPr>
          <w:p w14:paraId="283A1CB2" w14:textId="77777777" w:rsidR="003B49D2" w:rsidRPr="003B49D2" w:rsidRDefault="003B49D2" w:rsidP="003B49D2">
            <w:pPr>
              <w:ind w:right="-2"/>
              <w:jc w:val="center"/>
              <w:rPr>
                <w:sz w:val="22"/>
                <w:szCs w:val="22"/>
              </w:rPr>
            </w:pPr>
            <w:r w:rsidRPr="003B49D2">
              <w:rPr>
                <w:sz w:val="22"/>
                <w:szCs w:val="22"/>
              </w:rPr>
              <w:t>Показа-тели энерго-сбере-жения и энергети-ческой эффек-тивности</w:t>
            </w:r>
          </w:p>
        </w:tc>
        <w:tc>
          <w:tcPr>
            <w:tcW w:w="1344" w:type="dxa"/>
            <w:vMerge w:val="restart"/>
            <w:vAlign w:val="center"/>
          </w:tcPr>
          <w:p w14:paraId="586BAA69" w14:textId="77777777" w:rsidR="003B49D2" w:rsidRPr="003B49D2" w:rsidRDefault="003B49D2" w:rsidP="003B49D2">
            <w:pPr>
              <w:ind w:right="-2"/>
              <w:jc w:val="center"/>
              <w:rPr>
                <w:sz w:val="22"/>
                <w:szCs w:val="22"/>
              </w:rPr>
            </w:pPr>
            <w:r w:rsidRPr="003B49D2">
              <w:rPr>
                <w:sz w:val="22"/>
                <w:szCs w:val="22"/>
              </w:rPr>
              <w:t>Реализация программ в области энергосбе-режения и повышения энергети-ческой эффектив-ности</w:t>
            </w:r>
          </w:p>
        </w:tc>
        <w:tc>
          <w:tcPr>
            <w:tcW w:w="992" w:type="dxa"/>
            <w:vMerge w:val="restart"/>
            <w:vAlign w:val="center"/>
          </w:tcPr>
          <w:p w14:paraId="35755E81" w14:textId="77777777" w:rsidR="003B49D2" w:rsidRPr="003B49D2" w:rsidRDefault="003B49D2" w:rsidP="003B49D2">
            <w:pPr>
              <w:ind w:right="-2"/>
              <w:jc w:val="center"/>
              <w:rPr>
                <w:sz w:val="22"/>
                <w:szCs w:val="22"/>
              </w:rPr>
            </w:pPr>
            <w:r w:rsidRPr="003B49D2">
              <w:rPr>
                <w:sz w:val="22"/>
                <w:szCs w:val="22"/>
              </w:rPr>
              <w:t>Дина-мика изме-нения расхо-дов на топливо</w:t>
            </w:r>
          </w:p>
        </w:tc>
      </w:tr>
      <w:tr w:rsidR="003B49D2" w:rsidRPr="003B49D2" w14:paraId="5BAECA93" w14:textId="77777777" w:rsidTr="00E4553D">
        <w:trPr>
          <w:trHeight w:val="66"/>
        </w:trPr>
        <w:tc>
          <w:tcPr>
            <w:tcW w:w="1702" w:type="dxa"/>
            <w:vMerge/>
          </w:tcPr>
          <w:p w14:paraId="7BDDAA38" w14:textId="77777777" w:rsidR="003B49D2" w:rsidRPr="003B49D2" w:rsidRDefault="003B49D2" w:rsidP="003B49D2">
            <w:pPr>
              <w:ind w:right="-2"/>
              <w:rPr>
                <w:sz w:val="22"/>
                <w:szCs w:val="22"/>
              </w:rPr>
            </w:pPr>
          </w:p>
        </w:tc>
        <w:tc>
          <w:tcPr>
            <w:tcW w:w="851" w:type="dxa"/>
            <w:vMerge/>
          </w:tcPr>
          <w:p w14:paraId="01D8152B" w14:textId="77777777" w:rsidR="003B49D2" w:rsidRPr="003B49D2" w:rsidRDefault="003B49D2" w:rsidP="003B49D2">
            <w:pPr>
              <w:ind w:right="-2"/>
              <w:rPr>
                <w:sz w:val="22"/>
                <w:szCs w:val="22"/>
              </w:rPr>
            </w:pPr>
          </w:p>
        </w:tc>
        <w:tc>
          <w:tcPr>
            <w:tcW w:w="1134" w:type="dxa"/>
          </w:tcPr>
          <w:p w14:paraId="59B0B89C" w14:textId="77777777" w:rsidR="003B49D2" w:rsidRPr="003B49D2" w:rsidRDefault="003B49D2" w:rsidP="003B49D2">
            <w:pPr>
              <w:ind w:right="-2"/>
              <w:jc w:val="center"/>
              <w:rPr>
                <w:sz w:val="22"/>
                <w:szCs w:val="22"/>
              </w:rPr>
            </w:pPr>
            <w:r w:rsidRPr="003B49D2">
              <w:rPr>
                <w:sz w:val="22"/>
                <w:szCs w:val="22"/>
              </w:rPr>
              <w:t>тыс. руб.</w:t>
            </w:r>
          </w:p>
        </w:tc>
        <w:tc>
          <w:tcPr>
            <w:tcW w:w="1275" w:type="dxa"/>
          </w:tcPr>
          <w:p w14:paraId="6BA71608" w14:textId="77777777" w:rsidR="003B49D2" w:rsidRPr="003B49D2" w:rsidRDefault="003B49D2" w:rsidP="003B49D2">
            <w:pPr>
              <w:ind w:right="-2"/>
              <w:jc w:val="center"/>
              <w:rPr>
                <w:sz w:val="22"/>
                <w:szCs w:val="22"/>
              </w:rPr>
            </w:pPr>
            <w:r w:rsidRPr="003B49D2">
              <w:rPr>
                <w:sz w:val="22"/>
                <w:szCs w:val="22"/>
              </w:rPr>
              <w:t>%</w:t>
            </w:r>
          </w:p>
        </w:tc>
        <w:tc>
          <w:tcPr>
            <w:tcW w:w="993" w:type="dxa"/>
          </w:tcPr>
          <w:p w14:paraId="04052E31" w14:textId="77777777" w:rsidR="003B49D2" w:rsidRPr="003B49D2" w:rsidRDefault="003B49D2" w:rsidP="003B49D2">
            <w:pPr>
              <w:ind w:right="-2"/>
              <w:jc w:val="center"/>
              <w:rPr>
                <w:sz w:val="22"/>
                <w:szCs w:val="22"/>
              </w:rPr>
            </w:pPr>
            <w:r w:rsidRPr="003B49D2">
              <w:rPr>
                <w:sz w:val="22"/>
                <w:szCs w:val="22"/>
              </w:rPr>
              <w:t>%</w:t>
            </w:r>
          </w:p>
        </w:tc>
        <w:tc>
          <w:tcPr>
            <w:tcW w:w="1134" w:type="dxa"/>
            <w:vMerge/>
          </w:tcPr>
          <w:p w14:paraId="55C9B5E3" w14:textId="77777777" w:rsidR="003B49D2" w:rsidRPr="003B49D2" w:rsidRDefault="003B49D2" w:rsidP="003B49D2">
            <w:pPr>
              <w:ind w:right="-2"/>
              <w:rPr>
                <w:sz w:val="22"/>
                <w:szCs w:val="22"/>
              </w:rPr>
            </w:pPr>
          </w:p>
        </w:tc>
        <w:tc>
          <w:tcPr>
            <w:tcW w:w="1207" w:type="dxa"/>
            <w:vMerge/>
            <w:tcBorders>
              <w:bottom w:val="single" w:sz="4" w:space="0" w:color="auto"/>
            </w:tcBorders>
          </w:tcPr>
          <w:p w14:paraId="3653A620" w14:textId="77777777" w:rsidR="003B49D2" w:rsidRPr="003B49D2" w:rsidRDefault="003B49D2" w:rsidP="003B49D2">
            <w:pPr>
              <w:ind w:right="-2"/>
              <w:rPr>
                <w:sz w:val="22"/>
                <w:szCs w:val="22"/>
              </w:rPr>
            </w:pPr>
          </w:p>
        </w:tc>
        <w:tc>
          <w:tcPr>
            <w:tcW w:w="1344" w:type="dxa"/>
            <w:vMerge/>
          </w:tcPr>
          <w:p w14:paraId="4218D93D" w14:textId="77777777" w:rsidR="003B49D2" w:rsidRPr="003B49D2" w:rsidRDefault="003B49D2" w:rsidP="003B49D2">
            <w:pPr>
              <w:ind w:right="-2"/>
              <w:rPr>
                <w:sz w:val="22"/>
                <w:szCs w:val="22"/>
              </w:rPr>
            </w:pPr>
          </w:p>
        </w:tc>
        <w:tc>
          <w:tcPr>
            <w:tcW w:w="992" w:type="dxa"/>
            <w:vMerge/>
          </w:tcPr>
          <w:p w14:paraId="4E52DB2A" w14:textId="77777777" w:rsidR="003B49D2" w:rsidRPr="003B49D2" w:rsidRDefault="003B49D2" w:rsidP="003B49D2">
            <w:pPr>
              <w:ind w:right="-2"/>
              <w:rPr>
                <w:sz w:val="22"/>
                <w:szCs w:val="22"/>
              </w:rPr>
            </w:pPr>
          </w:p>
        </w:tc>
      </w:tr>
      <w:tr w:rsidR="003B49D2" w:rsidRPr="003B49D2" w14:paraId="1784E0AC" w14:textId="77777777" w:rsidTr="00E4553D">
        <w:trPr>
          <w:trHeight w:val="58"/>
        </w:trPr>
        <w:tc>
          <w:tcPr>
            <w:tcW w:w="1702" w:type="dxa"/>
            <w:vAlign w:val="center"/>
          </w:tcPr>
          <w:p w14:paraId="5B9E4DF4" w14:textId="77777777" w:rsidR="003B49D2" w:rsidRPr="003B49D2" w:rsidRDefault="003B49D2" w:rsidP="003B49D2">
            <w:pPr>
              <w:ind w:right="-2"/>
              <w:jc w:val="center"/>
              <w:rPr>
                <w:bCs/>
                <w:color w:val="000000"/>
                <w:kern w:val="32"/>
                <w:sz w:val="22"/>
                <w:szCs w:val="22"/>
              </w:rPr>
            </w:pPr>
            <w:r w:rsidRPr="003B49D2">
              <w:rPr>
                <w:bCs/>
                <w:color w:val="000000"/>
                <w:kern w:val="32"/>
                <w:sz w:val="22"/>
                <w:szCs w:val="22"/>
              </w:rPr>
              <w:t>1</w:t>
            </w:r>
          </w:p>
        </w:tc>
        <w:tc>
          <w:tcPr>
            <w:tcW w:w="851" w:type="dxa"/>
            <w:vAlign w:val="center"/>
          </w:tcPr>
          <w:p w14:paraId="632180B3" w14:textId="77777777" w:rsidR="003B49D2" w:rsidRPr="003B49D2" w:rsidRDefault="003B49D2" w:rsidP="003B49D2">
            <w:pPr>
              <w:jc w:val="center"/>
              <w:rPr>
                <w:sz w:val="22"/>
                <w:szCs w:val="22"/>
              </w:rPr>
            </w:pPr>
            <w:r w:rsidRPr="003B49D2">
              <w:rPr>
                <w:sz w:val="22"/>
                <w:szCs w:val="22"/>
              </w:rPr>
              <w:t>2</w:t>
            </w:r>
          </w:p>
        </w:tc>
        <w:tc>
          <w:tcPr>
            <w:tcW w:w="1134" w:type="dxa"/>
            <w:vAlign w:val="center"/>
          </w:tcPr>
          <w:p w14:paraId="175344EC" w14:textId="77777777" w:rsidR="003B49D2" w:rsidRPr="003B49D2" w:rsidRDefault="003B49D2" w:rsidP="003B49D2">
            <w:pPr>
              <w:jc w:val="center"/>
              <w:rPr>
                <w:sz w:val="22"/>
                <w:szCs w:val="22"/>
              </w:rPr>
            </w:pPr>
            <w:r w:rsidRPr="003B49D2">
              <w:rPr>
                <w:sz w:val="22"/>
                <w:szCs w:val="22"/>
              </w:rPr>
              <w:t>3</w:t>
            </w:r>
          </w:p>
        </w:tc>
        <w:tc>
          <w:tcPr>
            <w:tcW w:w="1275" w:type="dxa"/>
            <w:vAlign w:val="center"/>
          </w:tcPr>
          <w:p w14:paraId="7087C8CE" w14:textId="77777777" w:rsidR="003B49D2" w:rsidRPr="003B49D2" w:rsidRDefault="003B49D2" w:rsidP="003B49D2">
            <w:pPr>
              <w:jc w:val="center"/>
              <w:rPr>
                <w:sz w:val="22"/>
                <w:szCs w:val="22"/>
              </w:rPr>
            </w:pPr>
            <w:r w:rsidRPr="003B49D2">
              <w:rPr>
                <w:sz w:val="22"/>
                <w:szCs w:val="22"/>
              </w:rPr>
              <w:t>4</w:t>
            </w:r>
          </w:p>
        </w:tc>
        <w:tc>
          <w:tcPr>
            <w:tcW w:w="993" w:type="dxa"/>
            <w:vAlign w:val="center"/>
          </w:tcPr>
          <w:p w14:paraId="242F7415" w14:textId="77777777" w:rsidR="003B49D2" w:rsidRPr="003B49D2" w:rsidRDefault="003B49D2" w:rsidP="003B49D2">
            <w:pPr>
              <w:jc w:val="center"/>
              <w:rPr>
                <w:sz w:val="22"/>
                <w:szCs w:val="22"/>
              </w:rPr>
            </w:pPr>
            <w:r w:rsidRPr="003B49D2">
              <w:rPr>
                <w:sz w:val="22"/>
                <w:szCs w:val="22"/>
              </w:rPr>
              <w:t>5</w:t>
            </w:r>
          </w:p>
        </w:tc>
        <w:tc>
          <w:tcPr>
            <w:tcW w:w="1134" w:type="dxa"/>
            <w:tcBorders>
              <w:right w:val="single" w:sz="4" w:space="0" w:color="auto"/>
            </w:tcBorders>
            <w:vAlign w:val="center"/>
          </w:tcPr>
          <w:p w14:paraId="4B851D2C" w14:textId="77777777" w:rsidR="003B49D2" w:rsidRPr="003B49D2" w:rsidRDefault="003B49D2" w:rsidP="003B49D2">
            <w:pPr>
              <w:jc w:val="center"/>
              <w:rPr>
                <w:sz w:val="22"/>
                <w:szCs w:val="22"/>
              </w:rPr>
            </w:pPr>
            <w:r w:rsidRPr="003B49D2">
              <w:rPr>
                <w:sz w:val="22"/>
                <w:szCs w:val="22"/>
              </w:rPr>
              <w:t>6</w:t>
            </w:r>
          </w:p>
        </w:tc>
        <w:tc>
          <w:tcPr>
            <w:tcW w:w="1207" w:type="dxa"/>
            <w:tcBorders>
              <w:top w:val="single" w:sz="4" w:space="0" w:color="auto"/>
              <w:left w:val="single" w:sz="4" w:space="0" w:color="auto"/>
              <w:right w:val="single" w:sz="4" w:space="0" w:color="auto"/>
            </w:tcBorders>
            <w:vAlign w:val="center"/>
          </w:tcPr>
          <w:p w14:paraId="4CBD0F21" w14:textId="77777777" w:rsidR="003B49D2" w:rsidRPr="003B49D2" w:rsidRDefault="003B49D2" w:rsidP="003B49D2">
            <w:pPr>
              <w:jc w:val="center"/>
              <w:rPr>
                <w:sz w:val="22"/>
                <w:szCs w:val="22"/>
              </w:rPr>
            </w:pPr>
            <w:r w:rsidRPr="003B49D2">
              <w:rPr>
                <w:sz w:val="22"/>
                <w:szCs w:val="22"/>
              </w:rPr>
              <w:t>7</w:t>
            </w:r>
          </w:p>
        </w:tc>
        <w:tc>
          <w:tcPr>
            <w:tcW w:w="1344" w:type="dxa"/>
            <w:tcBorders>
              <w:left w:val="single" w:sz="4" w:space="0" w:color="auto"/>
            </w:tcBorders>
            <w:vAlign w:val="center"/>
          </w:tcPr>
          <w:p w14:paraId="0BFA3F48" w14:textId="77777777" w:rsidR="003B49D2" w:rsidRPr="003B49D2" w:rsidRDefault="003B49D2" w:rsidP="003B49D2">
            <w:pPr>
              <w:jc w:val="center"/>
              <w:rPr>
                <w:sz w:val="22"/>
                <w:szCs w:val="22"/>
              </w:rPr>
            </w:pPr>
            <w:r w:rsidRPr="003B49D2">
              <w:rPr>
                <w:sz w:val="22"/>
                <w:szCs w:val="22"/>
              </w:rPr>
              <w:t>8</w:t>
            </w:r>
          </w:p>
        </w:tc>
        <w:tc>
          <w:tcPr>
            <w:tcW w:w="992" w:type="dxa"/>
            <w:vAlign w:val="center"/>
          </w:tcPr>
          <w:p w14:paraId="1A5A5BEA" w14:textId="77777777" w:rsidR="003B49D2" w:rsidRPr="003B49D2" w:rsidRDefault="003B49D2" w:rsidP="003B49D2">
            <w:pPr>
              <w:jc w:val="center"/>
              <w:rPr>
                <w:sz w:val="22"/>
                <w:szCs w:val="22"/>
              </w:rPr>
            </w:pPr>
            <w:r w:rsidRPr="003B49D2">
              <w:rPr>
                <w:sz w:val="22"/>
                <w:szCs w:val="22"/>
              </w:rPr>
              <w:t>9</w:t>
            </w:r>
          </w:p>
        </w:tc>
      </w:tr>
      <w:tr w:rsidR="003B49D2" w:rsidRPr="003B49D2" w14:paraId="083030B0" w14:textId="77777777" w:rsidTr="00E4553D">
        <w:trPr>
          <w:trHeight w:val="198"/>
        </w:trPr>
        <w:tc>
          <w:tcPr>
            <w:tcW w:w="1702" w:type="dxa"/>
            <w:vMerge w:val="restart"/>
            <w:vAlign w:val="center"/>
          </w:tcPr>
          <w:p w14:paraId="5FABF6F5" w14:textId="77777777" w:rsidR="003B49D2" w:rsidRPr="003B49D2" w:rsidRDefault="003B49D2" w:rsidP="003B49D2">
            <w:pPr>
              <w:ind w:right="-2"/>
              <w:jc w:val="center"/>
              <w:rPr>
                <w:sz w:val="22"/>
                <w:szCs w:val="22"/>
              </w:rPr>
            </w:pPr>
            <w:r w:rsidRPr="003B49D2">
              <w:rPr>
                <w:sz w:val="22"/>
                <w:szCs w:val="22"/>
              </w:rPr>
              <w:t>ООО «Енисей»</w:t>
            </w:r>
          </w:p>
        </w:tc>
        <w:tc>
          <w:tcPr>
            <w:tcW w:w="851" w:type="dxa"/>
            <w:vAlign w:val="center"/>
          </w:tcPr>
          <w:p w14:paraId="632DF1FD" w14:textId="77777777" w:rsidR="003B49D2" w:rsidRPr="003B49D2" w:rsidRDefault="003B49D2" w:rsidP="003B49D2">
            <w:pPr>
              <w:jc w:val="center"/>
              <w:rPr>
                <w:sz w:val="22"/>
                <w:szCs w:val="22"/>
              </w:rPr>
            </w:pPr>
            <w:r w:rsidRPr="003B49D2">
              <w:rPr>
                <w:sz w:val="22"/>
                <w:szCs w:val="22"/>
              </w:rPr>
              <w:t>2024</w:t>
            </w:r>
          </w:p>
        </w:tc>
        <w:tc>
          <w:tcPr>
            <w:tcW w:w="1134" w:type="dxa"/>
            <w:vAlign w:val="center"/>
          </w:tcPr>
          <w:p w14:paraId="74A960B5" w14:textId="77777777" w:rsidR="003B49D2" w:rsidRPr="003B49D2" w:rsidRDefault="003B49D2" w:rsidP="003B49D2">
            <w:pPr>
              <w:jc w:val="center"/>
              <w:rPr>
                <w:sz w:val="22"/>
                <w:szCs w:val="22"/>
              </w:rPr>
            </w:pPr>
            <w:r w:rsidRPr="003B49D2">
              <w:rPr>
                <w:sz w:val="22"/>
                <w:szCs w:val="22"/>
              </w:rPr>
              <w:t>40 823</w:t>
            </w:r>
          </w:p>
        </w:tc>
        <w:tc>
          <w:tcPr>
            <w:tcW w:w="1275" w:type="dxa"/>
            <w:vAlign w:val="center"/>
          </w:tcPr>
          <w:p w14:paraId="20EFEBE1" w14:textId="77777777" w:rsidR="003B49D2" w:rsidRPr="003B49D2" w:rsidRDefault="003B49D2" w:rsidP="003B49D2">
            <w:pPr>
              <w:jc w:val="center"/>
              <w:rPr>
                <w:sz w:val="22"/>
                <w:szCs w:val="22"/>
              </w:rPr>
            </w:pPr>
            <w:r w:rsidRPr="003B49D2">
              <w:rPr>
                <w:sz w:val="22"/>
                <w:szCs w:val="22"/>
              </w:rPr>
              <w:t>x</w:t>
            </w:r>
          </w:p>
        </w:tc>
        <w:tc>
          <w:tcPr>
            <w:tcW w:w="993" w:type="dxa"/>
            <w:vAlign w:val="center"/>
          </w:tcPr>
          <w:p w14:paraId="2F38CE69" w14:textId="77777777" w:rsidR="003B49D2" w:rsidRPr="003B49D2" w:rsidRDefault="003B49D2" w:rsidP="003B49D2">
            <w:pPr>
              <w:jc w:val="center"/>
              <w:rPr>
                <w:sz w:val="22"/>
                <w:szCs w:val="22"/>
              </w:rPr>
            </w:pPr>
            <w:r w:rsidRPr="003B49D2">
              <w:rPr>
                <w:sz w:val="22"/>
                <w:szCs w:val="22"/>
              </w:rPr>
              <w:t>8,36</w:t>
            </w:r>
          </w:p>
        </w:tc>
        <w:tc>
          <w:tcPr>
            <w:tcW w:w="1134" w:type="dxa"/>
            <w:vAlign w:val="center"/>
          </w:tcPr>
          <w:p w14:paraId="31536A69" w14:textId="77777777" w:rsidR="003B49D2" w:rsidRPr="003B49D2" w:rsidRDefault="003B49D2" w:rsidP="003B49D2">
            <w:pPr>
              <w:jc w:val="center"/>
              <w:rPr>
                <w:sz w:val="22"/>
                <w:szCs w:val="22"/>
              </w:rPr>
            </w:pPr>
            <w:r w:rsidRPr="003B49D2">
              <w:rPr>
                <w:sz w:val="22"/>
                <w:szCs w:val="22"/>
              </w:rPr>
              <w:t>x</w:t>
            </w:r>
          </w:p>
        </w:tc>
        <w:tc>
          <w:tcPr>
            <w:tcW w:w="1207" w:type="dxa"/>
            <w:vAlign w:val="center"/>
          </w:tcPr>
          <w:p w14:paraId="682616EF" w14:textId="77777777" w:rsidR="003B49D2" w:rsidRPr="003B49D2" w:rsidRDefault="003B49D2" w:rsidP="003B49D2">
            <w:pPr>
              <w:jc w:val="center"/>
              <w:rPr>
                <w:sz w:val="22"/>
                <w:szCs w:val="22"/>
              </w:rPr>
            </w:pPr>
            <w:r w:rsidRPr="003B49D2">
              <w:rPr>
                <w:sz w:val="22"/>
                <w:szCs w:val="22"/>
              </w:rPr>
              <w:t>x</w:t>
            </w:r>
          </w:p>
        </w:tc>
        <w:tc>
          <w:tcPr>
            <w:tcW w:w="1344" w:type="dxa"/>
            <w:vAlign w:val="center"/>
          </w:tcPr>
          <w:p w14:paraId="184AB208" w14:textId="77777777" w:rsidR="003B49D2" w:rsidRPr="003B49D2" w:rsidRDefault="003B49D2" w:rsidP="003B49D2">
            <w:pPr>
              <w:jc w:val="center"/>
              <w:rPr>
                <w:sz w:val="22"/>
                <w:szCs w:val="22"/>
              </w:rPr>
            </w:pPr>
            <w:r w:rsidRPr="003B49D2">
              <w:rPr>
                <w:sz w:val="22"/>
                <w:szCs w:val="22"/>
              </w:rPr>
              <w:t>x</w:t>
            </w:r>
          </w:p>
        </w:tc>
        <w:tc>
          <w:tcPr>
            <w:tcW w:w="992" w:type="dxa"/>
            <w:vAlign w:val="center"/>
          </w:tcPr>
          <w:p w14:paraId="049CA345" w14:textId="77777777" w:rsidR="003B49D2" w:rsidRPr="003B49D2" w:rsidRDefault="003B49D2" w:rsidP="003B49D2">
            <w:pPr>
              <w:jc w:val="center"/>
              <w:rPr>
                <w:sz w:val="22"/>
                <w:szCs w:val="22"/>
              </w:rPr>
            </w:pPr>
            <w:r w:rsidRPr="003B49D2">
              <w:rPr>
                <w:sz w:val="22"/>
                <w:szCs w:val="22"/>
              </w:rPr>
              <w:t>x</w:t>
            </w:r>
          </w:p>
        </w:tc>
      </w:tr>
      <w:tr w:rsidR="003B49D2" w:rsidRPr="003B49D2" w14:paraId="5A11A335" w14:textId="77777777" w:rsidTr="00E4553D">
        <w:trPr>
          <w:trHeight w:val="182"/>
        </w:trPr>
        <w:tc>
          <w:tcPr>
            <w:tcW w:w="1702" w:type="dxa"/>
            <w:vMerge/>
            <w:vAlign w:val="center"/>
          </w:tcPr>
          <w:p w14:paraId="3BC88044" w14:textId="77777777" w:rsidR="003B49D2" w:rsidRPr="003B49D2" w:rsidRDefault="003B49D2" w:rsidP="003B49D2">
            <w:pPr>
              <w:ind w:right="-2"/>
              <w:jc w:val="center"/>
              <w:rPr>
                <w:sz w:val="22"/>
                <w:szCs w:val="22"/>
              </w:rPr>
            </w:pPr>
          </w:p>
        </w:tc>
        <w:tc>
          <w:tcPr>
            <w:tcW w:w="851" w:type="dxa"/>
            <w:vAlign w:val="center"/>
          </w:tcPr>
          <w:p w14:paraId="15ED909D" w14:textId="77777777" w:rsidR="003B49D2" w:rsidRPr="003B49D2" w:rsidRDefault="003B49D2" w:rsidP="003B49D2">
            <w:pPr>
              <w:jc w:val="center"/>
              <w:rPr>
                <w:sz w:val="22"/>
                <w:szCs w:val="22"/>
              </w:rPr>
            </w:pPr>
            <w:r w:rsidRPr="003B49D2">
              <w:rPr>
                <w:sz w:val="22"/>
                <w:szCs w:val="22"/>
              </w:rPr>
              <w:t>2025</w:t>
            </w:r>
          </w:p>
        </w:tc>
        <w:tc>
          <w:tcPr>
            <w:tcW w:w="1134" w:type="dxa"/>
            <w:vAlign w:val="center"/>
          </w:tcPr>
          <w:p w14:paraId="55D19DB1" w14:textId="77777777" w:rsidR="003B49D2" w:rsidRPr="003B49D2" w:rsidRDefault="003B49D2" w:rsidP="003B49D2">
            <w:pPr>
              <w:jc w:val="center"/>
              <w:rPr>
                <w:sz w:val="22"/>
                <w:szCs w:val="22"/>
              </w:rPr>
            </w:pPr>
            <w:r w:rsidRPr="003B49D2">
              <w:rPr>
                <w:sz w:val="22"/>
                <w:szCs w:val="22"/>
              </w:rPr>
              <w:t>x</w:t>
            </w:r>
          </w:p>
        </w:tc>
        <w:tc>
          <w:tcPr>
            <w:tcW w:w="1275" w:type="dxa"/>
            <w:vAlign w:val="center"/>
          </w:tcPr>
          <w:p w14:paraId="659B7427" w14:textId="77777777" w:rsidR="003B49D2" w:rsidRPr="003B49D2" w:rsidRDefault="003B49D2" w:rsidP="003B49D2">
            <w:pPr>
              <w:jc w:val="center"/>
              <w:rPr>
                <w:sz w:val="22"/>
                <w:szCs w:val="22"/>
              </w:rPr>
            </w:pPr>
            <w:r w:rsidRPr="003B49D2">
              <w:rPr>
                <w:sz w:val="22"/>
                <w:szCs w:val="22"/>
              </w:rPr>
              <w:t>1,00</w:t>
            </w:r>
          </w:p>
        </w:tc>
        <w:tc>
          <w:tcPr>
            <w:tcW w:w="993" w:type="dxa"/>
            <w:vAlign w:val="center"/>
          </w:tcPr>
          <w:p w14:paraId="17C3E8BE" w14:textId="77777777" w:rsidR="003B49D2" w:rsidRPr="003B49D2" w:rsidRDefault="003B49D2" w:rsidP="003B49D2">
            <w:pPr>
              <w:jc w:val="center"/>
              <w:rPr>
                <w:sz w:val="22"/>
                <w:szCs w:val="22"/>
              </w:rPr>
            </w:pPr>
            <w:r w:rsidRPr="003B49D2">
              <w:rPr>
                <w:sz w:val="22"/>
                <w:szCs w:val="22"/>
              </w:rPr>
              <w:t>6,85</w:t>
            </w:r>
          </w:p>
        </w:tc>
        <w:tc>
          <w:tcPr>
            <w:tcW w:w="1134" w:type="dxa"/>
            <w:vAlign w:val="center"/>
          </w:tcPr>
          <w:p w14:paraId="51C47C11" w14:textId="77777777" w:rsidR="003B49D2" w:rsidRPr="003B49D2" w:rsidRDefault="003B49D2" w:rsidP="003B49D2">
            <w:pPr>
              <w:jc w:val="center"/>
              <w:rPr>
                <w:sz w:val="22"/>
                <w:szCs w:val="22"/>
              </w:rPr>
            </w:pPr>
            <w:r w:rsidRPr="003B49D2">
              <w:rPr>
                <w:sz w:val="22"/>
                <w:szCs w:val="22"/>
              </w:rPr>
              <w:t>x</w:t>
            </w:r>
          </w:p>
        </w:tc>
        <w:tc>
          <w:tcPr>
            <w:tcW w:w="1207" w:type="dxa"/>
            <w:vAlign w:val="center"/>
          </w:tcPr>
          <w:p w14:paraId="79D8771B" w14:textId="77777777" w:rsidR="003B49D2" w:rsidRPr="003B49D2" w:rsidRDefault="003B49D2" w:rsidP="003B49D2">
            <w:pPr>
              <w:jc w:val="center"/>
              <w:rPr>
                <w:sz w:val="22"/>
                <w:szCs w:val="22"/>
              </w:rPr>
            </w:pPr>
            <w:r w:rsidRPr="003B49D2">
              <w:rPr>
                <w:sz w:val="22"/>
                <w:szCs w:val="22"/>
              </w:rPr>
              <w:t>x</w:t>
            </w:r>
          </w:p>
        </w:tc>
        <w:tc>
          <w:tcPr>
            <w:tcW w:w="1344" w:type="dxa"/>
            <w:vAlign w:val="center"/>
          </w:tcPr>
          <w:p w14:paraId="005E4C56" w14:textId="77777777" w:rsidR="003B49D2" w:rsidRPr="003B49D2" w:rsidRDefault="003B49D2" w:rsidP="003B49D2">
            <w:pPr>
              <w:jc w:val="center"/>
              <w:rPr>
                <w:sz w:val="22"/>
                <w:szCs w:val="22"/>
              </w:rPr>
            </w:pPr>
            <w:r w:rsidRPr="003B49D2">
              <w:rPr>
                <w:sz w:val="22"/>
                <w:szCs w:val="22"/>
              </w:rPr>
              <w:t>x</w:t>
            </w:r>
          </w:p>
        </w:tc>
        <w:tc>
          <w:tcPr>
            <w:tcW w:w="992" w:type="dxa"/>
            <w:vAlign w:val="center"/>
          </w:tcPr>
          <w:p w14:paraId="3CA326BB" w14:textId="77777777" w:rsidR="003B49D2" w:rsidRPr="003B49D2" w:rsidRDefault="003B49D2" w:rsidP="003B49D2">
            <w:pPr>
              <w:jc w:val="center"/>
              <w:rPr>
                <w:sz w:val="22"/>
                <w:szCs w:val="22"/>
              </w:rPr>
            </w:pPr>
            <w:r w:rsidRPr="003B49D2">
              <w:rPr>
                <w:sz w:val="22"/>
                <w:szCs w:val="22"/>
              </w:rPr>
              <w:t>x</w:t>
            </w:r>
          </w:p>
        </w:tc>
      </w:tr>
      <w:tr w:rsidR="003B49D2" w:rsidRPr="003B49D2" w14:paraId="1AF7D877" w14:textId="77777777" w:rsidTr="00E4553D">
        <w:trPr>
          <w:trHeight w:val="198"/>
        </w:trPr>
        <w:tc>
          <w:tcPr>
            <w:tcW w:w="1702" w:type="dxa"/>
            <w:vMerge/>
            <w:vAlign w:val="center"/>
          </w:tcPr>
          <w:p w14:paraId="71AF1738" w14:textId="77777777" w:rsidR="003B49D2" w:rsidRPr="003B49D2" w:rsidRDefault="003B49D2" w:rsidP="003B49D2">
            <w:pPr>
              <w:ind w:right="-2"/>
              <w:jc w:val="center"/>
              <w:rPr>
                <w:sz w:val="22"/>
                <w:szCs w:val="22"/>
              </w:rPr>
            </w:pPr>
          </w:p>
        </w:tc>
        <w:tc>
          <w:tcPr>
            <w:tcW w:w="851" w:type="dxa"/>
            <w:vAlign w:val="center"/>
          </w:tcPr>
          <w:p w14:paraId="651ABFEB" w14:textId="77777777" w:rsidR="003B49D2" w:rsidRPr="003B49D2" w:rsidRDefault="003B49D2" w:rsidP="003B49D2">
            <w:pPr>
              <w:jc w:val="center"/>
              <w:rPr>
                <w:sz w:val="22"/>
                <w:szCs w:val="22"/>
              </w:rPr>
            </w:pPr>
            <w:r w:rsidRPr="003B49D2">
              <w:rPr>
                <w:sz w:val="22"/>
                <w:szCs w:val="22"/>
              </w:rPr>
              <w:t>2026</w:t>
            </w:r>
          </w:p>
        </w:tc>
        <w:tc>
          <w:tcPr>
            <w:tcW w:w="1134" w:type="dxa"/>
            <w:vAlign w:val="center"/>
          </w:tcPr>
          <w:p w14:paraId="4E418EE2" w14:textId="77777777" w:rsidR="003B49D2" w:rsidRPr="003B49D2" w:rsidRDefault="003B49D2" w:rsidP="003B49D2">
            <w:pPr>
              <w:jc w:val="center"/>
              <w:rPr>
                <w:sz w:val="22"/>
                <w:szCs w:val="22"/>
              </w:rPr>
            </w:pPr>
            <w:r w:rsidRPr="003B49D2">
              <w:rPr>
                <w:sz w:val="22"/>
                <w:szCs w:val="22"/>
              </w:rPr>
              <w:t>x</w:t>
            </w:r>
          </w:p>
        </w:tc>
        <w:tc>
          <w:tcPr>
            <w:tcW w:w="1275" w:type="dxa"/>
            <w:vAlign w:val="center"/>
          </w:tcPr>
          <w:p w14:paraId="44135F40" w14:textId="77777777" w:rsidR="003B49D2" w:rsidRPr="003B49D2" w:rsidRDefault="003B49D2" w:rsidP="003B49D2">
            <w:pPr>
              <w:jc w:val="center"/>
              <w:rPr>
                <w:sz w:val="22"/>
                <w:szCs w:val="22"/>
              </w:rPr>
            </w:pPr>
            <w:r w:rsidRPr="003B49D2">
              <w:rPr>
                <w:sz w:val="22"/>
                <w:szCs w:val="22"/>
              </w:rPr>
              <w:t>1,00</w:t>
            </w:r>
          </w:p>
        </w:tc>
        <w:tc>
          <w:tcPr>
            <w:tcW w:w="993" w:type="dxa"/>
            <w:vAlign w:val="center"/>
          </w:tcPr>
          <w:p w14:paraId="3639EA59" w14:textId="77777777" w:rsidR="003B49D2" w:rsidRPr="003B49D2" w:rsidRDefault="003B49D2" w:rsidP="003B49D2">
            <w:pPr>
              <w:jc w:val="center"/>
              <w:rPr>
                <w:sz w:val="22"/>
                <w:szCs w:val="22"/>
              </w:rPr>
            </w:pPr>
            <w:r w:rsidRPr="003B49D2">
              <w:rPr>
                <w:sz w:val="22"/>
                <w:szCs w:val="22"/>
              </w:rPr>
              <w:t>6,22</w:t>
            </w:r>
          </w:p>
        </w:tc>
        <w:tc>
          <w:tcPr>
            <w:tcW w:w="1134" w:type="dxa"/>
            <w:vAlign w:val="center"/>
          </w:tcPr>
          <w:p w14:paraId="66E038D6" w14:textId="77777777" w:rsidR="003B49D2" w:rsidRPr="003B49D2" w:rsidRDefault="003B49D2" w:rsidP="003B49D2">
            <w:pPr>
              <w:jc w:val="center"/>
              <w:rPr>
                <w:sz w:val="22"/>
                <w:szCs w:val="22"/>
              </w:rPr>
            </w:pPr>
            <w:r w:rsidRPr="003B49D2">
              <w:rPr>
                <w:sz w:val="22"/>
                <w:szCs w:val="22"/>
              </w:rPr>
              <w:t>x</w:t>
            </w:r>
          </w:p>
        </w:tc>
        <w:tc>
          <w:tcPr>
            <w:tcW w:w="1207" w:type="dxa"/>
            <w:vAlign w:val="center"/>
          </w:tcPr>
          <w:p w14:paraId="42F16825" w14:textId="77777777" w:rsidR="003B49D2" w:rsidRPr="003B49D2" w:rsidRDefault="003B49D2" w:rsidP="003B49D2">
            <w:pPr>
              <w:jc w:val="center"/>
              <w:rPr>
                <w:sz w:val="22"/>
                <w:szCs w:val="22"/>
              </w:rPr>
            </w:pPr>
            <w:r w:rsidRPr="003B49D2">
              <w:rPr>
                <w:sz w:val="22"/>
                <w:szCs w:val="22"/>
              </w:rPr>
              <w:t>x</w:t>
            </w:r>
          </w:p>
        </w:tc>
        <w:tc>
          <w:tcPr>
            <w:tcW w:w="1344" w:type="dxa"/>
            <w:vAlign w:val="center"/>
          </w:tcPr>
          <w:p w14:paraId="42353DB1" w14:textId="77777777" w:rsidR="003B49D2" w:rsidRPr="003B49D2" w:rsidRDefault="003B49D2" w:rsidP="003B49D2">
            <w:pPr>
              <w:jc w:val="center"/>
              <w:rPr>
                <w:sz w:val="22"/>
                <w:szCs w:val="22"/>
              </w:rPr>
            </w:pPr>
            <w:r w:rsidRPr="003B49D2">
              <w:rPr>
                <w:sz w:val="22"/>
                <w:szCs w:val="22"/>
              </w:rPr>
              <w:t>x</w:t>
            </w:r>
          </w:p>
        </w:tc>
        <w:tc>
          <w:tcPr>
            <w:tcW w:w="992" w:type="dxa"/>
            <w:vAlign w:val="center"/>
          </w:tcPr>
          <w:p w14:paraId="0F8C7882" w14:textId="77777777" w:rsidR="003B49D2" w:rsidRPr="003B49D2" w:rsidRDefault="003B49D2" w:rsidP="003B49D2">
            <w:pPr>
              <w:jc w:val="center"/>
              <w:rPr>
                <w:sz w:val="22"/>
                <w:szCs w:val="22"/>
              </w:rPr>
            </w:pPr>
            <w:r w:rsidRPr="003B49D2">
              <w:rPr>
                <w:sz w:val="22"/>
                <w:szCs w:val="22"/>
              </w:rPr>
              <w:t>x</w:t>
            </w:r>
          </w:p>
        </w:tc>
      </w:tr>
      <w:tr w:rsidR="003B49D2" w:rsidRPr="003B49D2" w14:paraId="0F4A0D20" w14:textId="77777777" w:rsidTr="00E4553D">
        <w:trPr>
          <w:trHeight w:val="187"/>
        </w:trPr>
        <w:tc>
          <w:tcPr>
            <w:tcW w:w="1702" w:type="dxa"/>
            <w:vMerge/>
            <w:vAlign w:val="center"/>
          </w:tcPr>
          <w:p w14:paraId="3137FA6A" w14:textId="77777777" w:rsidR="003B49D2" w:rsidRPr="003B49D2" w:rsidRDefault="003B49D2" w:rsidP="003B49D2">
            <w:pPr>
              <w:ind w:right="-2"/>
              <w:jc w:val="center"/>
              <w:rPr>
                <w:sz w:val="22"/>
                <w:szCs w:val="22"/>
              </w:rPr>
            </w:pPr>
          </w:p>
        </w:tc>
        <w:tc>
          <w:tcPr>
            <w:tcW w:w="851" w:type="dxa"/>
            <w:vAlign w:val="center"/>
          </w:tcPr>
          <w:p w14:paraId="4B8E7C4A" w14:textId="77777777" w:rsidR="003B49D2" w:rsidRPr="003B49D2" w:rsidRDefault="003B49D2" w:rsidP="003B49D2">
            <w:pPr>
              <w:jc w:val="center"/>
              <w:rPr>
                <w:sz w:val="22"/>
                <w:szCs w:val="22"/>
              </w:rPr>
            </w:pPr>
            <w:r w:rsidRPr="003B49D2">
              <w:rPr>
                <w:sz w:val="22"/>
                <w:szCs w:val="22"/>
              </w:rPr>
              <w:t>2027</w:t>
            </w:r>
          </w:p>
        </w:tc>
        <w:tc>
          <w:tcPr>
            <w:tcW w:w="1134" w:type="dxa"/>
            <w:vAlign w:val="center"/>
          </w:tcPr>
          <w:p w14:paraId="3442FD2C" w14:textId="77777777" w:rsidR="003B49D2" w:rsidRPr="003B49D2" w:rsidRDefault="003B49D2" w:rsidP="003B49D2">
            <w:pPr>
              <w:jc w:val="center"/>
              <w:rPr>
                <w:sz w:val="22"/>
                <w:szCs w:val="22"/>
              </w:rPr>
            </w:pPr>
            <w:r w:rsidRPr="003B49D2">
              <w:rPr>
                <w:sz w:val="22"/>
                <w:szCs w:val="22"/>
              </w:rPr>
              <w:t>x</w:t>
            </w:r>
          </w:p>
        </w:tc>
        <w:tc>
          <w:tcPr>
            <w:tcW w:w="1275" w:type="dxa"/>
            <w:vAlign w:val="center"/>
          </w:tcPr>
          <w:p w14:paraId="08F7561B" w14:textId="77777777" w:rsidR="003B49D2" w:rsidRPr="003B49D2" w:rsidRDefault="003B49D2" w:rsidP="003B49D2">
            <w:pPr>
              <w:jc w:val="center"/>
              <w:rPr>
                <w:sz w:val="22"/>
                <w:szCs w:val="22"/>
              </w:rPr>
            </w:pPr>
            <w:r w:rsidRPr="003B49D2">
              <w:rPr>
                <w:sz w:val="22"/>
                <w:szCs w:val="22"/>
              </w:rPr>
              <w:t>1,00</w:t>
            </w:r>
          </w:p>
        </w:tc>
        <w:tc>
          <w:tcPr>
            <w:tcW w:w="993" w:type="dxa"/>
            <w:vAlign w:val="center"/>
          </w:tcPr>
          <w:p w14:paraId="13AF0A7A" w14:textId="77777777" w:rsidR="003B49D2" w:rsidRPr="003B49D2" w:rsidRDefault="003B49D2" w:rsidP="003B49D2">
            <w:pPr>
              <w:jc w:val="center"/>
              <w:rPr>
                <w:sz w:val="22"/>
                <w:szCs w:val="22"/>
              </w:rPr>
            </w:pPr>
            <w:r w:rsidRPr="003B49D2">
              <w:rPr>
                <w:sz w:val="22"/>
                <w:szCs w:val="22"/>
              </w:rPr>
              <w:t>7,07</w:t>
            </w:r>
          </w:p>
        </w:tc>
        <w:tc>
          <w:tcPr>
            <w:tcW w:w="1134" w:type="dxa"/>
            <w:vAlign w:val="center"/>
          </w:tcPr>
          <w:p w14:paraId="3D31946E" w14:textId="77777777" w:rsidR="003B49D2" w:rsidRPr="003B49D2" w:rsidRDefault="003B49D2" w:rsidP="003B49D2">
            <w:pPr>
              <w:jc w:val="center"/>
              <w:rPr>
                <w:sz w:val="22"/>
                <w:szCs w:val="22"/>
              </w:rPr>
            </w:pPr>
            <w:r w:rsidRPr="003B49D2">
              <w:rPr>
                <w:sz w:val="22"/>
                <w:szCs w:val="22"/>
              </w:rPr>
              <w:t>x</w:t>
            </w:r>
          </w:p>
        </w:tc>
        <w:tc>
          <w:tcPr>
            <w:tcW w:w="1207" w:type="dxa"/>
            <w:vAlign w:val="center"/>
          </w:tcPr>
          <w:p w14:paraId="32181CF3" w14:textId="77777777" w:rsidR="003B49D2" w:rsidRPr="003B49D2" w:rsidRDefault="003B49D2" w:rsidP="003B49D2">
            <w:pPr>
              <w:jc w:val="center"/>
              <w:rPr>
                <w:sz w:val="22"/>
                <w:szCs w:val="22"/>
              </w:rPr>
            </w:pPr>
            <w:r w:rsidRPr="003B49D2">
              <w:rPr>
                <w:sz w:val="22"/>
                <w:szCs w:val="22"/>
              </w:rPr>
              <w:t>x</w:t>
            </w:r>
          </w:p>
        </w:tc>
        <w:tc>
          <w:tcPr>
            <w:tcW w:w="1344" w:type="dxa"/>
            <w:vAlign w:val="center"/>
          </w:tcPr>
          <w:p w14:paraId="621B59B6" w14:textId="77777777" w:rsidR="003B49D2" w:rsidRPr="003B49D2" w:rsidRDefault="003B49D2" w:rsidP="003B49D2">
            <w:pPr>
              <w:jc w:val="center"/>
              <w:rPr>
                <w:sz w:val="22"/>
                <w:szCs w:val="22"/>
              </w:rPr>
            </w:pPr>
            <w:r w:rsidRPr="003B49D2">
              <w:rPr>
                <w:sz w:val="22"/>
                <w:szCs w:val="22"/>
              </w:rPr>
              <w:t>x</w:t>
            </w:r>
          </w:p>
        </w:tc>
        <w:tc>
          <w:tcPr>
            <w:tcW w:w="992" w:type="dxa"/>
            <w:vAlign w:val="center"/>
          </w:tcPr>
          <w:p w14:paraId="4E4D873D" w14:textId="77777777" w:rsidR="003B49D2" w:rsidRPr="003B49D2" w:rsidRDefault="003B49D2" w:rsidP="003B49D2">
            <w:pPr>
              <w:jc w:val="center"/>
              <w:rPr>
                <w:sz w:val="22"/>
                <w:szCs w:val="22"/>
              </w:rPr>
            </w:pPr>
            <w:r w:rsidRPr="003B49D2">
              <w:rPr>
                <w:sz w:val="22"/>
                <w:szCs w:val="22"/>
              </w:rPr>
              <w:t>x</w:t>
            </w:r>
          </w:p>
        </w:tc>
      </w:tr>
    </w:tbl>
    <w:p w14:paraId="26E62F90" w14:textId="77777777" w:rsidR="003B49D2" w:rsidRPr="003B49D2" w:rsidRDefault="003B49D2" w:rsidP="003B49D2">
      <w:pPr>
        <w:tabs>
          <w:tab w:val="left" w:pos="5245"/>
        </w:tabs>
        <w:ind w:left="-1276" w:right="-1"/>
        <w:rPr>
          <w:sz w:val="28"/>
          <w:szCs w:val="28"/>
        </w:rPr>
      </w:pPr>
    </w:p>
    <w:p w14:paraId="67BB5DDC" w14:textId="77777777" w:rsidR="003B49D2" w:rsidRPr="003B49D2" w:rsidRDefault="003B49D2" w:rsidP="003B49D2">
      <w:pPr>
        <w:rPr>
          <w:sz w:val="28"/>
          <w:szCs w:val="28"/>
        </w:rPr>
      </w:pPr>
      <w:r w:rsidRPr="003B49D2">
        <w:rPr>
          <w:sz w:val="28"/>
          <w:szCs w:val="28"/>
        </w:rPr>
        <w:br w:type="page"/>
      </w:r>
    </w:p>
    <w:p w14:paraId="279C2F04" w14:textId="2955F7CC" w:rsidR="003B49D2" w:rsidRPr="002C2262" w:rsidRDefault="003B49D2" w:rsidP="003B49D2">
      <w:pPr>
        <w:tabs>
          <w:tab w:val="left" w:pos="270"/>
          <w:tab w:val="right" w:pos="9355"/>
        </w:tabs>
        <w:ind w:left="-4310" w:firstLine="9980"/>
      </w:pPr>
      <w:r w:rsidRPr="00F01343">
        <w:lastRenderedPageBreak/>
        <w:t>Приложение</w:t>
      </w:r>
      <w:r>
        <w:t xml:space="preserve"> № </w:t>
      </w:r>
      <w:r>
        <w:t>7</w:t>
      </w:r>
      <w:r>
        <w:t xml:space="preserve"> к протоколу</w:t>
      </w:r>
      <w:r w:rsidRPr="00F01343">
        <w:t xml:space="preserve"> № </w:t>
      </w:r>
      <w:r w:rsidRPr="002C2262">
        <w:t>9</w:t>
      </w:r>
      <w:r>
        <w:t>5</w:t>
      </w:r>
    </w:p>
    <w:p w14:paraId="2DC47A15" w14:textId="77777777" w:rsidR="003B49D2" w:rsidRPr="00F01343" w:rsidRDefault="003B49D2" w:rsidP="003B49D2">
      <w:pPr>
        <w:tabs>
          <w:tab w:val="left" w:pos="3686"/>
          <w:tab w:val="left" w:pos="9498"/>
        </w:tabs>
        <w:ind w:left="-4310" w:right="-569" w:firstLine="9980"/>
      </w:pPr>
      <w:r w:rsidRPr="00F01343">
        <w:t>заседания правления Региональной</w:t>
      </w:r>
    </w:p>
    <w:p w14:paraId="658C31FF" w14:textId="77777777" w:rsidR="003B49D2" w:rsidRPr="00F01343" w:rsidRDefault="003B49D2" w:rsidP="003B49D2">
      <w:pPr>
        <w:tabs>
          <w:tab w:val="left" w:pos="3686"/>
          <w:tab w:val="left" w:pos="9498"/>
        </w:tabs>
        <w:ind w:left="-4310" w:right="-569" w:firstLine="9980"/>
      </w:pPr>
      <w:r w:rsidRPr="00F01343">
        <w:t>энергетической комиссии</w:t>
      </w:r>
    </w:p>
    <w:p w14:paraId="4E66F095" w14:textId="77777777" w:rsidR="003B49D2" w:rsidRDefault="003B49D2" w:rsidP="003B49D2">
      <w:pPr>
        <w:tabs>
          <w:tab w:val="left" w:pos="3686"/>
          <w:tab w:val="left" w:pos="9498"/>
        </w:tabs>
        <w:ind w:left="-4310" w:right="-569" w:firstLine="9980"/>
      </w:pPr>
      <w:r w:rsidRPr="00F01343">
        <w:t xml:space="preserve">Кузбасса от </w:t>
      </w:r>
      <w:r w:rsidRPr="00B775FE">
        <w:t>2</w:t>
      </w:r>
      <w:r>
        <w:t>7</w:t>
      </w:r>
      <w:r w:rsidRPr="00F01343">
        <w:t>.</w:t>
      </w:r>
      <w:r>
        <w:t>12</w:t>
      </w:r>
      <w:r w:rsidRPr="00F01343">
        <w:t>.2024</w:t>
      </w:r>
    </w:p>
    <w:p w14:paraId="142AF10D" w14:textId="77777777" w:rsidR="003B49D2" w:rsidRPr="003B49D2" w:rsidRDefault="003B49D2" w:rsidP="003B49D2">
      <w:pPr>
        <w:tabs>
          <w:tab w:val="left" w:pos="0"/>
        </w:tabs>
        <w:ind w:left="5670" w:right="-994"/>
        <w:jc w:val="center"/>
        <w:rPr>
          <w:color w:val="000000"/>
          <w:sz w:val="20"/>
          <w:szCs w:val="20"/>
        </w:rPr>
      </w:pPr>
    </w:p>
    <w:p w14:paraId="4E6E3632" w14:textId="77777777" w:rsidR="003B49D2" w:rsidRPr="003B49D2" w:rsidRDefault="003B49D2" w:rsidP="003B49D2">
      <w:pPr>
        <w:ind w:left="-992" w:firstLine="709"/>
        <w:jc w:val="center"/>
        <w:rPr>
          <w:b/>
          <w:bCs/>
          <w:sz w:val="28"/>
          <w:szCs w:val="28"/>
        </w:rPr>
      </w:pPr>
      <w:r w:rsidRPr="003B49D2">
        <w:rPr>
          <w:b/>
          <w:bCs/>
          <w:sz w:val="28"/>
          <w:szCs w:val="28"/>
        </w:rPr>
        <w:t xml:space="preserve">Долгосрочные тарифы ООО «Енисей» на тепловую энергию, реализуемую </w:t>
      </w:r>
      <w:r w:rsidRPr="003B49D2">
        <w:rPr>
          <w:b/>
          <w:bCs/>
          <w:sz w:val="28"/>
          <w:szCs w:val="28"/>
        </w:rPr>
        <w:br/>
        <w:t xml:space="preserve">на потребительском рынке </w:t>
      </w:r>
      <w:r w:rsidRPr="003B49D2">
        <w:rPr>
          <w:b/>
          <w:bCs/>
          <w:color w:val="000000"/>
          <w:sz w:val="28"/>
        </w:rPr>
        <w:t xml:space="preserve">Тисульского муниципального округа </w:t>
      </w:r>
      <w:r w:rsidRPr="003B49D2">
        <w:rPr>
          <w:b/>
          <w:bCs/>
          <w:color w:val="000000"/>
          <w:sz w:val="28"/>
        </w:rPr>
        <w:br/>
        <w:t>(</w:t>
      </w:r>
      <w:r w:rsidRPr="003B49D2">
        <w:rPr>
          <w:b/>
          <w:bCs/>
          <w:sz w:val="28"/>
          <w:szCs w:val="28"/>
        </w:rPr>
        <w:t xml:space="preserve">пгт. Белогорск), на период с 28.12.2024 по 31.12.2027 </w:t>
      </w:r>
    </w:p>
    <w:tbl>
      <w:tblPr>
        <w:tblpPr w:leftFromText="180" w:rightFromText="180" w:vertAnchor="text" w:horzAnchor="margin" w:tblpXSpec="right" w:tblpY="384"/>
        <w:tblW w:w="106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1843"/>
        <w:gridCol w:w="1417"/>
        <w:gridCol w:w="1003"/>
        <w:gridCol w:w="850"/>
        <w:gridCol w:w="835"/>
        <w:gridCol w:w="1009"/>
        <w:gridCol w:w="850"/>
        <w:gridCol w:w="957"/>
      </w:tblGrid>
      <w:tr w:rsidR="003B49D2" w:rsidRPr="003B49D2" w14:paraId="505AF9E2" w14:textId="77777777" w:rsidTr="00E4553D">
        <w:tc>
          <w:tcPr>
            <w:tcW w:w="1838" w:type="dxa"/>
            <w:vMerge w:val="restart"/>
            <w:shd w:val="clear" w:color="auto" w:fill="auto"/>
            <w:vAlign w:val="center"/>
          </w:tcPr>
          <w:p w14:paraId="7521F806" w14:textId="77777777" w:rsidR="003B49D2" w:rsidRPr="003B49D2" w:rsidRDefault="003B49D2" w:rsidP="003B49D2">
            <w:pPr>
              <w:ind w:right="-2"/>
              <w:jc w:val="center"/>
              <w:rPr>
                <w:sz w:val="22"/>
                <w:szCs w:val="22"/>
              </w:rPr>
            </w:pPr>
            <w:r w:rsidRPr="003B49D2">
              <w:rPr>
                <w:sz w:val="22"/>
                <w:szCs w:val="22"/>
              </w:rPr>
              <w:t>Наименование регулируемой организации</w:t>
            </w:r>
          </w:p>
        </w:tc>
        <w:tc>
          <w:tcPr>
            <w:tcW w:w="1843" w:type="dxa"/>
            <w:vMerge w:val="restart"/>
            <w:shd w:val="clear" w:color="auto" w:fill="auto"/>
            <w:vAlign w:val="center"/>
          </w:tcPr>
          <w:p w14:paraId="3334F28B" w14:textId="77777777" w:rsidR="003B49D2" w:rsidRPr="003B49D2" w:rsidRDefault="003B49D2" w:rsidP="003B49D2">
            <w:pPr>
              <w:ind w:right="-2"/>
              <w:jc w:val="center"/>
              <w:rPr>
                <w:sz w:val="22"/>
                <w:szCs w:val="22"/>
              </w:rPr>
            </w:pPr>
            <w:r w:rsidRPr="003B49D2">
              <w:rPr>
                <w:sz w:val="22"/>
                <w:szCs w:val="22"/>
              </w:rPr>
              <w:t>Вид тарифа</w:t>
            </w:r>
          </w:p>
        </w:tc>
        <w:tc>
          <w:tcPr>
            <w:tcW w:w="1417" w:type="dxa"/>
            <w:vMerge w:val="restart"/>
            <w:shd w:val="clear" w:color="auto" w:fill="auto"/>
            <w:vAlign w:val="center"/>
          </w:tcPr>
          <w:p w14:paraId="11499BC9" w14:textId="77777777" w:rsidR="003B49D2" w:rsidRPr="003B49D2" w:rsidRDefault="003B49D2" w:rsidP="003B49D2">
            <w:pPr>
              <w:ind w:right="-2"/>
              <w:jc w:val="center"/>
              <w:rPr>
                <w:sz w:val="22"/>
                <w:szCs w:val="22"/>
              </w:rPr>
            </w:pPr>
            <w:r w:rsidRPr="003B49D2">
              <w:rPr>
                <w:sz w:val="22"/>
                <w:szCs w:val="22"/>
              </w:rPr>
              <w:t>Период</w:t>
            </w:r>
          </w:p>
        </w:tc>
        <w:tc>
          <w:tcPr>
            <w:tcW w:w="1003" w:type="dxa"/>
            <w:vMerge w:val="restart"/>
            <w:shd w:val="clear" w:color="auto" w:fill="auto"/>
            <w:vAlign w:val="center"/>
          </w:tcPr>
          <w:p w14:paraId="4FEA26F7" w14:textId="77777777" w:rsidR="003B49D2" w:rsidRPr="003B49D2" w:rsidRDefault="003B49D2" w:rsidP="003B49D2">
            <w:pPr>
              <w:ind w:right="-2"/>
              <w:jc w:val="center"/>
              <w:rPr>
                <w:sz w:val="22"/>
                <w:szCs w:val="22"/>
              </w:rPr>
            </w:pPr>
            <w:r w:rsidRPr="003B49D2">
              <w:rPr>
                <w:sz w:val="22"/>
                <w:szCs w:val="22"/>
              </w:rPr>
              <w:t>Вода</w:t>
            </w:r>
          </w:p>
        </w:tc>
        <w:tc>
          <w:tcPr>
            <w:tcW w:w="3544" w:type="dxa"/>
            <w:gridSpan w:val="4"/>
            <w:shd w:val="clear" w:color="auto" w:fill="auto"/>
            <w:vAlign w:val="center"/>
          </w:tcPr>
          <w:p w14:paraId="64E5AD5E" w14:textId="77777777" w:rsidR="003B49D2" w:rsidRPr="003B49D2" w:rsidRDefault="003B49D2" w:rsidP="003B49D2">
            <w:pPr>
              <w:ind w:right="-2"/>
              <w:jc w:val="center"/>
              <w:rPr>
                <w:sz w:val="22"/>
                <w:szCs w:val="22"/>
              </w:rPr>
            </w:pPr>
            <w:r w:rsidRPr="003B49D2">
              <w:rPr>
                <w:sz w:val="22"/>
                <w:szCs w:val="22"/>
              </w:rPr>
              <w:t>Отборный пар давлением</w:t>
            </w:r>
          </w:p>
        </w:tc>
        <w:tc>
          <w:tcPr>
            <w:tcW w:w="957" w:type="dxa"/>
            <w:vMerge w:val="restart"/>
            <w:shd w:val="clear" w:color="auto" w:fill="auto"/>
            <w:vAlign w:val="center"/>
          </w:tcPr>
          <w:p w14:paraId="5A38CE9B" w14:textId="77777777" w:rsidR="003B49D2" w:rsidRPr="003B49D2" w:rsidRDefault="003B49D2" w:rsidP="003B49D2">
            <w:pPr>
              <w:ind w:left="-108" w:right="-2" w:firstLine="29"/>
              <w:jc w:val="center"/>
              <w:rPr>
                <w:sz w:val="22"/>
                <w:szCs w:val="22"/>
              </w:rPr>
            </w:pPr>
            <w:r w:rsidRPr="003B49D2">
              <w:rPr>
                <w:sz w:val="22"/>
                <w:szCs w:val="22"/>
              </w:rPr>
              <w:t>Острый и редуци-рован-ный пар</w:t>
            </w:r>
          </w:p>
        </w:tc>
      </w:tr>
      <w:tr w:rsidR="003B49D2" w:rsidRPr="003B49D2" w14:paraId="6D07EA05" w14:textId="77777777" w:rsidTr="00E4553D">
        <w:tc>
          <w:tcPr>
            <w:tcW w:w="1838" w:type="dxa"/>
            <w:vMerge/>
            <w:shd w:val="clear" w:color="auto" w:fill="auto"/>
            <w:vAlign w:val="center"/>
          </w:tcPr>
          <w:p w14:paraId="4D312A51" w14:textId="77777777" w:rsidR="003B49D2" w:rsidRPr="003B49D2" w:rsidRDefault="003B49D2" w:rsidP="003B49D2">
            <w:pPr>
              <w:ind w:right="-2"/>
              <w:jc w:val="center"/>
              <w:rPr>
                <w:sz w:val="22"/>
                <w:szCs w:val="22"/>
              </w:rPr>
            </w:pPr>
          </w:p>
        </w:tc>
        <w:tc>
          <w:tcPr>
            <w:tcW w:w="1843" w:type="dxa"/>
            <w:vMerge/>
            <w:shd w:val="clear" w:color="auto" w:fill="auto"/>
            <w:vAlign w:val="center"/>
          </w:tcPr>
          <w:p w14:paraId="72314FBF" w14:textId="77777777" w:rsidR="003B49D2" w:rsidRPr="003B49D2" w:rsidRDefault="003B49D2" w:rsidP="003B49D2">
            <w:pPr>
              <w:ind w:right="-2"/>
              <w:jc w:val="center"/>
              <w:rPr>
                <w:sz w:val="22"/>
                <w:szCs w:val="22"/>
              </w:rPr>
            </w:pPr>
          </w:p>
        </w:tc>
        <w:tc>
          <w:tcPr>
            <w:tcW w:w="1417" w:type="dxa"/>
            <w:vMerge/>
            <w:shd w:val="clear" w:color="auto" w:fill="auto"/>
            <w:vAlign w:val="center"/>
          </w:tcPr>
          <w:p w14:paraId="68CD48EC" w14:textId="77777777" w:rsidR="003B49D2" w:rsidRPr="003B49D2" w:rsidRDefault="003B49D2" w:rsidP="003B49D2">
            <w:pPr>
              <w:ind w:left="-108" w:right="-2"/>
              <w:jc w:val="center"/>
              <w:rPr>
                <w:sz w:val="22"/>
                <w:szCs w:val="22"/>
              </w:rPr>
            </w:pPr>
          </w:p>
        </w:tc>
        <w:tc>
          <w:tcPr>
            <w:tcW w:w="1003" w:type="dxa"/>
            <w:vMerge/>
            <w:shd w:val="clear" w:color="auto" w:fill="auto"/>
            <w:vAlign w:val="center"/>
          </w:tcPr>
          <w:p w14:paraId="26736D5D" w14:textId="77777777" w:rsidR="003B49D2" w:rsidRPr="003B49D2" w:rsidRDefault="003B49D2" w:rsidP="003B49D2">
            <w:pPr>
              <w:ind w:left="-174" w:right="-2"/>
              <w:jc w:val="center"/>
              <w:rPr>
                <w:sz w:val="22"/>
                <w:szCs w:val="22"/>
              </w:rPr>
            </w:pPr>
          </w:p>
        </w:tc>
        <w:tc>
          <w:tcPr>
            <w:tcW w:w="850" w:type="dxa"/>
            <w:shd w:val="clear" w:color="auto" w:fill="auto"/>
            <w:vAlign w:val="center"/>
          </w:tcPr>
          <w:p w14:paraId="35374447" w14:textId="77777777" w:rsidR="003B49D2" w:rsidRPr="003B49D2" w:rsidRDefault="003B49D2" w:rsidP="003B49D2">
            <w:pPr>
              <w:ind w:right="-2"/>
              <w:jc w:val="center"/>
              <w:rPr>
                <w:sz w:val="22"/>
                <w:szCs w:val="22"/>
                <w:vertAlign w:val="superscript"/>
              </w:rPr>
            </w:pPr>
            <w:r w:rsidRPr="003B49D2">
              <w:rPr>
                <w:sz w:val="22"/>
                <w:szCs w:val="22"/>
              </w:rPr>
              <w:t>от 1,2 до 2,5 кг/см</w:t>
            </w:r>
            <w:r w:rsidRPr="003B49D2">
              <w:rPr>
                <w:sz w:val="22"/>
                <w:szCs w:val="22"/>
                <w:vertAlign w:val="superscript"/>
              </w:rPr>
              <w:t>2</w:t>
            </w:r>
          </w:p>
        </w:tc>
        <w:tc>
          <w:tcPr>
            <w:tcW w:w="835" w:type="dxa"/>
            <w:shd w:val="clear" w:color="auto" w:fill="auto"/>
            <w:vAlign w:val="center"/>
          </w:tcPr>
          <w:p w14:paraId="24433A2D" w14:textId="77777777" w:rsidR="003B49D2" w:rsidRPr="003B49D2" w:rsidRDefault="003B49D2" w:rsidP="003B49D2">
            <w:pPr>
              <w:ind w:right="-2"/>
              <w:jc w:val="center"/>
              <w:rPr>
                <w:sz w:val="22"/>
                <w:szCs w:val="22"/>
              </w:rPr>
            </w:pPr>
            <w:r w:rsidRPr="003B49D2">
              <w:rPr>
                <w:sz w:val="22"/>
                <w:szCs w:val="22"/>
              </w:rPr>
              <w:t>от 2,5 до 7,0 кг/см</w:t>
            </w:r>
            <w:r w:rsidRPr="003B49D2">
              <w:rPr>
                <w:sz w:val="22"/>
                <w:szCs w:val="22"/>
                <w:vertAlign w:val="superscript"/>
              </w:rPr>
              <w:t>2</w:t>
            </w:r>
          </w:p>
        </w:tc>
        <w:tc>
          <w:tcPr>
            <w:tcW w:w="1009" w:type="dxa"/>
            <w:shd w:val="clear" w:color="auto" w:fill="auto"/>
            <w:vAlign w:val="center"/>
          </w:tcPr>
          <w:p w14:paraId="421B96C8" w14:textId="77777777" w:rsidR="003B49D2" w:rsidRPr="003B49D2" w:rsidRDefault="003B49D2" w:rsidP="003B49D2">
            <w:pPr>
              <w:ind w:right="-2"/>
              <w:jc w:val="center"/>
              <w:rPr>
                <w:sz w:val="22"/>
                <w:szCs w:val="22"/>
              </w:rPr>
            </w:pPr>
            <w:r w:rsidRPr="003B49D2">
              <w:rPr>
                <w:sz w:val="22"/>
                <w:szCs w:val="22"/>
              </w:rPr>
              <w:t>от 7,0 до 13,0 кг/см</w:t>
            </w:r>
            <w:r w:rsidRPr="003B49D2">
              <w:rPr>
                <w:sz w:val="22"/>
                <w:szCs w:val="22"/>
                <w:vertAlign w:val="superscript"/>
              </w:rPr>
              <w:t>2</w:t>
            </w:r>
          </w:p>
        </w:tc>
        <w:tc>
          <w:tcPr>
            <w:tcW w:w="850" w:type="dxa"/>
            <w:shd w:val="clear" w:color="auto" w:fill="auto"/>
            <w:vAlign w:val="center"/>
          </w:tcPr>
          <w:p w14:paraId="3774469B" w14:textId="77777777" w:rsidR="003B49D2" w:rsidRPr="003B49D2" w:rsidRDefault="003B49D2" w:rsidP="003B49D2">
            <w:pPr>
              <w:ind w:right="-2" w:hanging="108"/>
              <w:jc w:val="center"/>
              <w:rPr>
                <w:sz w:val="22"/>
                <w:szCs w:val="22"/>
              </w:rPr>
            </w:pPr>
            <w:r w:rsidRPr="003B49D2">
              <w:rPr>
                <w:sz w:val="22"/>
                <w:szCs w:val="22"/>
              </w:rPr>
              <w:t>свыше 13,0 кг/см</w:t>
            </w:r>
            <w:r w:rsidRPr="003B49D2">
              <w:rPr>
                <w:sz w:val="22"/>
                <w:szCs w:val="22"/>
                <w:vertAlign w:val="superscript"/>
              </w:rPr>
              <w:t>2</w:t>
            </w:r>
          </w:p>
        </w:tc>
        <w:tc>
          <w:tcPr>
            <w:tcW w:w="957" w:type="dxa"/>
            <w:vMerge/>
            <w:shd w:val="clear" w:color="auto" w:fill="auto"/>
            <w:vAlign w:val="center"/>
          </w:tcPr>
          <w:p w14:paraId="02C57AE2" w14:textId="77777777" w:rsidR="003B49D2" w:rsidRPr="003B49D2" w:rsidRDefault="003B49D2" w:rsidP="003B49D2">
            <w:pPr>
              <w:ind w:right="-2"/>
              <w:jc w:val="center"/>
              <w:rPr>
                <w:sz w:val="22"/>
                <w:szCs w:val="22"/>
              </w:rPr>
            </w:pPr>
          </w:p>
        </w:tc>
      </w:tr>
      <w:tr w:rsidR="003B49D2" w:rsidRPr="003B49D2" w14:paraId="6EF2FF1B" w14:textId="77777777" w:rsidTr="00E4553D">
        <w:tc>
          <w:tcPr>
            <w:tcW w:w="1838" w:type="dxa"/>
            <w:shd w:val="clear" w:color="auto" w:fill="auto"/>
            <w:vAlign w:val="center"/>
          </w:tcPr>
          <w:p w14:paraId="63A9AB51" w14:textId="77777777" w:rsidR="003B49D2" w:rsidRPr="003B49D2" w:rsidRDefault="003B49D2" w:rsidP="003B49D2">
            <w:pPr>
              <w:ind w:right="-2"/>
              <w:jc w:val="center"/>
              <w:rPr>
                <w:sz w:val="22"/>
                <w:szCs w:val="22"/>
              </w:rPr>
            </w:pPr>
            <w:r w:rsidRPr="003B49D2">
              <w:rPr>
                <w:bCs/>
                <w:color w:val="000000"/>
                <w:kern w:val="32"/>
                <w:sz w:val="22"/>
                <w:szCs w:val="22"/>
              </w:rPr>
              <w:t>1</w:t>
            </w:r>
          </w:p>
        </w:tc>
        <w:tc>
          <w:tcPr>
            <w:tcW w:w="1843" w:type="dxa"/>
            <w:shd w:val="clear" w:color="auto" w:fill="auto"/>
          </w:tcPr>
          <w:p w14:paraId="7F1E29C0" w14:textId="77777777" w:rsidR="003B49D2" w:rsidRPr="003B49D2" w:rsidRDefault="003B49D2" w:rsidP="003B49D2">
            <w:pPr>
              <w:ind w:right="-2"/>
              <w:jc w:val="center"/>
              <w:rPr>
                <w:sz w:val="22"/>
                <w:szCs w:val="22"/>
              </w:rPr>
            </w:pPr>
            <w:r w:rsidRPr="003B49D2">
              <w:rPr>
                <w:sz w:val="22"/>
                <w:szCs w:val="22"/>
              </w:rPr>
              <w:t>2</w:t>
            </w:r>
          </w:p>
        </w:tc>
        <w:tc>
          <w:tcPr>
            <w:tcW w:w="1417" w:type="dxa"/>
            <w:shd w:val="clear" w:color="auto" w:fill="auto"/>
          </w:tcPr>
          <w:p w14:paraId="43349719" w14:textId="77777777" w:rsidR="003B49D2" w:rsidRPr="003B49D2" w:rsidRDefault="003B49D2" w:rsidP="003B49D2">
            <w:pPr>
              <w:ind w:left="-104" w:right="-111"/>
              <w:jc w:val="center"/>
              <w:rPr>
                <w:sz w:val="22"/>
                <w:szCs w:val="22"/>
              </w:rPr>
            </w:pPr>
            <w:r w:rsidRPr="003B49D2">
              <w:rPr>
                <w:sz w:val="22"/>
                <w:szCs w:val="22"/>
              </w:rPr>
              <w:t>3</w:t>
            </w:r>
          </w:p>
        </w:tc>
        <w:tc>
          <w:tcPr>
            <w:tcW w:w="1003" w:type="dxa"/>
            <w:shd w:val="clear" w:color="auto" w:fill="auto"/>
          </w:tcPr>
          <w:p w14:paraId="539566BC" w14:textId="77777777" w:rsidR="003B49D2" w:rsidRPr="003B49D2" w:rsidRDefault="003B49D2" w:rsidP="003B49D2">
            <w:pPr>
              <w:ind w:left="-108" w:right="-98"/>
              <w:jc w:val="center"/>
              <w:rPr>
                <w:sz w:val="22"/>
                <w:szCs w:val="22"/>
              </w:rPr>
            </w:pPr>
            <w:r w:rsidRPr="003B49D2">
              <w:rPr>
                <w:sz w:val="22"/>
                <w:szCs w:val="22"/>
              </w:rPr>
              <w:t>4</w:t>
            </w:r>
          </w:p>
        </w:tc>
        <w:tc>
          <w:tcPr>
            <w:tcW w:w="850" w:type="dxa"/>
            <w:shd w:val="clear" w:color="auto" w:fill="auto"/>
            <w:vAlign w:val="center"/>
          </w:tcPr>
          <w:p w14:paraId="25930D2B" w14:textId="77777777" w:rsidR="003B49D2" w:rsidRPr="003B49D2" w:rsidRDefault="003B49D2" w:rsidP="003B49D2">
            <w:pPr>
              <w:jc w:val="center"/>
              <w:rPr>
                <w:sz w:val="22"/>
                <w:szCs w:val="22"/>
              </w:rPr>
            </w:pPr>
            <w:r w:rsidRPr="003B49D2">
              <w:rPr>
                <w:sz w:val="22"/>
                <w:szCs w:val="22"/>
              </w:rPr>
              <w:t>5</w:t>
            </w:r>
          </w:p>
        </w:tc>
        <w:tc>
          <w:tcPr>
            <w:tcW w:w="835" w:type="dxa"/>
            <w:shd w:val="clear" w:color="auto" w:fill="auto"/>
            <w:vAlign w:val="center"/>
          </w:tcPr>
          <w:p w14:paraId="156D006B" w14:textId="77777777" w:rsidR="003B49D2" w:rsidRPr="003B49D2" w:rsidRDefault="003B49D2" w:rsidP="003B49D2">
            <w:pPr>
              <w:ind w:right="-2"/>
              <w:jc w:val="center"/>
              <w:rPr>
                <w:sz w:val="22"/>
                <w:szCs w:val="22"/>
                <w:lang w:val="en-US"/>
              </w:rPr>
            </w:pPr>
            <w:r w:rsidRPr="003B49D2">
              <w:rPr>
                <w:sz w:val="22"/>
                <w:szCs w:val="22"/>
              </w:rPr>
              <w:t>6</w:t>
            </w:r>
          </w:p>
        </w:tc>
        <w:tc>
          <w:tcPr>
            <w:tcW w:w="1009" w:type="dxa"/>
            <w:shd w:val="clear" w:color="auto" w:fill="auto"/>
            <w:vAlign w:val="center"/>
          </w:tcPr>
          <w:p w14:paraId="11B5BB87" w14:textId="77777777" w:rsidR="003B49D2" w:rsidRPr="003B49D2" w:rsidRDefault="003B49D2" w:rsidP="003B49D2">
            <w:pPr>
              <w:ind w:right="-2"/>
              <w:jc w:val="center"/>
              <w:rPr>
                <w:sz w:val="22"/>
                <w:szCs w:val="22"/>
                <w:lang w:val="en-US"/>
              </w:rPr>
            </w:pPr>
            <w:r w:rsidRPr="003B49D2">
              <w:rPr>
                <w:sz w:val="22"/>
                <w:szCs w:val="22"/>
              </w:rPr>
              <w:t>7</w:t>
            </w:r>
          </w:p>
        </w:tc>
        <w:tc>
          <w:tcPr>
            <w:tcW w:w="850" w:type="dxa"/>
            <w:shd w:val="clear" w:color="auto" w:fill="auto"/>
            <w:vAlign w:val="center"/>
          </w:tcPr>
          <w:p w14:paraId="03E7D56E" w14:textId="77777777" w:rsidR="003B49D2" w:rsidRPr="003B49D2" w:rsidRDefault="003B49D2" w:rsidP="003B49D2">
            <w:pPr>
              <w:ind w:right="-2"/>
              <w:jc w:val="center"/>
              <w:rPr>
                <w:sz w:val="22"/>
                <w:szCs w:val="22"/>
                <w:lang w:val="en-US"/>
              </w:rPr>
            </w:pPr>
            <w:r w:rsidRPr="003B49D2">
              <w:rPr>
                <w:sz w:val="22"/>
                <w:szCs w:val="22"/>
              </w:rPr>
              <w:t>8</w:t>
            </w:r>
          </w:p>
        </w:tc>
        <w:tc>
          <w:tcPr>
            <w:tcW w:w="957" w:type="dxa"/>
            <w:shd w:val="clear" w:color="auto" w:fill="auto"/>
          </w:tcPr>
          <w:p w14:paraId="6FF396F4" w14:textId="77777777" w:rsidR="003B49D2" w:rsidRPr="003B49D2" w:rsidRDefault="003B49D2" w:rsidP="003B49D2">
            <w:pPr>
              <w:ind w:right="-2"/>
              <w:jc w:val="center"/>
              <w:rPr>
                <w:sz w:val="22"/>
                <w:szCs w:val="22"/>
                <w:lang w:val="en-US"/>
              </w:rPr>
            </w:pPr>
            <w:r w:rsidRPr="003B49D2">
              <w:rPr>
                <w:sz w:val="22"/>
                <w:szCs w:val="22"/>
              </w:rPr>
              <w:t>9</w:t>
            </w:r>
          </w:p>
        </w:tc>
      </w:tr>
      <w:tr w:rsidR="003B49D2" w:rsidRPr="003B49D2" w14:paraId="08614385" w14:textId="77777777" w:rsidTr="00E4553D">
        <w:trPr>
          <w:trHeight w:val="505"/>
        </w:trPr>
        <w:tc>
          <w:tcPr>
            <w:tcW w:w="1838" w:type="dxa"/>
            <w:vMerge w:val="restart"/>
            <w:shd w:val="clear" w:color="auto" w:fill="auto"/>
            <w:vAlign w:val="center"/>
          </w:tcPr>
          <w:p w14:paraId="7B31A15F" w14:textId="77777777" w:rsidR="003B49D2" w:rsidRPr="003B49D2" w:rsidRDefault="003B49D2" w:rsidP="003B49D2">
            <w:pPr>
              <w:tabs>
                <w:tab w:val="left" w:pos="-255"/>
                <w:tab w:val="left" w:pos="427"/>
                <w:tab w:val="left" w:pos="679"/>
              </w:tabs>
              <w:ind w:left="-113" w:right="-104" w:hanging="142"/>
              <w:jc w:val="center"/>
              <w:rPr>
                <w:sz w:val="22"/>
                <w:szCs w:val="22"/>
              </w:rPr>
            </w:pPr>
            <w:r w:rsidRPr="003B49D2">
              <w:rPr>
                <w:sz w:val="22"/>
                <w:szCs w:val="22"/>
              </w:rPr>
              <w:t>ООО «Енисей»</w:t>
            </w:r>
          </w:p>
        </w:tc>
        <w:tc>
          <w:tcPr>
            <w:tcW w:w="8764" w:type="dxa"/>
            <w:gridSpan w:val="8"/>
            <w:shd w:val="clear" w:color="auto" w:fill="auto"/>
            <w:vAlign w:val="center"/>
          </w:tcPr>
          <w:p w14:paraId="3A08AF60" w14:textId="77777777" w:rsidR="003B49D2" w:rsidRPr="003B49D2" w:rsidRDefault="003B49D2" w:rsidP="003B49D2">
            <w:pPr>
              <w:ind w:right="-994"/>
              <w:jc w:val="center"/>
              <w:rPr>
                <w:sz w:val="22"/>
                <w:szCs w:val="22"/>
              </w:rPr>
            </w:pPr>
            <w:r w:rsidRPr="003B49D2">
              <w:rPr>
                <w:sz w:val="22"/>
                <w:szCs w:val="22"/>
              </w:rPr>
              <w:t>Для потребителей, в случае отсутствия дифференциации тарифов</w:t>
            </w:r>
          </w:p>
          <w:p w14:paraId="7A3CC512" w14:textId="77777777" w:rsidR="003B49D2" w:rsidRPr="003B49D2" w:rsidRDefault="003B49D2" w:rsidP="003B49D2">
            <w:pPr>
              <w:ind w:right="-994"/>
              <w:jc w:val="center"/>
              <w:rPr>
                <w:sz w:val="22"/>
                <w:szCs w:val="22"/>
              </w:rPr>
            </w:pPr>
            <w:r w:rsidRPr="003B49D2">
              <w:rPr>
                <w:sz w:val="22"/>
                <w:szCs w:val="22"/>
              </w:rPr>
              <w:t>по схеме подключения (без НДС)</w:t>
            </w:r>
          </w:p>
        </w:tc>
      </w:tr>
      <w:tr w:rsidR="003B49D2" w:rsidRPr="003B49D2" w14:paraId="7AA6A687" w14:textId="77777777" w:rsidTr="00E4553D">
        <w:tc>
          <w:tcPr>
            <w:tcW w:w="1838" w:type="dxa"/>
            <w:vMerge/>
            <w:shd w:val="clear" w:color="auto" w:fill="auto"/>
            <w:vAlign w:val="center"/>
          </w:tcPr>
          <w:p w14:paraId="16680216" w14:textId="77777777" w:rsidR="003B49D2" w:rsidRPr="003B49D2" w:rsidRDefault="003B49D2" w:rsidP="003B49D2">
            <w:pPr>
              <w:ind w:right="-2"/>
              <w:jc w:val="center"/>
              <w:rPr>
                <w:sz w:val="22"/>
                <w:szCs w:val="22"/>
              </w:rPr>
            </w:pPr>
          </w:p>
        </w:tc>
        <w:tc>
          <w:tcPr>
            <w:tcW w:w="1843" w:type="dxa"/>
            <w:vMerge w:val="restart"/>
            <w:shd w:val="clear" w:color="auto" w:fill="auto"/>
            <w:vAlign w:val="center"/>
          </w:tcPr>
          <w:p w14:paraId="2F24C562" w14:textId="77777777" w:rsidR="003B49D2" w:rsidRPr="003B49D2" w:rsidRDefault="003B49D2" w:rsidP="003B49D2">
            <w:pPr>
              <w:ind w:right="-2"/>
              <w:jc w:val="center"/>
              <w:rPr>
                <w:sz w:val="22"/>
                <w:szCs w:val="22"/>
              </w:rPr>
            </w:pPr>
            <w:r w:rsidRPr="003B49D2">
              <w:rPr>
                <w:sz w:val="22"/>
                <w:szCs w:val="22"/>
              </w:rPr>
              <w:t>Одноставочный</w:t>
            </w:r>
          </w:p>
          <w:p w14:paraId="30B50DB4" w14:textId="77777777" w:rsidR="003B49D2" w:rsidRPr="003B49D2" w:rsidRDefault="003B49D2" w:rsidP="003B49D2">
            <w:pPr>
              <w:ind w:right="-112"/>
              <w:jc w:val="center"/>
              <w:rPr>
                <w:sz w:val="22"/>
                <w:szCs w:val="22"/>
              </w:rPr>
            </w:pPr>
            <w:r w:rsidRPr="003B49D2">
              <w:rPr>
                <w:sz w:val="22"/>
                <w:szCs w:val="22"/>
              </w:rPr>
              <w:t>руб./Гкал</w:t>
            </w:r>
          </w:p>
        </w:tc>
        <w:tc>
          <w:tcPr>
            <w:tcW w:w="1417" w:type="dxa"/>
            <w:shd w:val="clear" w:color="auto" w:fill="auto"/>
            <w:vAlign w:val="center"/>
          </w:tcPr>
          <w:p w14:paraId="2CDB88B6" w14:textId="77777777" w:rsidR="003B49D2" w:rsidRPr="003B49D2" w:rsidRDefault="003B49D2" w:rsidP="003B49D2">
            <w:pPr>
              <w:ind w:left="-104" w:right="-111"/>
              <w:jc w:val="center"/>
              <w:rPr>
                <w:sz w:val="22"/>
                <w:szCs w:val="22"/>
              </w:rPr>
            </w:pPr>
            <w:r w:rsidRPr="003B49D2">
              <w:rPr>
                <w:sz w:val="22"/>
                <w:szCs w:val="22"/>
              </w:rPr>
              <w:t>с 28.12.2024</w:t>
            </w:r>
          </w:p>
        </w:tc>
        <w:tc>
          <w:tcPr>
            <w:tcW w:w="1003" w:type="dxa"/>
            <w:shd w:val="clear" w:color="auto" w:fill="auto"/>
            <w:vAlign w:val="center"/>
          </w:tcPr>
          <w:p w14:paraId="7D186B2E" w14:textId="77777777" w:rsidR="003B49D2" w:rsidRPr="003B49D2" w:rsidRDefault="003B49D2" w:rsidP="003B49D2">
            <w:pPr>
              <w:ind w:left="-108" w:right="-98"/>
              <w:jc w:val="center"/>
              <w:rPr>
                <w:sz w:val="22"/>
                <w:szCs w:val="22"/>
              </w:rPr>
            </w:pPr>
            <w:r w:rsidRPr="003B49D2">
              <w:rPr>
                <w:sz w:val="22"/>
                <w:szCs w:val="22"/>
              </w:rPr>
              <w:t>3 252,49</w:t>
            </w:r>
          </w:p>
        </w:tc>
        <w:tc>
          <w:tcPr>
            <w:tcW w:w="850" w:type="dxa"/>
            <w:shd w:val="clear" w:color="auto" w:fill="auto"/>
            <w:vAlign w:val="center"/>
          </w:tcPr>
          <w:p w14:paraId="2CD4C557" w14:textId="77777777" w:rsidR="003B49D2" w:rsidRPr="003B49D2" w:rsidRDefault="003B49D2" w:rsidP="003B49D2">
            <w:pPr>
              <w:ind w:right="-2"/>
              <w:jc w:val="center"/>
              <w:rPr>
                <w:sz w:val="22"/>
                <w:szCs w:val="22"/>
                <w:lang w:val="en-US"/>
              </w:rPr>
            </w:pPr>
            <w:r w:rsidRPr="003B49D2">
              <w:rPr>
                <w:sz w:val="22"/>
                <w:szCs w:val="22"/>
                <w:lang w:val="en-US"/>
              </w:rPr>
              <w:t>x</w:t>
            </w:r>
          </w:p>
        </w:tc>
        <w:tc>
          <w:tcPr>
            <w:tcW w:w="835" w:type="dxa"/>
            <w:shd w:val="clear" w:color="auto" w:fill="auto"/>
            <w:vAlign w:val="center"/>
          </w:tcPr>
          <w:p w14:paraId="79A3575E" w14:textId="77777777" w:rsidR="003B49D2" w:rsidRPr="003B49D2" w:rsidRDefault="003B49D2" w:rsidP="003B49D2">
            <w:pPr>
              <w:ind w:right="-2"/>
              <w:jc w:val="center"/>
              <w:rPr>
                <w:sz w:val="22"/>
                <w:szCs w:val="22"/>
                <w:lang w:val="en-US"/>
              </w:rPr>
            </w:pPr>
            <w:r w:rsidRPr="003B49D2">
              <w:rPr>
                <w:sz w:val="22"/>
                <w:szCs w:val="22"/>
                <w:lang w:val="en-US"/>
              </w:rPr>
              <w:t>x</w:t>
            </w:r>
          </w:p>
        </w:tc>
        <w:tc>
          <w:tcPr>
            <w:tcW w:w="1009" w:type="dxa"/>
            <w:shd w:val="clear" w:color="auto" w:fill="auto"/>
            <w:vAlign w:val="center"/>
          </w:tcPr>
          <w:p w14:paraId="0A5BBD45" w14:textId="77777777" w:rsidR="003B49D2" w:rsidRPr="003B49D2" w:rsidRDefault="003B49D2" w:rsidP="003B49D2">
            <w:pPr>
              <w:ind w:right="-2"/>
              <w:jc w:val="center"/>
              <w:rPr>
                <w:sz w:val="22"/>
                <w:szCs w:val="22"/>
                <w:lang w:val="en-US"/>
              </w:rPr>
            </w:pPr>
            <w:r w:rsidRPr="003B49D2">
              <w:rPr>
                <w:sz w:val="22"/>
                <w:szCs w:val="22"/>
                <w:lang w:val="en-US"/>
              </w:rPr>
              <w:t>x</w:t>
            </w:r>
          </w:p>
        </w:tc>
        <w:tc>
          <w:tcPr>
            <w:tcW w:w="850" w:type="dxa"/>
            <w:shd w:val="clear" w:color="auto" w:fill="auto"/>
            <w:vAlign w:val="center"/>
          </w:tcPr>
          <w:p w14:paraId="7C78A6F3" w14:textId="77777777" w:rsidR="003B49D2" w:rsidRPr="003B49D2" w:rsidRDefault="003B49D2" w:rsidP="003B49D2">
            <w:pPr>
              <w:ind w:right="-2"/>
              <w:jc w:val="center"/>
              <w:rPr>
                <w:sz w:val="22"/>
                <w:szCs w:val="22"/>
                <w:lang w:val="en-US"/>
              </w:rPr>
            </w:pPr>
            <w:r w:rsidRPr="003B49D2">
              <w:rPr>
                <w:sz w:val="22"/>
                <w:szCs w:val="22"/>
                <w:lang w:val="en-US"/>
              </w:rPr>
              <w:t>x</w:t>
            </w:r>
          </w:p>
        </w:tc>
        <w:tc>
          <w:tcPr>
            <w:tcW w:w="957" w:type="dxa"/>
            <w:shd w:val="clear" w:color="auto" w:fill="auto"/>
            <w:vAlign w:val="center"/>
          </w:tcPr>
          <w:p w14:paraId="3BA9C2E5" w14:textId="77777777" w:rsidR="003B49D2" w:rsidRPr="003B49D2" w:rsidRDefault="003B49D2" w:rsidP="003B49D2">
            <w:pPr>
              <w:ind w:right="-2"/>
              <w:jc w:val="center"/>
              <w:rPr>
                <w:sz w:val="22"/>
                <w:szCs w:val="22"/>
                <w:lang w:val="en-US"/>
              </w:rPr>
            </w:pPr>
            <w:r w:rsidRPr="003B49D2">
              <w:rPr>
                <w:sz w:val="22"/>
                <w:szCs w:val="22"/>
                <w:lang w:val="en-US"/>
              </w:rPr>
              <w:t>x</w:t>
            </w:r>
          </w:p>
        </w:tc>
      </w:tr>
      <w:tr w:rsidR="003B49D2" w:rsidRPr="003B49D2" w14:paraId="4F2052D6" w14:textId="77777777" w:rsidTr="00E4553D">
        <w:tc>
          <w:tcPr>
            <w:tcW w:w="1838" w:type="dxa"/>
            <w:vMerge/>
            <w:shd w:val="clear" w:color="auto" w:fill="auto"/>
            <w:vAlign w:val="center"/>
          </w:tcPr>
          <w:p w14:paraId="664F72FD" w14:textId="77777777" w:rsidR="003B49D2" w:rsidRPr="003B49D2" w:rsidRDefault="003B49D2" w:rsidP="003B49D2">
            <w:pPr>
              <w:ind w:right="-2"/>
              <w:jc w:val="center"/>
              <w:rPr>
                <w:sz w:val="22"/>
                <w:szCs w:val="22"/>
              </w:rPr>
            </w:pPr>
          </w:p>
        </w:tc>
        <w:tc>
          <w:tcPr>
            <w:tcW w:w="1843" w:type="dxa"/>
            <w:vMerge/>
            <w:shd w:val="clear" w:color="auto" w:fill="auto"/>
            <w:vAlign w:val="center"/>
          </w:tcPr>
          <w:p w14:paraId="10FB4E1F" w14:textId="77777777" w:rsidR="003B49D2" w:rsidRPr="003B49D2" w:rsidRDefault="003B49D2" w:rsidP="003B49D2">
            <w:pPr>
              <w:ind w:right="-2"/>
              <w:jc w:val="center"/>
              <w:rPr>
                <w:sz w:val="22"/>
                <w:szCs w:val="22"/>
              </w:rPr>
            </w:pPr>
          </w:p>
        </w:tc>
        <w:tc>
          <w:tcPr>
            <w:tcW w:w="1417" w:type="dxa"/>
            <w:shd w:val="clear" w:color="auto" w:fill="auto"/>
            <w:vAlign w:val="center"/>
          </w:tcPr>
          <w:p w14:paraId="13F0B88E" w14:textId="77777777" w:rsidR="003B49D2" w:rsidRPr="003B49D2" w:rsidRDefault="003B49D2" w:rsidP="003B49D2">
            <w:pPr>
              <w:ind w:left="-104" w:right="-111"/>
              <w:jc w:val="center"/>
              <w:rPr>
                <w:sz w:val="22"/>
                <w:szCs w:val="22"/>
              </w:rPr>
            </w:pPr>
            <w:r w:rsidRPr="003B49D2">
              <w:rPr>
                <w:sz w:val="22"/>
                <w:szCs w:val="22"/>
              </w:rPr>
              <w:t>с 01.01.2025</w:t>
            </w:r>
          </w:p>
        </w:tc>
        <w:tc>
          <w:tcPr>
            <w:tcW w:w="1003" w:type="dxa"/>
            <w:shd w:val="clear" w:color="auto" w:fill="auto"/>
            <w:vAlign w:val="center"/>
          </w:tcPr>
          <w:p w14:paraId="14E4E965" w14:textId="77777777" w:rsidR="003B49D2" w:rsidRPr="003B49D2" w:rsidRDefault="003B49D2" w:rsidP="003B49D2">
            <w:pPr>
              <w:ind w:left="-108" w:right="-98"/>
              <w:jc w:val="center"/>
              <w:rPr>
                <w:sz w:val="22"/>
                <w:szCs w:val="22"/>
              </w:rPr>
            </w:pPr>
            <w:r w:rsidRPr="003B49D2">
              <w:rPr>
                <w:sz w:val="22"/>
                <w:szCs w:val="22"/>
              </w:rPr>
              <w:t>3 252,49</w:t>
            </w:r>
          </w:p>
        </w:tc>
        <w:tc>
          <w:tcPr>
            <w:tcW w:w="850" w:type="dxa"/>
            <w:shd w:val="clear" w:color="auto" w:fill="auto"/>
            <w:vAlign w:val="center"/>
          </w:tcPr>
          <w:p w14:paraId="2CDA77F2" w14:textId="77777777" w:rsidR="003B49D2" w:rsidRPr="003B49D2" w:rsidRDefault="003B49D2" w:rsidP="003B49D2">
            <w:pPr>
              <w:jc w:val="center"/>
              <w:rPr>
                <w:sz w:val="22"/>
                <w:szCs w:val="22"/>
              </w:rPr>
            </w:pPr>
            <w:r w:rsidRPr="003B49D2">
              <w:rPr>
                <w:sz w:val="22"/>
                <w:szCs w:val="22"/>
                <w:lang w:val="en-US"/>
              </w:rPr>
              <w:t>x</w:t>
            </w:r>
          </w:p>
        </w:tc>
        <w:tc>
          <w:tcPr>
            <w:tcW w:w="835" w:type="dxa"/>
            <w:shd w:val="clear" w:color="auto" w:fill="auto"/>
            <w:vAlign w:val="center"/>
          </w:tcPr>
          <w:p w14:paraId="543857DA" w14:textId="77777777" w:rsidR="003B49D2" w:rsidRPr="003B49D2" w:rsidRDefault="003B49D2" w:rsidP="003B49D2">
            <w:pPr>
              <w:ind w:right="-2"/>
              <w:jc w:val="center"/>
              <w:rPr>
                <w:sz w:val="22"/>
                <w:szCs w:val="22"/>
                <w:lang w:val="en-US"/>
              </w:rPr>
            </w:pPr>
            <w:r w:rsidRPr="003B49D2">
              <w:rPr>
                <w:sz w:val="22"/>
                <w:szCs w:val="22"/>
                <w:lang w:val="en-US"/>
              </w:rPr>
              <w:t>x</w:t>
            </w:r>
          </w:p>
        </w:tc>
        <w:tc>
          <w:tcPr>
            <w:tcW w:w="1009" w:type="dxa"/>
            <w:shd w:val="clear" w:color="auto" w:fill="auto"/>
            <w:vAlign w:val="center"/>
          </w:tcPr>
          <w:p w14:paraId="108F3757" w14:textId="77777777" w:rsidR="003B49D2" w:rsidRPr="003B49D2" w:rsidRDefault="003B49D2" w:rsidP="003B49D2">
            <w:pPr>
              <w:ind w:right="-2"/>
              <w:jc w:val="center"/>
              <w:rPr>
                <w:sz w:val="22"/>
                <w:szCs w:val="22"/>
                <w:lang w:val="en-US"/>
              </w:rPr>
            </w:pPr>
            <w:r w:rsidRPr="003B49D2">
              <w:rPr>
                <w:sz w:val="22"/>
                <w:szCs w:val="22"/>
                <w:lang w:val="en-US"/>
              </w:rPr>
              <w:t>x</w:t>
            </w:r>
          </w:p>
        </w:tc>
        <w:tc>
          <w:tcPr>
            <w:tcW w:w="850" w:type="dxa"/>
            <w:shd w:val="clear" w:color="auto" w:fill="auto"/>
            <w:vAlign w:val="center"/>
          </w:tcPr>
          <w:p w14:paraId="614AC2B8" w14:textId="77777777" w:rsidR="003B49D2" w:rsidRPr="003B49D2" w:rsidRDefault="003B49D2" w:rsidP="003B49D2">
            <w:pPr>
              <w:ind w:right="-2"/>
              <w:jc w:val="center"/>
              <w:rPr>
                <w:sz w:val="22"/>
                <w:szCs w:val="22"/>
                <w:lang w:val="en-US"/>
              </w:rPr>
            </w:pPr>
            <w:r w:rsidRPr="003B49D2">
              <w:rPr>
                <w:sz w:val="22"/>
                <w:szCs w:val="22"/>
                <w:lang w:val="en-US"/>
              </w:rPr>
              <w:t>x</w:t>
            </w:r>
          </w:p>
        </w:tc>
        <w:tc>
          <w:tcPr>
            <w:tcW w:w="957" w:type="dxa"/>
            <w:shd w:val="clear" w:color="auto" w:fill="auto"/>
            <w:vAlign w:val="center"/>
          </w:tcPr>
          <w:p w14:paraId="0C1CFCF1" w14:textId="77777777" w:rsidR="003B49D2" w:rsidRPr="003B49D2" w:rsidRDefault="003B49D2" w:rsidP="003B49D2">
            <w:pPr>
              <w:ind w:right="-2"/>
              <w:jc w:val="center"/>
              <w:rPr>
                <w:sz w:val="22"/>
                <w:szCs w:val="22"/>
                <w:lang w:val="en-US"/>
              </w:rPr>
            </w:pPr>
            <w:r w:rsidRPr="003B49D2">
              <w:rPr>
                <w:sz w:val="22"/>
                <w:szCs w:val="22"/>
                <w:lang w:val="en-US"/>
              </w:rPr>
              <w:t>x</w:t>
            </w:r>
          </w:p>
        </w:tc>
      </w:tr>
      <w:tr w:rsidR="003B49D2" w:rsidRPr="003B49D2" w14:paraId="76641F12" w14:textId="77777777" w:rsidTr="00E4553D">
        <w:tc>
          <w:tcPr>
            <w:tcW w:w="1838" w:type="dxa"/>
            <w:vMerge/>
            <w:shd w:val="clear" w:color="auto" w:fill="auto"/>
            <w:vAlign w:val="center"/>
          </w:tcPr>
          <w:p w14:paraId="2616B8CE" w14:textId="77777777" w:rsidR="003B49D2" w:rsidRPr="003B49D2" w:rsidRDefault="003B49D2" w:rsidP="003B49D2">
            <w:pPr>
              <w:ind w:right="-2"/>
              <w:jc w:val="center"/>
              <w:rPr>
                <w:sz w:val="22"/>
                <w:szCs w:val="22"/>
              </w:rPr>
            </w:pPr>
          </w:p>
        </w:tc>
        <w:tc>
          <w:tcPr>
            <w:tcW w:w="1843" w:type="dxa"/>
            <w:vMerge/>
            <w:shd w:val="clear" w:color="auto" w:fill="auto"/>
            <w:vAlign w:val="center"/>
          </w:tcPr>
          <w:p w14:paraId="50BC813D" w14:textId="77777777" w:rsidR="003B49D2" w:rsidRPr="003B49D2" w:rsidRDefault="003B49D2" w:rsidP="003B49D2">
            <w:pPr>
              <w:ind w:right="-2"/>
              <w:jc w:val="center"/>
              <w:rPr>
                <w:sz w:val="22"/>
                <w:szCs w:val="22"/>
              </w:rPr>
            </w:pPr>
          </w:p>
        </w:tc>
        <w:tc>
          <w:tcPr>
            <w:tcW w:w="1417" w:type="dxa"/>
            <w:shd w:val="clear" w:color="auto" w:fill="auto"/>
            <w:vAlign w:val="center"/>
          </w:tcPr>
          <w:p w14:paraId="6AB6E929" w14:textId="77777777" w:rsidR="003B49D2" w:rsidRPr="003B49D2" w:rsidRDefault="003B49D2" w:rsidP="003B49D2">
            <w:pPr>
              <w:ind w:left="-104" w:right="-111"/>
              <w:jc w:val="center"/>
              <w:rPr>
                <w:sz w:val="22"/>
                <w:szCs w:val="22"/>
              </w:rPr>
            </w:pPr>
            <w:r w:rsidRPr="003B49D2">
              <w:rPr>
                <w:sz w:val="22"/>
                <w:szCs w:val="22"/>
              </w:rPr>
              <w:t>с 01.07.2025</w:t>
            </w:r>
          </w:p>
        </w:tc>
        <w:tc>
          <w:tcPr>
            <w:tcW w:w="1003" w:type="dxa"/>
            <w:shd w:val="clear" w:color="auto" w:fill="auto"/>
            <w:vAlign w:val="center"/>
          </w:tcPr>
          <w:p w14:paraId="061BA83C" w14:textId="77777777" w:rsidR="003B49D2" w:rsidRPr="003B49D2" w:rsidRDefault="003B49D2" w:rsidP="003B49D2">
            <w:pPr>
              <w:ind w:left="-108" w:right="-98"/>
              <w:jc w:val="center"/>
              <w:rPr>
                <w:sz w:val="22"/>
                <w:szCs w:val="22"/>
              </w:rPr>
            </w:pPr>
            <w:r w:rsidRPr="003B49D2">
              <w:rPr>
                <w:sz w:val="22"/>
                <w:szCs w:val="22"/>
              </w:rPr>
              <w:t>4 228,19</w:t>
            </w:r>
          </w:p>
        </w:tc>
        <w:tc>
          <w:tcPr>
            <w:tcW w:w="850" w:type="dxa"/>
            <w:shd w:val="clear" w:color="auto" w:fill="auto"/>
            <w:vAlign w:val="center"/>
          </w:tcPr>
          <w:p w14:paraId="6E11AD35" w14:textId="77777777" w:rsidR="003B49D2" w:rsidRPr="003B49D2" w:rsidRDefault="003B49D2" w:rsidP="003B49D2">
            <w:pPr>
              <w:jc w:val="center"/>
              <w:rPr>
                <w:sz w:val="22"/>
                <w:szCs w:val="22"/>
              </w:rPr>
            </w:pPr>
            <w:r w:rsidRPr="003B49D2">
              <w:rPr>
                <w:sz w:val="22"/>
                <w:szCs w:val="22"/>
              </w:rPr>
              <w:t>x</w:t>
            </w:r>
          </w:p>
        </w:tc>
        <w:tc>
          <w:tcPr>
            <w:tcW w:w="835" w:type="dxa"/>
            <w:shd w:val="clear" w:color="auto" w:fill="auto"/>
            <w:vAlign w:val="center"/>
          </w:tcPr>
          <w:p w14:paraId="372EB8ED" w14:textId="77777777" w:rsidR="003B49D2" w:rsidRPr="003B49D2" w:rsidRDefault="003B49D2" w:rsidP="003B49D2">
            <w:pPr>
              <w:ind w:right="-2"/>
              <w:jc w:val="center"/>
              <w:rPr>
                <w:sz w:val="22"/>
                <w:szCs w:val="22"/>
                <w:lang w:val="en-US"/>
              </w:rPr>
            </w:pPr>
            <w:r w:rsidRPr="003B49D2">
              <w:rPr>
                <w:sz w:val="22"/>
                <w:szCs w:val="22"/>
                <w:lang w:val="en-US"/>
              </w:rPr>
              <w:t>x</w:t>
            </w:r>
          </w:p>
        </w:tc>
        <w:tc>
          <w:tcPr>
            <w:tcW w:w="1009" w:type="dxa"/>
            <w:shd w:val="clear" w:color="auto" w:fill="auto"/>
            <w:vAlign w:val="center"/>
          </w:tcPr>
          <w:p w14:paraId="16791A84" w14:textId="77777777" w:rsidR="003B49D2" w:rsidRPr="003B49D2" w:rsidRDefault="003B49D2" w:rsidP="003B49D2">
            <w:pPr>
              <w:ind w:right="-2"/>
              <w:jc w:val="center"/>
              <w:rPr>
                <w:sz w:val="22"/>
                <w:szCs w:val="22"/>
                <w:lang w:val="en-US"/>
              </w:rPr>
            </w:pPr>
            <w:r w:rsidRPr="003B49D2">
              <w:rPr>
                <w:sz w:val="22"/>
                <w:szCs w:val="22"/>
                <w:lang w:val="en-US"/>
              </w:rPr>
              <w:t>x</w:t>
            </w:r>
          </w:p>
        </w:tc>
        <w:tc>
          <w:tcPr>
            <w:tcW w:w="850" w:type="dxa"/>
            <w:shd w:val="clear" w:color="auto" w:fill="auto"/>
            <w:vAlign w:val="center"/>
          </w:tcPr>
          <w:p w14:paraId="3EFAF931" w14:textId="77777777" w:rsidR="003B49D2" w:rsidRPr="003B49D2" w:rsidRDefault="003B49D2" w:rsidP="003B49D2">
            <w:pPr>
              <w:ind w:right="-2"/>
              <w:jc w:val="center"/>
              <w:rPr>
                <w:sz w:val="22"/>
                <w:szCs w:val="22"/>
                <w:lang w:val="en-US"/>
              </w:rPr>
            </w:pPr>
            <w:r w:rsidRPr="003B49D2">
              <w:rPr>
                <w:sz w:val="22"/>
                <w:szCs w:val="22"/>
                <w:lang w:val="en-US"/>
              </w:rPr>
              <w:t>x</w:t>
            </w:r>
          </w:p>
        </w:tc>
        <w:tc>
          <w:tcPr>
            <w:tcW w:w="957" w:type="dxa"/>
            <w:shd w:val="clear" w:color="auto" w:fill="auto"/>
            <w:vAlign w:val="center"/>
          </w:tcPr>
          <w:p w14:paraId="3D36B254" w14:textId="77777777" w:rsidR="003B49D2" w:rsidRPr="003B49D2" w:rsidRDefault="003B49D2" w:rsidP="003B49D2">
            <w:pPr>
              <w:ind w:right="-2"/>
              <w:jc w:val="center"/>
              <w:rPr>
                <w:sz w:val="22"/>
                <w:szCs w:val="22"/>
                <w:lang w:val="en-US"/>
              </w:rPr>
            </w:pPr>
            <w:r w:rsidRPr="003B49D2">
              <w:rPr>
                <w:sz w:val="22"/>
                <w:szCs w:val="22"/>
                <w:lang w:val="en-US"/>
              </w:rPr>
              <w:t>x</w:t>
            </w:r>
          </w:p>
        </w:tc>
      </w:tr>
      <w:tr w:rsidR="003B49D2" w:rsidRPr="003B49D2" w14:paraId="2CCDF545" w14:textId="77777777" w:rsidTr="00E4553D">
        <w:trPr>
          <w:trHeight w:val="189"/>
        </w:trPr>
        <w:tc>
          <w:tcPr>
            <w:tcW w:w="1838" w:type="dxa"/>
            <w:vMerge/>
            <w:shd w:val="clear" w:color="auto" w:fill="auto"/>
            <w:vAlign w:val="center"/>
          </w:tcPr>
          <w:p w14:paraId="7A08FE94" w14:textId="77777777" w:rsidR="003B49D2" w:rsidRPr="003B49D2" w:rsidRDefault="003B49D2" w:rsidP="003B49D2">
            <w:pPr>
              <w:ind w:right="-2"/>
              <w:jc w:val="center"/>
              <w:rPr>
                <w:sz w:val="22"/>
                <w:szCs w:val="22"/>
              </w:rPr>
            </w:pPr>
          </w:p>
        </w:tc>
        <w:tc>
          <w:tcPr>
            <w:tcW w:w="1843" w:type="dxa"/>
            <w:vMerge/>
            <w:shd w:val="clear" w:color="auto" w:fill="auto"/>
            <w:vAlign w:val="center"/>
          </w:tcPr>
          <w:p w14:paraId="461B7C82" w14:textId="77777777" w:rsidR="003B49D2" w:rsidRPr="003B49D2" w:rsidRDefault="003B49D2" w:rsidP="003B49D2">
            <w:pPr>
              <w:ind w:right="-2"/>
              <w:jc w:val="center"/>
              <w:rPr>
                <w:sz w:val="22"/>
                <w:szCs w:val="22"/>
              </w:rPr>
            </w:pPr>
          </w:p>
        </w:tc>
        <w:tc>
          <w:tcPr>
            <w:tcW w:w="1417" w:type="dxa"/>
            <w:shd w:val="clear" w:color="auto" w:fill="auto"/>
            <w:vAlign w:val="center"/>
          </w:tcPr>
          <w:p w14:paraId="27847419" w14:textId="77777777" w:rsidR="003B49D2" w:rsidRPr="003B49D2" w:rsidRDefault="003B49D2" w:rsidP="003B49D2">
            <w:pPr>
              <w:ind w:left="-104" w:right="-111"/>
              <w:jc w:val="center"/>
              <w:rPr>
                <w:sz w:val="22"/>
                <w:szCs w:val="22"/>
              </w:rPr>
            </w:pPr>
            <w:r w:rsidRPr="003B49D2">
              <w:rPr>
                <w:sz w:val="22"/>
                <w:szCs w:val="22"/>
              </w:rPr>
              <w:t>с 01.01.2026</w:t>
            </w:r>
          </w:p>
        </w:tc>
        <w:tc>
          <w:tcPr>
            <w:tcW w:w="1003" w:type="dxa"/>
            <w:shd w:val="clear" w:color="auto" w:fill="auto"/>
            <w:vAlign w:val="center"/>
          </w:tcPr>
          <w:p w14:paraId="1F66BA00" w14:textId="77777777" w:rsidR="003B49D2" w:rsidRPr="003B49D2" w:rsidRDefault="003B49D2" w:rsidP="003B49D2">
            <w:pPr>
              <w:ind w:left="-108" w:right="-98"/>
              <w:jc w:val="center"/>
              <w:rPr>
                <w:sz w:val="22"/>
                <w:szCs w:val="22"/>
              </w:rPr>
            </w:pPr>
            <w:r w:rsidRPr="003B49D2">
              <w:rPr>
                <w:sz w:val="22"/>
                <w:szCs w:val="22"/>
              </w:rPr>
              <w:t>4 228,19</w:t>
            </w:r>
          </w:p>
        </w:tc>
        <w:tc>
          <w:tcPr>
            <w:tcW w:w="850" w:type="dxa"/>
            <w:shd w:val="clear" w:color="auto" w:fill="auto"/>
            <w:vAlign w:val="center"/>
          </w:tcPr>
          <w:p w14:paraId="42FA6073" w14:textId="77777777" w:rsidR="003B49D2" w:rsidRPr="003B49D2" w:rsidRDefault="003B49D2" w:rsidP="003B49D2">
            <w:pPr>
              <w:jc w:val="center"/>
              <w:rPr>
                <w:sz w:val="22"/>
                <w:szCs w:val="22"/>
              </w:rPr>
            </w:pPr>
            <w:r w:rsidRPr="003B49D2">
              <w:rPr>
                <w:sz w:val="22"/>
                <w:szCs w:val="22"/>
              </w:rPr>
              <w:t>x</w:t>
            </w:r>
          </w:p>
        </w:tc>
        <w:tc>
          <w:tcPr>
            <w:tcW w:w="835" w:type="dxa"/>
            <w:shd w:val="clear" w:color="auto" w:fill="auto"/>
            <w:vAlign w:val="center"/>
          </w:tcPr>
          <w:p w14:paraId="1A52FC70" w14:textId="77777777" w:rsidR="003B49D2" w:rsidRPr="003B49D2" w:rsidRDefault="003B49D2" w:rsidP="003B49D2">
            <w:pPr>
              <w:ind w:right="-2"/>
              <w:jc w:val="center"/>
              <w:rPr>
                <w:sz w:val="22"/>
                <w:szCs w:val="22"/>
                <w:lang w:val="en-US"/>
              </w:rPr>
            </w:pPr>
            <w:r w:rsidRPr="003B49D2">
              <w:rPr>
                <w:sz w:val="22"/>
                <w:szCs w:val="22"/>
                <w:lang w:val="en-US"/>
              </w:rPr>
              <w:t>x</w:t>
            </w:r>
          </w:p>
        </w:tc>
        <w:tc>
          <w:tcPr>
            <w:tcW w:w="1009" w:type="dxa"/>
            <w:shd w:val="clear" w:color="auto" w:fill="auto"/>
            <w:vAlign w:val="center"/>
          </w:tcPr>
          <w:p w14:paraId="7CAB144C" w14:textId="77777777" w:rsidR="003B49D2" w:rsidRPr="003B49D2" w:rsidRDefault="003B49D2" w:rsidP="003B49D2">
            <w:pPr>
              <w:ind w:right="-2"/>
              <w:jc w:val="center"/>
              <w:rPr>
                <w:sz w:val="22"/>
                <w:szCs w:val="22"/>
                <w:lang w:val="en-US"/>
              </w:rPr>
            </w:pPr>
            <w:r w:rsidRPr="003B49D2">
              <w:rPr>
                <w:sz w:val="22"/>
                <w:szCs w:val="22"/>
                <w:lang w:val="en-US"/>
              </w:rPr>
              <w:t>x</w:t>
            </w:r>
          </w:p>
        </w:tc>
        <w:tc>
          <w:tcPr>
            <w:tcW w:w="850" w:type="dxa"/>
            <w:shd w:val="clear" w:color="auto" w:fill="auto"/>
            <w:vAlign w:val="center"/>
          </w:tcPr>
          <w:p w14:paraId="4A36AFFB" w14:textId="77777777" w:rsidR="003B49D2" w:rsidRPr="003B49D2" w:rsidRDefault="003B49D2" w:rsidP="003B49D2">
            <w:pPr>
              <w:ind w:right="-2"/>
              <w:jc w:val="center"/>
              <w:rPr>
                <w:sz w:val="22"/>
                <w:szCs w:val="22"/>
                <w:lang w:val="en-US"/>
              </w:rPr>
            </w:pPr>
            <w:r w:rsidRPr="003B49D2">
              <w:rPr>
                <w:sz w:val="22"/>
                <w:szCs w:val="22"/>
                <w:lang w:val="en-US"/>
              </w:rPr>
              <w:t>x</w:t>
            </w:r>
          </w:p>
        </w:tc>
        <w:tc>
          <w:tcPr>
            <w:tcW w:w="957" w:type="dxa"/>
            <w:shd w:val="clear" w:color="auto" w:fill="auto"/>
            <w:vAlign w:val="center"/>
          </w:tcPr>
          <w:p w14:paraId="2F09FA24" w14:textId="77777777" w:rsidR="003B49D2" w:rsidRPr="003B49D2" w:rsidRDefault="003B49D2" w:rsidP="003B49D2">
            <w:pPr>
              <w:ind w:right="-2"/>
              <w:jc w:val="center"/>
              <w:rPr>
                <w:sz w:val="22"/>
                <w:szCs w:val="22"/>
                <w:lang w:val="en-US"/>
              </w:rPr>
            </w:pPr>
            <w:r w:rsidRPr="003B49D2">
              <w:rPr>
                <w:sz w:val="22"/>
                <w:szCs w:val="22"/>
                <w:lang w:val="en-US"/>
              </w:rPr>
              <w:t>x</w:t>
            </w:r>
          </w:p>
        </w:tc>
      </w:tr>
      <w:tr w:rsidR="003B49D2" w:rsidRPr="003B49D2" w14:paraId="5EBC00F5" w14:textId="77777777" w:rsidTr="00E4553D">
        <w:trPr>
          <w:trHeight w:val="189"/>
        </w:trPr>
        <w:tc>
          <w:tcPr>
            <w:tcW w:w="1838" w:type="dxa"/>
            <w:vMerge/>
            <w:shd w:val="clear" w:color="auto" w:fill="auto"/>
            <w:vAlign w:val="center"/>
          </w:tcPr>
          <w:p w14:paraId="744728C3" w14:textId="77777777" w:rsidR="003B49D2" w:rsidRPr="003B49D2" w:rsidRDefault="003B49D2" w:rsidP="003B49D2">
            <w:pPr>
              <w:ind w:right="-2"/>
              <w:jc w:val="center"/>
              <w:rPr>
                <w:sz w:val="22"/>
                <w:szCs w:val="22"/>
              </w:rPr>
            </w:pPr>
          </w:p>
        </w:tc>
        <w:tc>
          <w:tcPr>
            <w:tcW w:w="1843" w:type="dxa"/>
            <w:vMerge/>
            <w:shd w:val="clear" w:color="auto" w:fill="auto"/>
            <w:vAlign w:val="center"/>
          </w:tcPr>
          <w:p w14:paraId="68F3B2BB" w14:textId="77777777" w:rsidR="003B49D2" w:rsidRPr="003B49D2" w:rsidRDefault="003B49D2" w:rsidP="003B49D2">
            <w:pPr>
              <w:ind w:right="-2"/>
              <w:jc w:val="center"/>
              <w:rPr>
                <w:sz w:val="22"/>
                <w:szCs w:val="22"/>
              </w:rPr>
            </w:pPr>
          </w:p>
        </w:tc>
        <w:tc>
          <w:tcPr>
            <w:tcW w:w="1417" w:type="dxa"/>
            <w:shd w:val="clear" w:color="auto" w:fill="auto"/>
            <w:vAlign w:val="center"/>
          </w:tcPr>
          <w:p w14:paraId="681C8D5E" w14:textId="77777777" w:rsidR="003B49D2" w:rsidRPr="003B49D2" w:rsidRDefault="003B49D2" w:rsidP="003B49D2">
            <w:pPr>
              <w:ind w:left="-104" w:right="-111"/>
              <w:jc w:val="center"/>
              <w:rPr>
                <w:sz w:val="22"/>
                <w:szCs w:val="22"/>
              </w:rPr>
            </w:pPr>
            <w:r w:rsidRPr="003B49D2">
              <w:rPr>
                <w:sz w:val="22"/>
                <w:szCs w:val="22"/>
              </w:rPr>
              <w:t>с 01.07.2026</w:t>
            </w:r>
          </w:p>
        </w:tc>
        <w:tc>
          <w:tcPr>
            <w:tcW w:w="1003" w:type="dxa"/>
            <w:shd w:val="clear" w:color="auto" w:fill="auto"/>
            <w:vAlign w:val="center"/>
          </w:tcPr>
          <w:p w14:paraId="2A683C65" w14:textId="77777777" w:rsidR="003B49D2" w:rsidRPr="003B49D2" w:rsidRDefault="003B49D2" w:rsidP="003B49D2">
            <w:pPr>
              <w:ind w:left="-108" w:right="-98"/>
              <w:jc w:val="center"/>
              <w:rPr>
                <w:sz w:val="22"/>
                <w:szCs w:val="22"/>
              </w:rPr>
            </w:pPr>
            <w:r w:rsidRPr="003B49D2">
              <w:rPr>
                <w:sz w:val="22"/>
                <w:szCs w:val="22"/>
              </w:rPr>
              <w:t>4 380,71</w:t>
            </w:r>
          </w:p>
        </w:tc>
        <w:tc>
          <w:tcPr>
            <w:tcW w:w="850" w:type="dxa"/>
            <w:shd w:val="clear" w:color="auto" w:fill="auto"/>
            <w:vAlign w:val="center"/>
          </w:tcPr>
          <w:p w14:paraId="7BE1C215" w14:textId="77777777" w:rsidR="003B49D2" w:rsidRPr="003B49D2" w:rsidRDefault="003B49D2" w:rsidP="003B49D2">
            <w:pPr>
              <w:jc w:val="center"/>
              <w:rPr>
                <w:sz w:val="22"/>
                <w:szCs w:val="22"/>
              </w:rPr>
            </w:pPr>
            <w:r w:rsidRPr="003B49D2">
              <w:rPr>
                <w:sz w:val="22"/>
                <w:szCs w:val="22"/>
              </w:rPr>
              <w:t>x</w:t>
            </w:r>
          </w:p>
        </w:tc>
        <w:tc>
          <w:tcPr>
            <w:tcW w:w="835" w:type="dxa"/>
            <w:shd w:val="clear" w:color="auto" w:fill="auto"/>
            <w:vAlign w:val="center"/>
          </w:tcPr>
          <w:p w14:paraId="1EDFA634" w14:textId="77777777" w:rsidR="003B49D2" w:rsidRPr="003B49D2" w:rsidRDefault="003B49D2" w:rsidP="003B49D2">
            <w:pPr>
              <w:ind w:right="-2"/>
              <w:jc w:val="center"/>
              <w:rPr>
                <w:sz w:val="22"/>
                <w:szCs w:val="22"/>
                <w:lang w:val="en-US"/>
              </w:rPr>
            </w:pPr>
            <w:r w:rsidRPr="003B49D2">
              <w:rPr>
                <w:sz w:val="22"/>
                <w:szCs w:val="22"/>
                <w:lang w:val="en-US"/>
              </w:rPr>
              <w:t>x</w:t>
            </w:r>
          </w:p>
        </w:tc>
        <w:tc>
          <w:tcPr>
            <w:tcW w:w="1009" w:type="dxa"/>
            <w:shd w:val="clear" w:color="auto" w:fill="auto"/>
            <w:vAlign w:val="center"/>
          </w:tcPr>
          <w:p w14:paraId="04F7D510" w14:textId="77777777" w:rsidR="003B49D2" w:rsidRPr="003B49D2" w:rsidRDefault="003B49D2" w:rsidP="003B49D2">
            <w:pPr>
              <w:ind w:right="-2"/>
              <w:jc w:val="center"/>
              <w:rPr>
                <w:sz w:val="22"/>
                <w:szCs w:val="22"/>
                <w:lang w:val="en-US"/>
              </w:rPr>
            </w:pPr>
            <w:r w:rsidRPr="003B49D2">
              <w:rPr>
                <w:sz w:val="22"/>
                <w:szCs w:val="22"/>
                <w:lang w:val="en-US"/>
              </w:rPr>
              <w:t>x</w:t>
            </w:r>
          </w:p>
        </w:tc>
        <w:tc>
          <w:tcPr>
            <w:tcW w:w="850" w:type="dxa"/>
            <w:shd w:val="clear" w:color="auto" w:fill="auto"/>
            <w:vAlign w:val="center"/>
          </w:tcPr>
          <w:p w14:paraId="32B574D2" w14:textId="77777777" w:rsidR="003B49D2" w:rsidRPr="003B49D2" w:rsidRDefault="003B49D2" w:rsidP="003B49D2">
            <w:pPr>
              <w:ind w:right="-2"/>
              <w:jc w:val="center"/>
              <w:rPr>
                <w:sz w:val="22"/>
                <w:szCs w:val="22"/>
                <w:lang w:val="en-US"/>
              </w:rPr>
            </w:pPr>
            <w:r w:rsidRPr="003B49D2">
              <w:rPr>
                <w:sz w:val="22"/>
                <w:szCs w:val="22"/>
                <w:lang w:val="en-US"/>
              </w:rPr>
              <w:t>x</w:t>
            </w:r>
          </w:p>
        </w:tc>
        <w:tc>
          <w:tcPr>
            <w:tcW w:w="957" w:type="dxa"/>
            <w:shd w:val="clear" w:color="auto" w:fill="auto"/>
            <w:vAlign w:val="center"/>
          </w:tcPr>
          <w:p w14:paraId="764F63FE" w14:textId="77777777" w:rsidR="003B49D2" w:rsidRPr="003B49D2" w:rsidRDefault="003B49D2" w:rsidP="003B49D2">
            <w:pPr>
              <w:ind w:right="-2"/>
              <w:jc w:val="center"/>
              <w:rPr>
                <w:sz w:val="22"/>
                <w:szCs w:val="22"/>
                <w:lang w:val="en-US"/>
              </w:rPr>
            </w:pPr>
            <w:r w:rsidRPr="003B49D2">
              <w:rPr>
                <w:sz w:val="22"/>
                <w:szCs w:val="22"/>
                <w:lang w:val="en-US"/>
              </w:rPr>
              <w:t>x</w:t>
            </w:r>
          </w:p>
        </w:tc>
      </w:tr>
      <w:tr w:rsidR="003B49D2" w:rsidRPr="003B49D2" w14:paraId="152DB586" w14:textId="77777777" w:rsidTr="00E4553D">
        <w:trPr>
          <w:trHeight w:val="189"/>
        </w:trPr>
        <w:tc>
          <w:tcPr>
            <w:tcW w:w="1838" w:type="dxa"/>
            <w:vMerge/>
            <w:shd w:val="clear" w:color="auto" w:fill="auto"/>
            <w:vAlign w:val="center"/>
          </w:tcPr>
          <w:p w14:paraId="6D7D903E" w14:textId="77777777" w:rsidR="003B49D2" w:rsidRPr="003B49D2" w:rsidRDefault="003B49D2" w:rsidP="003B49D2">
            <w:pPr>
              <w:ind w:right="-2"/>
              <w:jc w:val="center"/>
              <w:rPr>
                <w:sz w:val="22"/>
                <w:szCs w:val="22"/>
              </w:rPr>
            </w:pPr>
          </w:p>
        </w:tc>
        <w:tc>
          <w:tcPr>
            <w:tcW w:w="1843" w:type="dxa"/>
            <w:vMerge/>
            <w:shd w:val="clear" w:color="auto" w:fill="auto"/>
            <w:vAlign w:val="center"/>
          </w:tcPr>
          <w:p w14:paraId="0513812E" w14:textId="77777777" w:rsidR="003B49D2" w:rsidRPr="003B49D2" w:rsidRDefault="003B49D2" w:rsidP="003B49D2">
            <w:pPr>
              <w:ind w:right="-2"/>
              <w:jc w:val="center"/>
              <w:rPr>
                <w:sz w:val="22"/>
                <w:szCs w:val="22"/>
              </w:rPr>
            </w:pPr>
          </w:p>
        </w:tc>
        <w:tc>
          <w:tcPr>
            <w:tcW w:w="1417" w:type="dxa"/>
            <w:shd w:val="clear" w:color="auto" w:fill="auto"/>
            <w:vAlign w:val="center"/>
          </w:tcPr>
          <w:p w14:paraId="584F6F7E" w14:textId="77777777" w:rsidR="003B49D2" w:rsidRPr="003B49D2" w:rsidRDefault="003B49D2" w:rsidP="003B49D2">
            <w:pPr>
              <w:ind w:left="-104" w:right="-111"/>
              <w:jc w:val="center"/>
              <w:rPr>
                <w:sz w:val="22"/>
                <w:szCs w:val="22"/>
              </w:rPr>
            </w:pPr>
            <w:r w:rsidRPr="003B49D2">
              <w:rPr>
                <w:sz w:val="22"/>
                <w:szCs w:val="22"/>
              </w:rPr>
              <w:t>с 01.01.2027</w:t>
            </w:r>
          </w:p>
        </w:tc>
        <w:tc>
          <w:tcPr>
            <w:tcW w:w="1003" w:type="dxa"/>
            <w:shd w:val="clear" w:color="auto" w:fill="auto"/>
            <w:vAlign w:val="center"/>
          </w:tcPr>
          <w:p w14:paraId="7A750DEF" w14:textId="77777777" w:rsidR="003B49D2" w:rsidRPr="003B49D2" w:rsidRDefault="003B49D2" w:rsidP="003B49D2">
            <w:pPr>
              <w:ind w:left="-108" w:right="-98"/>
              <w:jc w:val="center"/>
              <w:rPr>
                <w:sz w:val="22"/>
                <w:szCs w:val="22"/>
              </w:rPr>
            </w:pPr>
            <w:r w:rsidRPr="003B49D2">
              <w:rPr>
                <w:sz w:val="22"/>
                <w:szCs w:val="22"/>
              </w:rPr>
              <w:t>4 380,71</w:t>
            </w:r>
          </w:p>
        </w:tc>
        <w:tc>
          <w:tcPr>
            <w:tcW w:w="850" w:type="dxa"/>
            <w:shd w:val="clear" w:color="auto" w:fill="auto"/>
            <w:vAlign w:val="center"/>
          </w:tcPr>
          <w:p w14:paraId="77A48FDE" w14:textId="77777777" w:rsidR="003B49D2" w:rsidRPr="003B49D2" w:rsidRDefault="003B49D2" w:rsidP="003B49D2">
            <w:pPr>
              <w:jc w:val="center"/>
              <w:rPr>
                <w:sz w:val="22"/>
                <w:szCs w:val="22"/>
              </w:rPr>
            </w:pPr>
            <w:r w:rsidRPr="003B49D2">
              <w:rPr>
                <w:sz w:val="22"/>
                <w:szCs w:val="22"/>
              </w:rPr>
              <w:t>x</w:t>
            </w:r>
          </w:p>
        </w:tc>
        <w:tc>
          <w:tcPr>
            <w:tcW w:w="835" w:type="dxa"/>
            <w:shd w:val="clear" w:color="auto" w:fill="auto"/>
            <w:vAlign w:val="center"/>
          </w:tcPr>
          <w:p w14:paraId="7F303633" w14:textId="77777777" w:rsidR="003B49D2" w:rsidRPr="003B49D2" w:rsidRDefault="003B49D2" w:rsidP="003B49D2">
            <w:pPr>
              <w:ind w:right="-2"/>
              <w:jc w:val="center"/>
              <w:rPr>
                <w:sz w:val="22"/>
                <w:szCs w:val="22"/>
                <w:lang w:val="en-US"/>
              </w:rPr>
            </w:pPr>
            <w:r w:rsidRPr="003B49D2">
              <w:rPr>
                <w:sz w:val="22"/>
                <w:szCs w:val="22"/>
                <w:lang w:val="en-US"/>
              </w:rPr>
              <w:t>x</w:t>
            </w:r>
          </w:p>
        </w:tc>
        <w:tc>
          <w:tcPr>
            <w:tcW w:w="1009" w:type="dxa"/>
            <w:shd w:val="clear" w:color="auto" w:fill="auto"/>
            <w:vAlign w:val="center"/>
          </w:tcPr>
          <w:p w14:paraId="779C3AC9" w14:textId="77777777" w:rsidR="003B49D2" w:rsidRPr="003B49D2" w:rsidRDefault="003B49D2" w:rsidP="003B49D2">
            <w:pPr>
              <w:ind w:right="-2"/>
              <w:jc w:val="center"/>
              <w:rPr>
                <w:sz w:val="22"/>
                <w:szCs w:val="22"/>
                <w:lang w:val="en-US"/>
              </w:rPr>
            </w:pPr>
            <w:r w:rsidRPr="003B49D2">
              <w:rPr>
                <w:sz w:val="22"/>
                <w:szCs w:val="22"/>
                <w:lang w:val="en-US"/>
              </w:rPr>
              <w:t>x</w:t>
            </w:r>
          </w:p>
        </w:tc>
        <w:tc>
          <w:tcPr>
            <w:tcW w:w="850" w:type="dxa"/>
            <w:shd w:val="clear" w:color="auto" w:fill="auto"/>
            <w:vAlign w:val="center"/>
          </w:tcPr>
          <w:p w14:paraId="3F881F64" w14:textId="77777777" w:rsidR="003B49D2" w:rsidRPr="003B49D2" w:rsidRDefault="003B49D2" w:rsidP="003B49D2">
            <w:pPr>
              <w:ind w:right="-2"/>
              <w:jc w:val="center"/>
              <w:rPr>
                <w:sz w:val="22"/>
                <w:szCs w:val="22"/>
                <w:lang w:val="en-US"/>
              </w:rPr>
            </w:pPr>
            <w:r w:rsidRPr="003B49D2">
              <w:rPr>
                <w:sz w:val="22"/>
                <w:szCs w:val="22"/>
                <w:lang w:val="en-US"/>
              </w:rPr>
              <w:t>x</w:t>
            </w:r>
          </w:p>
        </w:tc>
        <w:tc>
          <w:tcPr>
            <w:tcW w:w="957" w:type="dxa"/>
            <w:shd w:val="clear" w:color="auto" w:fill="auto"/>
            <w:vAlign w:val="center"/>
          </w:tcPr>
          <w:p w14:paraId="6429083B" w14:textId="77777777" w:rsidR="003B49D2" w:rsidRPr="003B49D2" w:rsidRDefault="003B49D2" w:rsidP="003B49D2">
            <w:pPr>
              <w:ind w:right="-2"/>
              <w:jc w:val="center"/>
              <w:rPr>
                <w:sz w:val="22"/>
                <w:szCs w:val="22"/>
                <w:lang w:val="en-US"/>
              </w:rPr>
            </w:pPr>
            <w:r w:rsidRPr="003B49D2">
              <w:rPr>
                <w:sz w:val="22"/>
                <w:szCs w:val="22"/>
                <w:lang w:val="en-US"/>
              </w:rPr>
              <w:t>x</w:t>
            </w:r>
          </w:p>
        </w:tc>
      </w:tr>
      <w:tr w:rsidR="003B49D2" w:rsidRPr="003B49D2" w14:paraId="094917C2" w14:textId="77777777" w:rsidTr="00E4553D">
        <w:trPr>
          <w:trHeight w:val="189"/>
        </w:trPr>
        <w:tc>
          <w:tcPr>
            <w:tcW w:w="1838" w:type="dxa"/>
            <w:vMerge/>
            <w:shd w:val="clear" w:color="auto" w:fill="auto"/>
            <w:vAlign w:val="center"/>
          </w:tcPr>
          <w:p w14:paraId="15999359" w14:textId="77777777" w:rsidR="003B49D2" w:rsidRPr="003B49D2" w:rsidRDefault="003B49D2" w:rsidP="003B49D2">
            <w:pPr>
              <w:ind w:right="-2"/>
              <w:jc w:val="center"/>
              <w:rPr>
                <w:sz w:val="22"/>
                <w:szCs w:val="22"/>
              </w:rPr>
            </w:pPr>
          </w:p>
        </w:tc>
        <w:tc>
          <w:tcPr>
            <w:tcW w:w="1843" w:type="dxa"/>
            <w:vMerge/>
            <w:shd w:val="clear" w:color="auto" w:fill="auto"/>
            <w:vAlign w:val="center"/>
          </w:tcPr>
          <w:p w14:paraId="3FB6839D" w14:textId="77777777" w:rsidR="003B49D2" w:rsidRPr="003B49D2" w:rsidRDefault="003B49D2" w:rsidP="003B49D2">
            <w:pPr>
              <w:ind w:right="-2"/>
              <w:jc w:val="center"/>
              <w:rPr>
                <w:sz w:val="22"/>
                <w:szCs w:val="22"/>
              </w:rPr>
            </w:pPr>
          </w:p>
        </w:tc>
        <w:tc>
          <w:tcPr>
            <w:tcW w:w="1417" w:type="dxa"/>
            <w:shd w:val="clear" w:color="auto" w:fill="auto"/>
            <w:vAlign w:val="center"/>
          </w:tcPr>
          <w:p w14:paraId="57E40669" w14:textId="77777777" w:rsidR="003B49D2" w:rsidRPr="003B49D2" w:rsidRDefault="003B49D2" w:rsidP="003B49D2">
            <w:pPr>
              <w:ind w:left="-104" w:right="-111"/>
              <w:jc w:val="center"/>
              <w:rPr>
                <w:sz w:val="22"/>
                <w:szCs w:val="22"/>
              </w:rPr>
            </w:pPr>
            <w:r w:rsidRPr="003B49D2">
              <w:rPr>
                <w:sz w:val="22"/>
                <w:szCs w:val="22"/>
              </w:rPr>
              <w:t>с 01.07.2027</w:t>
            </w:r>
          </w:p>
        </w:tc>
        <w:tc>
          <w:tcPr>
            <w:tcW w:w="1003" w:type="dxa"/>
            <w:shd w:val="clear" w:color="auto" w:fill="auto"/>
            <w:vAlign w:val="center"/>
          </w:tcPr>
          <w:p w14:paraId="61D6C4F5" w14:textId="77777777" w:rsidR="003B49D2" w:rsidRPr="003B49D2" w:rsidRDefault="003B49D2" w:rsidP="003B49D2">
            <w:pPr>
              <w:ind w:left="-108" w:right="-98"/>
              <w:jc w:val="center"/>
              <w:rPr>
                <w:sz w:val="22"/>
                <w:szCs w:val="22"/>
              </w:rPr>
            </w:pPr>
            <w:r w:rsidRPr="003B49D2">
              <w:rPr>
                <w:sz w:val="22"/>
                <w:szCs w:val="22"/>
              </w:rPr>
              <w:t>4 622,63</w:t>
            </w:r>
          </w:p>
        </w:tc>
        <w:tc>
          <w:tcPr>
            <w:tcW w:w="850" w:type="dxa"/>
            <w:shd w:val="clear" w:color="auto" w:fill="auto"/>
            <w:vAlign w:val="center"/>
          </w:tcPr>
          <w:p w14:paraId="074ECA8B" w14:textId="77777777" w:rsidR="003B49D2" w:rsidRPr="003B49D2" w:rsidRDefault="003B49D2" w:rsidP="003B49D2">
            <w:pPr>
              <w:jc w:val="center"/>
              <w:rPr>
                <w:sz w:val="22"/>
                <w:szCs w:val="22"/>
              </w:rPr>
            </w:pPr>
            <w:r w:rsidRPr="003B49D2">
              <w:rPr>
                <w:sz w:val="22"/>
                <w:szCs w:val="22"/>
              </w:rPr>
              <w:t>x</w:t>
            </w:r>
          </w:p>
        </w:tc>
        <w:tc>
          <w:tcPr>
            <w:tcW w:w="835" w:type="dxa"/>
            <w:shd w:val="clear" w:color="auto" w:fill="auto"/>
            <w:vAlign w:val="center"/>
          </w:tcPr>
          <w:p w14:paraId="74BCDA4F" w14:textId="77777777" w:rsidR="003B49D2" w:rsidRPr="003B49D2" w:rsidRDefault="003B49D2" w:rsidP="003B49D2">
            <w:pPr>
              <w:ind w:right="-2"/>
              <w:jc w:val="center"/>
              <w:rPr>
                <w:sz w:val="22"/>
                <w:szCs w:val="22"/>
                <w:lang w:val="en-US"/>
              </w:rPr>
            </w:pPr>
            <w:r w:rsidRPr="003B49D2">
              <w:rPr>
                <w:sz w:val="22"/>
                <w:szCs w:val="22"/>
                <w:lang w:val="en-US"/>
              </w:rPr>
              <w:t>x</w:t>
            </w:r>
          </w:p>
        </w:tc>
        <w:tc>
          <w:tcPr>
            <w:tcW w:w="1009" w:type="dxa"/>
            <w:shd w:val="clear" w:color="auto" w:fill="auto"/>
            <w:vAlign w:val="center"/>
          </w:tcPr>
          <w:p w14:paraId="0C100229" w14:textId="77777777" w:rsidR="003B49D2" w:rsidRPr="003B49D2" w:rsidRDefault="003B49D2" w:rsidP="003B49D2">
            <w:pPr>
              <w:ind w:right="-2"/>
              <w:jc w:val="center"/>
              <w:rPr>
                <w:sz w:val="22"/>
                <w:szCs w:val="22"/>
                <w:lang w:val="en-US"/>
              </w:rPr>
            </w:pPr>
            <w:r w:rsidRPr="003B49D2">
              <w:rPr>
                <w:sz w:val="22"/>
                <w:szCs w:val="22"/>
                <w:lang w:val="en-US"/>
              </w:rPr>
              <w:t>x</w:t>
            </w:r>
          </w:p>
        </w:tc>
        <w:tc>
          <w:tcPr>
            <w:tcW w:w="850" w:type="dxa"/>
            <w:shd w:val="clear" w:color="auto" w:fill="auto"/>
            <w:vAlign w:val="center"/>
          </w:tcPr>
          <w:p w14:paraId="5D2FA34D" w14:textId="77777777" w:rsidR="003B49D2" w:rsidRPr="003B49D2" w:rsidRDefault="003B49D2" w:rsidP="003B49D2">
            <w:pPr>
              <w:ind w:right="-2"/>
              <w:jc w:val="center"/>
              <w:rPr>
                <w:sz w:val="22"/>
                <w:szCs w:val="22"/>
                <w:lang w:val="en-US"/>
              </w:rPr>
            </w:pPr>
            <w:r w:rsidRPr="003B49D2">
              <w:rPr>
                <w:sz w:val="22"/>
                <w:szCs w:val="22"/>
                <w:lang w:val="en-US"/>
              </w:rPr>
              <w:t>x</w:t>
            </w:r>
          </w:p>
        </w:tc>
        <w:tc>
          <w:tcPr>
            <w:tcW w:w="957" w:type="dxa"/>
            <w:shd w:val="clear" w:color="auto" w:fill="auto"/>
            <w:vAlign w:val="center"/>
          </w:tcPr>
          <w:p w14:paraId="0798BAF6" w14:textId="77777777" w:rsidR="003B49D2" w:rsidRPr="003B49D2" w:rsidRDefault="003B49D2" w:rsidP="003B49D2">
            <w:pPr>
              <w:ind w:right="-2"/>
              <w:jc w:val="center"/>
              <w:rPr>
                <w:sz w:val="22"/>
                <w:szCs w:val="22"/>
                <w:lang w:val="en-US"/>
              </w:rPr>
            </w:pPr>
            <w:r w:rsidRPr="003B49D2">
              <w:rPr>
                <w:sz w:val="22"/>
                <w:szCs w:val="22"/>
                <w:lang w:val="en-US"/>
              </w:rPr>
              <w:t>x</w:t>
            </w:r>
          </w:p>
        </w:tc>
      </w:tr>
      <w:tr w:rsidR="003B49D2" w:rsidRPr="003B49D2" w14:paraId="06462886" w14:textId="77777777" w:rsidTr="00E4553D">
        <w:trPr>
          <w:trHeight w:val="334"/>
        </w:trPr>
        <w:tc>
          <w:tcPr>
            <w:tcW w:w="1838" w:type="dxa"/>
            <w:vMerge/>
            <w:shd w:val="clear" w:color="auto" w:fill="auto"/>
            <w:vAlign w:val="center"/>
          </w:tcPr>
          <w:p w14:paraId="54211D48" w14:textId="77777777" w:rsidR="003B49D2" w:rsidRPr="003B49D2" w:rsidRDefault="003B49D2" w:rsidP="003B49D2">
            <w:pPr>
              <w:ind w:right="-2"/>
              <w:jc w:val="center"/>
              <w:rPr>
                <w:sz w:val="22"/>
                <w:szCs w:val="22"/>
              </w:rPr>
            </w:pPr>
          </w:p>
        </w:tc>
        <w:tc>
          <w:tcPr>
            <w:tcW w:w="1843" w:type="dxa"/>
            <w:shd w:val="clear" w:color="auto" w:fill="auto"/>
            <w:vAlign w:val="center"/>
          </w:tcPr>
          <w:p w14:paraId="156D28A7" w14:textId="77777777" w:rsidR="003B49D2" w:rsidRPr="003B49D2" w:rsidRDefault="003B49D2" w:rsidP="003B49D2">
            <w:pPr>
              <w:ind w:right="-2"/>
              <w:jc w:val="center"/>
              <w:rPr>
                <w:sz w:val="22"/>
                <w:szCs w:val="22"/>
              </w:rPr>
            </w:pPr>
            <w:r w:rsidRPr="003B49D2">
              <w:rPr>
                <w:sz w:val="22"/>
                <w:szCs w:val="22"/>
              </w:rPr>
              <w:t>Двухставочный</w:t>
            </w:r>
          </w:p>
        </w:tc>
        <w:tc>
          <w:tcPr>
            <w:tcW w:w="1417" w:type="dxa"/>
            <w:shd w:val="clear" w:color="auto" w:fill="auto"/>
            <w:vAlign w:val="center"/>
          </w:tcPr>
          <w:p w14:paraId="17BD4BD0" w14:textId="77777777" w:rsidR="003B49D2" w:rsidRPr="003B49D2" w:rsidRDefault="003B49D2" w:rsidP="003B49D2">
            <w:pPr>
              <w:jc w:val="center"/>
              <w:rPr>
                <w:sz w:val="22"/>
                <w:szCs w:val="22"/>
              </w:rPr>
            </w:pPr>
            <w:r w:rsidRPr="003B49D2">
              <w:rPr>
                <w:sz w:val="22"/>
                <w:szCs w:val="22"/>
              </w:rPr>
              <w:t>x</w:t>
            </w:r>
          </w:p>
        </w:tc>
        <w:tc>
          <w:tcPr>
            <w:tcW w:w="1003" w:type="dxa"/>
            <w:shd w:val="clear" w:color="auto" w:fill="auto"/>
            <w:vAlign w:val="center"/>
          </w:tcPr>
          <w:p w14:paraId="5412266E" w14:textId="77777777" w:rsidR="003B49D2" w:rsidRPr="003B49D2" w:rsidRDefault="003B49D2" w:rsidP="003B49D2">
            <w:pPr>
              <w:ind w:left="-108" w:right="-98"/>
              <w:jc w:val="center"/>
              <w:rPr>
                <w:sz w:val="22"/>
                <w:szCs w:val="22"/>
              </w:rPr>
            </w:pPr>
            <w:r w:rsidRPr="003B49D2">
              <w:rPr>
                <w:sz w:val="22"/>
                <w:szCs w:val="22"/>
              </w:rPr>
              <w:t>x</w:t>
            </w:r>
          </w:p>
        </w:tc>
        <w:tc>
          <w:tcPr>
            <w:tcW w:w="850" w:type="dxa"/>
            <w:shd w:val="clear" w:color="auto" w:fill="auto"/>
            <w:vAlign w:val="center"/>
          </w:tcPr>
          <w:p w14:paraId="575928D2" w14:textId="77777777" w:rsidR="003B49D2" w:rsidRPr="003B49D2" w:rsidRDefault="003B49D2" w:rsidP="003B49D2">
            <w:pPr>
              <w:jc w:val="center"/>
              <w:rPr>
                <w:sz w:val="22"/>
                <w:szCs w:val="22"/>
              </w:rPr>
            </w:pPr>
            <w:r w:rsidRPr="003B49D2">
              <w:rPr>
                <w:sz w:val="22"/>
                <w:szCs w:val="22"/>
              </w:rPr>
              <w:t>x</w:t>
            </w:r>
          </w:p>
        </w:tc>
        <w:tc>
          <w:tcPr>
            <w:tcW w:w="835" w:type="dxa"/>
            <w:shd w:val="clear" w:color="auto" w:fill="auto"/>
            <w:vAlign w:val="center"/>
          </w:tcPr>
          <w:p w14:paraId="127FD87C" w14:textId="77777777" w:rsidR="003B49D2" w:rsidRPr="003B49D2" w:rsidRDefault="003B49D2" w:rsidP="003B49D2">
            <w:pPr>
              <w:ind w:right="-2"/>
              <w:jc w:val="center"/>
              <w:rPr>
                <w:sz w:val="22"/>
                <w:szCs w:val="22"/>
                <w:lang w:val="en-US"/>
              </w:rPr>
            </w:pPr>
            <w:r w:rsidRPr="003B49D2">
              <w:rPr>
                <w:sz w:val="22"/>
                <w:szCs w:val="22"/>
                <w:lang w:val="en-US"/>
              </w:rPr>
              <w:t>x</w:t>
            </w:r>
          </w:p>
        </w:tc>
        <w:tc>
          <w:tcPr>
            <w:tcW w:w="1009" w:type="dxa"/>
            <w:shd w:val="clear" w:color="auto" w:fill="auto"/>
            <w:vAlign w:val="center"/>
          </w:tcPr>
          <w:p w14:paraId="4DA0B881" w14:textId="77777777" w:rsidR="003B49D2" w:rsidRPr="003B49D2" w:rsidRDefault="003B49D2" w:rsidP="003B49D2">
            <w:pPr>
              <w:ind w:right="-2"/>
              <w:jc w:val="center"/>
              <w:rPr>
                <w:sz w:val="22"/>
                <w:szCs w:val="22"/>
                <w:lang w:val="en-US"/>
              </w:rPr>
            </w:pPr>
            <w:r w:rsidRPr="003B49D2">
              <w:rPr>
                <w:sz w:val="22"/>
                <w:szCs w:val="22"/>
                <w:lang w:val="en-US"/>
              </w:rPr>
              <w:t>x</w:t>
            </w:r>
          </w:p>
        </w:tc>
        <w:tc>
          <w:tcPr>
            <w:tcW w:w="850" w:type="dxa"/>
            <w:shd w:val="clear" w:color="auto" w:fill="auto"/>
            <w:vAlign w:val="center"/>
          </w:tcPr>
          <w:p w14:paraId="29D31431" w14:textId="77777777" w:rsidR="003B49D2" w:rsidRPr="003B49D2" w:rsidRDefault="003B49D2" w:rsidP="003B49D2">
            <w:pPr>
              <w:ind w:right="-2"/>
              <w:jc w:val="center"/>
              <w:rPr>
                <w:sz w:val="22"/>
                <w:szCs w:val="22"/>
                <w:lang w:val="en-US"/>
              </w:rPr>
            </w:pPr>
            <w:r w:rsidRPr="003B49D2">
              <w:rPr>
                <w:sz w:val="22"/>
                <w:szCs w:val="22"/>
                <w:lang w:val="en-US"/>
              </w:rPr>
              <w:t>x</w:t>
            </w:r>
          </w:p>
        </w:tc>
        <w:tc>
          <w:tcPr>
            <w:tcW w:w="957" w:type="dxa"/>
            <w:shd w:val="clear" w:color="auto" w:fill="auto"/>
            <w:vAlign w:val="center"/>
          </w:tcPr>
          <w:p w14:paraId="21BA61C9" w14:textId="77777777" w:rsidR="003B49D2" w:rsidRPr="003B49D2" w:rsidRDefault="003B49D2" w:rsidP="003B49D2">
            <w:pPr>
              <w:ind w:right="-2"/>
              <w:jc w:val="center"/>
              <w:rPr>
                <w:sz w:val="22"/>
                <w:szCs w:val="22"/>
                <w:lang w:val="en-US"/>
              </w:rPr>
            </w:pPr>
            <w:r w:rsidRPr="003B49D2">
              <w:rPr>
                <w:sz w:val="22"/>
                <w:szCs w:val="22"/>
                <w:lang w:val="en-US"/>
              </w:rPr>
              <w:t>x</w:t>
            </w:r>
          </w:p>
        </w:tc>
      </w:tr>
      <w:tr w:rsidR="003B49D2" w:rsidRPr="003B49D2" w14:paraId="117B5E7B" w14:textId="77777777" w:rsidTr="00E4553D">
        <w:tc>
          <w:tcPr>
            <w:tcW w:w="1838" w:type="dxa"/>
            <w:vMerge/>
            <w:shd w:val="clear" w:color="auto" w:fill="auto"/>
            <w:vAlign w:val="center"/>
          </w:tcPr>
          <w:p w14:paraId="4C8D619D" w14:textId="77777777" w:rsidR="003B49D2" w:rsidRPr="003B49D2" w:rsidRDefault="003B49D2" w:rsidP="003B49D2">
            <w:pPr>
              <w:ind w:right="-2"/>
              <w:jc w:val="center"/>
              <w:rPr>
                <w:sz w:val="22"/>
                <w:szCs w:val="22"/>
              </w:rPr>
            </w:pPr>
          </w:p>
        </w:tc>
        <w:tc>
          <w:tcPr>
            <w:tcW w:w="1843" w:type="dxa"/>
            <w:shd w:val="clear" w:color="auto" w:fill="auto"/>
            <w:vAlign w:val="center"/>
          </w:tcPr>
          <w:p w14:paraId="66E6A211" w14:textId="77777777" w:rsidR="003B49D2" w:rsidRPr="003B49D2" w:rsidRDefault="003B49D2" w:rsidP="003B49D2">
            <w:pPr>
              <w:ind w:left="-105" w:right="-103"/>
              <w:jc w:val="center"/>
              <w:rPr>
                <w:sz w:val="22"/>
                <w:szCs w:val="22"/>
              </w:rPr>
            </w:pPr>
            <w:r w:rsidRPr="003B49D2">
              <w:rPr>
                <w:sz w:val="22"/>
                <w:szCs w:val="22"/>
              </w:rPr>
              <w:t>Ставка за тепловую энергию, руб./Гкал</w:t>
            </w:r>
          </w:p>
        </w:tc>
        <w:tc>
          <w:tcPr>
            <w:tcW w:w="1417" w:type="dxa"/>
            <w:shd w:val="clear" w:color="auto" w:fill="auto"/>
            <w:vAlign w:val="center"/>
          </w:tcPr>
          <w:p w14:paraId="38E464CE" w14:textId="77777777" w:rsidR="003B49D2" w:rsidRPr="003B49D2" w:rsidRDefault="003B49D2" w:rsidP="003B49D2">
            <w:pPr>
              <w:jc w:val="center"/>
              <w:rPr>
                <w:sz w:val="22"/>
                <w:szCs w:val="22"/>
              </w:rPr>
            </w:pPr>
            <w:r w:rsidRPr="003B49D2">
              <w:rPr>
                <w:sz w:val="22"/>
                <w:szCs w:val="22"/>
              </w:rPr>
              <w:t>x</w:t>
            </w:r>
          </w:p>
        </w:tc>
        <w:tc>
          <w:tcPr>
            <w:tcW w:w="1003" w:type="dxa"/>
            <w:shd w:val="clear" w:color="auto" w:fill="auto"/>
            <w:vAlign w:val="center"/>
          </w:tcPr>
          <w:p w14:paraId="2CFC0BA1" w14:textId="77777777" w:rsidR="003B49D2" w:rsidRPr="003B49D2" w:rsidRDefault="003B49D2" w:rsidP="003B49D2">
            <w:pPr>
              <w:ind w:left="-108" w:right="-98"/>
              <w:jc w:val="center"/>
              <w:rPr>
                <w:sz w:val="22"/>
                <w:szCs w:val="22"/>
              </w:rPr>
            </w:pPr>
            <w:r w:rsidRPr="003B49D2">
              <w:rPr>
                <w:sz w:val="22"/>
                <w:szCs w:val="22"/>
              </w:rPr>
              <w:t>x</w:t>
            </w:r>
          </w:p>
        </w:tc>
        <w:tc>
          <w:tcPr>
            <w:tcW w:w="850" w:type="dxa"/>
            <w:shd w:val="clear" w:color="auto" w:fill="auto"/>
            <w:vAlign w:val="center"/>
          </w:tcPr>
          <w:p w14:paraId="5C56DC54" w14:textId="77777777" w:rsidR="003B49D2" w:rsidRPr="003B49D2" w:rsidRDefault="003B49D2" w:rsidP="003B49D2">
            <w:pPr>
              <w:jc w:val="center"/>
              <w:rPr>
                <w:sz w:val="22"/>
                <w:szCs w:val="22"/>
              </w:rPr>
            </w:pPr>
            <w:r w:rsidRPr="003B49D2">
              <w:rPr>
                <w:sz w:val="22"/>
                <w:szCs w:val="22"/>
              </w:rPr>
              <w:t>x</w:t>
            </w:r>
          </w:p>
        </w:tc>
        <w:tc>
          <w:tcPr>
            <w:tcW w:w="835" w:type="dxa"/>
            <w:shd w:val="clear" w:color="auto" w:fill="auto"/>
            <w:vAlign w:val="center"/>
          </w:tcPr>
          <w:p w14:paraId="0B4F6F3D" w14:textId="77777777" w:rsidR="003B49D2" w:rsidRPr="003B49D2" w:rsidRDefault="003B49D2" w:rsidP="003B49D2">
            <w:pPr>
              <w:ind w:right="-2"/>
              <w:jc w:val="center"/>
              <w:rPr>
                <w:sz w:val="22"/>
                <w:szCs w:val="22"/>
                <w:lang w:val="en-US"/>
              </w:rPr>
            </w:pPr>
            <w:r w:rsidRPr="003B49D2">
              <w:rPr>
                <w:sz w:val="22"/>
                <w:szCs w:val="22"/>
                <w:lang w:val="en-US"/>
              </w:rPr>
              <w:t>x</w:t>
            </w:r>
          </w:p>
        </w:tc>
        <w:tc>
          <w:tcPr>
            <w:tcW w:w="1009" w:type="dxa"/>
            <w:shd w:val="clear" w:color="auto" w:fill="auto"/>
            <w:vAlign w:val="center"/>
          </w:tcPr>
          <w:p w14:paraId="016B4025" w14:textId="77777777" w:rsidR="003B49D2" w:rsidRPr="003B49D2" w:rsidRDefault="003B49D2" w:rsidP="003B49D2">
            <w:pPr>
              <w:ind w:right="-2"/>
              <w:jc w:val="center"/>
              <w:rPr>
                <w:sz w:val="22"/>
                <w:szCs w:val="22"/>
                <w:lang w:val="en-US"/>
              </w:rPr>
            </w:pPr>
            <w:r w:rsidRPr="003B49D2">
              <w:rPr>
                <w:sz w:val="22"/>
                <w:szCs w:val="22"/>
                <w:lang w:val="en-US"/>
              </w:rPr>
              <w:t>x</w:t>
            </w:r>
          </w:p>
        </w:tc>
        <w:tc>
          <w:tcPr>
            <w:tcW w:w="850" w:type="dxa"/>
            <w:shd w:val="clear" w:color="auto" w:fill="auto"/>
            <w:vAlign w:val="center"/>
          </w:tcPr>
          <w:p w14:paraId="0A887BC6" w14:textId="77777777" w:rsidR="003B49D2" w:rsidRPr="003B49D2" w:rsidRDefault="003B49D2" w:rsidP="003B49D2">
            <w:pPr>
              <w:ind w:right="-2"/>
              <w:jc w:val="center"/>
              <w:rPr>
                <w:sz w:val="22"/>
                <w:szCs w:val="22"/>
                <w:lang w:val="en-US"/>
              </w:rPr>
            </w:pPr>
            <w:r w:rsidRPr="003B49D2">
              <w:rPr>
                <w:sz w:val="22"/>
                <w:szCs w:val="22"/>
                <w:lang w:val="en-US"/>
              </w:rPr>
              <w:t>x</w:t>
            </w:r>
          </w:p>
        </w:tc>
        <w:tc>
          <w:tcPr>
            <w:tcW w:w="957" w:type="dxa"/>
            <w:shd w:val="clear" w:color="auto" w:fill="auto"/>
            <w:vAlign w:val="center"/>
          </w:tcPr>
          <w:p w14:paraId="3101147A" w14:textId="77777777" w:rsidR="003B49D2" w:rsidRPr="003B49D2" w:rsidRDefault="003B49D2" w:rsidP="003B49D2">
            <w:pPr>
              <w:ind w:right="-2"/>
              <w:jc w:val="center"/>
              <w:rPr>
                <w:sz w:val="22"/>
                <w:szCs w:val="22"/>
                <w:lang w:val="en-US"/>
              </w:rPr>
            </w:pPr>
            <w:r w:rsidRPr="003B49D2">
              <w:rPr>
                <w:sz w:val="22"/>
                <w:szCs w:val="22"/>
                <w:lang w:val="en-US"/>
              </w:rPr>
              <w:t>x</w:t>
            </w:r>
          </w:p>
        </w:tc>
      </w:tr>
      <w:tr w:rsidR="003B49D2" w:rsidRPr="003B49D2" w14:paraId="5509CFFC" w14:textId="77777777" w:rsidTr="00E4553D">
        <w:trPr>
          <w:trHeight w:val="690"/>
        </w:trPr>
        <w:tc>
          <w:tcPr>
            <w:tcW w:w="1838" w:type="dxa"/>
            <w:vMerge/>
            <w:shd w:val="clear" w:color="auto" w:fill="auto"/>
            <w:vAlign w:val="center"/>
          </w:tcPr>
          <w:p w14:paraId="44E461D3" w14:textId="77777777" w:rsidR="003B49D2" w:rsidRPr="003B49D2" w:rsidRDefault="003B49D2" w:rsidP="003B49D2">
            <w:pPr>
              <w:ind w:right="-2"/>
              <w:jc w:val="center"/>
              <w:rPr>
                <w:sz w:val="22"/>
                <w:szCs w:val="22"/>
              </w:rPr>
            </w:pPr>
          </w:p>
        </w:tc>
        <w:tc>
          <w:tcPr>
            <w:tcW w:w="1843" w:type="dxa"/>
            <w:shd w:val="clear" w:color="auto" w:fill="auto"/>
            <w:vAlign w:val="center"/>
          </w:tcPr>
          <w:p w14:paraId="0889A247" w14:textId="77777777" w:rsidR="003B49D2" w:rsidRPr="003B49D2" w:rsidRDefault="003B49D2" w:rsidP="003B49D2">
            <w:pPr>
              <w:ind w:left="-113" w:right="-110"/>
              <w:jc w:val="center"/>
              <w:rPr>
                <w:sz w:val="22"/>
                <w:szCs w:val="22"/>
              </w:rPr>
            </w:pPr>
            <w:r w:rsidRPr="003B49D2">
              <w:rPr>
                <w:sz w:val="22"/>
                <w:szCs w:val="22"/>
              </w:rPr>
              <w:t>Ставка за содер-жание тепловой мощности тыс. руб./Гкал/ч в мес.</w:t>
            </w:r>
          </w:p>
        </w:tc>
        <w:tc>
          <w:tcPr>
            <w:tcW w:w="1417" w:type="dxa"/>
            <w:shd w:val="clear" w:color="auto" w:fill="auto"/>
            <w:vAlign w:val="center"/>
          </w:tcPr>
          <w:p w14:paraId="232325A8" w14:textId="77777777" w:rsidR="003B49D2" w:rsidRPr="003B49D2" w:rsidRDefault="003B49D2" w:rsidP="003B49D2">
            <w:pPr>
              <w:jc w:val="center"/>
              <w:rPr>
                <w:sz w:val="22"/>
                <w:szCs w:val="22"/>
              </w:rPr>
            </w:pPr>
            <w:r w:rsidRPr="003B49D2">
              <w:rPr>
                <w:sz w:val="22"/>
                <w:szCs w:val="22"/>
              </w:rPr>
              <w:t>x</w:t>
            </w:r>
          </w:p>
        </w:tc>
        <w:tc>
          <w:tcPr>
            <w:tcW w:w="1003" w:type="dxa"/>
            <w:shd w:val="clear" w:color="auto" w:fill="auto"/>
            <w:vAlign w:val="center"/>
          </w:tcPr>
          <w:p w14:paraId="166869C9" w14:textId="77777777" w:rsidR="003B49D2" w:rsidRPr="003B49D2" w:rsidRDefault="003B49D2" w:rsidP="003B49D2">
            <w:pPr>
              <w:ind w:left="-108" w:right="-98"/>
              <w:jc w:val="center"/>
              <w:rPr>
                <w:sz w:val="22"/>
                <w:szCs w:val="22"/>
              </w:rPr>
            </w:pPr>
            <w:r w:rsidRPr="003B49D2">
              <w:rPr>
                <w:sz w:val="22"/>
                <w:szCs w:val="22"/>
              </w:rPr>
              <w:t>x</w:t>
            </w:r>
          </w:p>
        </w:tc>
        <w:tc>
          <w:tcPr>
            <w:tcW w:w="850" w:type="dxa"/>
            <w:shd w:val="clear" w:color="auto" w:fill="auto"/>
            <w:vAlign w:val="center"/>
          </w:tcPr>
          <w:p w14:paraId="3EAF0FFF" w14:textId="77777777" w:rsidR="003B49D2" w:rsidRPr="003B49D2" w:rsidRDefault="003B49D2" w:rsidP="003B49D2">
            <w:pPr>
              <w:jc w:val="center"/>
              <w:rPr>
                <w:sz w:val="22"/>
                <w:szCs w:val="22"/>
              </w:rPr>
            </w:pPr>
            <w:r w:rsidRPr="003B49D2">
              <w:rPr>
                <w:sz w:val="22"/>
                <w:szCs w:val="22"/>
              </w:rPr>
              <w:t>x</w:t>
            </w:r>
          </w:p>
        </w:tc>
        <w:tc>
          <w:tcPr>
            <w:tcW w:w="835" w:type="dxa"/>
            <w:shd w:val="clear" w:color="auto" w:fill="auto"/>
            <w:vAlign w:val="center"/>
          </w:tcPr>
          <w:p w14:paraId="5D058A84" w14:textId="77777777" w:rsidR="003B49D2" w:rsidRPr="003B49D2" w:rsidRDefault="003B49D2" w:rsidP="003B49D2">
            <w:pPr>
              <w:ind w:right="-2"/>
              <w:jc w:val="center"/>
              <w:rPr>
                <w:sz w:val="22"/>
                <w:szCs w:val="22"/>
              </w:rPr>
            </w:pPr>
            <w:r w:rsidRPr="003B49D2">
              <w:rPr>
                <w:sz w:val="22"/>
                <w:szCs w:val="22"/>
                <w:lang w:val="en-US"/>
              </w:rPr>
              <w:t>x</w:t>
            </w:r>
          </w:p>
        </w:tc>
        <w:tc>
          <w:tcPr>
            <w:tcW w:w="1009" w:type="dxa"/>
            <w:shd w:val="clear" w:color="auto" w:fill="auto"/>
            <w:vAlign w:val="center"/>
          </w:tcPr>
          <w:p w14:paraId="389FE4D6" w14:textId="77777777" w:rsidR="003B49D2" w:rsidRPr="003B49D2" w:rsidRDefault="003B49D2" w:rsidP="003B49D2">
            <w:pPr>
              <w:ind w:right="-2"/>
              <w:jc w:val="center"/>
              <w:rPr>
                <w:sz w:val="22"/>
                <w:szCs w:val="22"/>
              </w:rPr>
            </w:pPr>
            <w:r w:rsidRPr="003B49D2">
              <w:rPr>
                <w:sz w:val="22"/>
                <w:szCs w:val="22"/>
                <w:lang w:val="en-US"/>
              </w:rPr>
              <w:t>x</w:t>
            </w:r>
          </w:p>
        </w:tc>
        <w:tc>
          <w:tcPr>
            <w:tcW w:w="850" w:type="dxa"/>
            <w:shd w:val="clear" w:color="auto" w:fill="auto"/>
            <w:vAlign w:val="center"/>
          </w:tcPr>
          <w:p w14:paraId="691ABB62" w14:textId="77777777" w:rsidR="003B49D2" w:rsidRPr="003B49D2" w:rsidRDefault="003B49D2" w:rsidP="003B49D2">
            <w:pPr>
              <w:ind w:right="-2"/>
              <w:jc w:val="center"/>
              <w:rPr>
                <w:sz w:val="22"/>
                <w:szCs w:val="22"/>
              </w:rPr>
            </w:pPr>
            <w:r w:rsidRPr="003B49D2">
              <w:rPr>
                <w:sz w:val="22"/>
                <w:szCs w:val="22"/>
                <w:lang w:val="en-US"/>
              </w:rPr>
              <w:t>x</w:t>
            </w:r>
          </w:p>
        </w:tc>
        <w:tc>
          <w:tcPr>
            <w:tcW w:w="957" w:type="dxa"/>
            <w:shd w:val="clear" w:color="auto" w:fill="auto"/>
            <w:vAlign w:val="center"/>
          </w:tcPr>
          <w:p w14:paraId="4193900B" w14:textId="77777777" w:rsidR="003B49D2" w:rsidRPr="003B49D2" w:rsidRDefault="003B49D2" w:rsidP="003B49D2">
            <w:pPr>
              <w:ind w:right="-2"/>
              <w:jc w:val="center"/>
              <w:rPr>
                <w:sz w:val="22"/>
                <w:szCs w:val="22"/>
              </w:rPr>
            </w:pPr>
            <w:r w:rsidRPr="003B49D2">
              <w:rPr>
                <w:sz w:val="22"/>
                <w:szCs w:val="22"/>
                <w:lang w:val="en-US"/>
              </w:rPr>
              <w:t>x</w:t>
            </w:r>
          </w:p>
        </w:tc>
      </w:tr>
      <w:tr w:rsidR="003B49D2" w:rsidRPr="003B49D2" w14:paraId="05B81B44" w14:textId="77777777" w:rsidTr="00E4553D">
        <w:tc>
          <w:tcPr>
            <w:tcW w:w="1838" w:type="dxa"/>
            <w:vMerge/>
            <w:shd w:val="clear" w:color="auto" w:fill="auto"/>
            <w:vAlign w:val="center"/>
          </w:tcPr>
          <w:p w14:paraId="747CD627" w14:textId="77777777" w:rsidR="003B49D2" w:rsidRPr="003B49D2" w:rsidRDefault="003B49D2" w:rsidP="003B49D2">
            <w:pPr>
              <w:ind w:right="-2"/>
              <w:jc w:val="center"/>
              <w:rPr>
                <w:sz w:val="22"/>
                <w:szCs w:val="22"/>
              </w:rPr>
            </w:pPr>
          </w:p>
        </w:tc>
        <w:tc>
          <w:tcPr>
            <w:tcW w:w="8764" w:type="dxa"/>
            <w:gridSpan w:val="8"/>
            <w:shd w:val="clear" w:color="auto" w:fill="auto"/>
            <w:vAlign w:val="center"/>
          </w:tcPr>
          <w:p w14:paraId="74308DAD" w14:textId="77777777" w:rsidR="003B49D2" w:rsidRPr="003B49D2" w:rsidRDefault="003B49D2" w:rsidP="003B49D2">
            <w:pPr>
              <w:ind w:right="-2"/>
              <w:jc w:val="center"/>
              <w:rPr>
                <w:sz w:val="22"/>
                <w:szCs w:val="22"/>
              </w:rPr>
            </w:pPr>
            <w:r w:rsidRPr="003B49D2">
              <w:rPr>
                <w:sz w:val="22"/>
                <w:szCs w:val="22"/>
              </w:rPr>
              <w:t>Население (тарифы указываются с учетом НДС) *</w:t>
            </w:r>
          </w:p>
        </w:tc>
      </w:tr>
      <w:tr w:rsidR="003B49D2" w:rsidRPr="003B49D2" w14:paraId="7B38DED4" w14:textId="77777777" w:rsidTr="00E4553D">
        <w:trPr>
          <w:trHeight w:val="225"/>
        </w:trPr>
        <w:tc>
          <w:tcPr>
            <w:tcW w:w="1838" w:type="dxa"/>
            <w:vMerge/>
            <w:shd w:val="clear" w:color="auto" w:fill="auto"/>
            <w:vAlign w:val="center"/>
          </w:tcPr>
          <w:p w14:paraId="02FAA519" w14:textId="77777777" w:rsidR="003B49D2" w:rsidRPr="003B49D2" w:rsidRDefault="003B49D2" w:rsidP="003B49D2">
            <w:pPr>
              <w:ind w:right="-2"/>
              <w:jc w:val="center"/>
              <w:rPr>
                <w:sz w:val="22"/>
                <w:szCs w:val="22"/>
              </w:rPr>
            </w:pPr>
          </w:p>
        </w:tc>
        <w:tc>
          <w:tcPr>
            <w:tcW w:w="1843" w:type="dxa"/>
            <w:vMerge w:val="restart"/>
            <w:shd w:val="clear" w:color="auto" w:fill="auto"/>
            <w:vAlign w:val="center"/>
          </w:tcPr>
          <w:p w14:paraId="649C55B2" w14:textId="77777777" w:rsidR="003B49D2" w:rsidRPr="003B49D2" w:rsidRDefault="003B49D2" w:rsidP="003B49D2">
            <w:pPr>
              <w:ind w:right="-2"/>
              <w:jc w:val="center"/>
              <w:rPr>
                <w:sz w:val="22"/>
                <w:szCs w:val="22"/>
              </w:rPr>
            </w:pPr>
            <w:r w:rsidRPr="003B49D2">
              <w:rPr>
                <w:sz w:val="22"/>
                <w:szCs w:val="22"/>
              </w:rPr>
              <w:t>Одноставочный</w:t>
            </w:r>
          </w:p>
          <w:p w14:paraId="5C906E8C" w14:textId="77777777" w:rsidR="003B49D2" w:rsidRPr="003B49D2" w:rsidRDefault="003B49D2" w:rsidP="003B49D2">
            <w:pPr>
              <w:ind w:right="-2"/>
              <w:jc w:val="center"/>
              <w:rPr>
                <w:sz w:val="22"/>
                <w:szCs w:val="22"/>
              </w:rPr>
            </w:pPr>
            <w:r w:rsidRPr="003B49D2">
              <w:rPr>
                <w:sz w:val="22"/>
                <w:szCs w:val="22"/>
              </w:rPr>
              <w:t>руб./Гкал</w:t>
            </w:r>
          </w:p>
        </w:tc>
        <w:tc>
          <w:tcPr>
            <w:tcW w:w="1417" w:type="dxa"/>
            <w:shd w:val="clear" w:color="auto" w:fill="auto"/>
            <w:vAlign w:val="center"/>
          </w:tcPr>
          <w:p w14:paraId="2BEDDC62" w14:textId="77777777" w:rsidR="003B49D2" w:rsidRPr="003B49D2" w:rsidRDefault="003B49D2" w:rsidP="003B49D2">
            <w:pPr>
              <w:ind w:left="-106" w:right="-111"/>
              <w:jc w:val="center"/>
              <w:rPr>
                <w:sz w:val="22"/>
                <w:szCs w:val="22"/>
              </w:rPr>
            </w:pPr>
            <w:r w:rsidRPr="003B49D2">
              <w:rPr>
                <w:sz w:val="22"/>
                <w:szCs w:val="22"/>
              </w:rPr>
              <w:t>с 28.12.2024</w:t>
            </w:r>
          </w:p>
        </w:tc>
        <w:tc>
          <w:tcPr>
            <w:tcW w:w="1003" w:type="dxa"/>
            <w:shd w:val="clear" w:color="auto" w:fill="auto"/>
          </w:tcPr>
          <w:p w14:paraId="5F2C682D" w14:textId="77777777" w:rsidR="003B49D2" w:rsidRPr="003B49D2" w:rsidRDefault="003B49D2" w:rsidP="003B49D2">
            <w:pPr>
              <w:ind w:left="-108" w:right="-98"/>
              <w:jc w:val="center"/>
              <w:rPr>
                <w:sz w:val="22"/>
                <w:szCs w:val="22"/>
              </w:rPr>
            </w:pPr>
            <w:r w:rsidRPr="003B49D2">
              <w:rPr>
                <w:sz w:val="22"/>
                <w:szCs w:val="22"/>
              </w:rPr>
              <w:t>3 902,99</w:t>
            </w:r>
          </w:p>
        </w:tc>
        <w:tc>
          <w:tcPr>
            <w:tcW w:w="850" w:type="dxa"/>
            <w:shd w:val="clear" w:color="auto" w:fill="auto"/>
            <w:vAlign w:val="center"/>
          </w:tcPr>
          <w:p w14:paraId="45A5789D" w14:textId="77777777" w:rsidR="003B49D2" w:rsidRPr="003B49D2" w:rsidRDefault="003B49D2" w:rsidP="003B49D2">
            <w:pPr>
              <w:ind w:right="-2"/>
              <w:jc w:val="center"/>
              <w:rPr>
                <w:sz w:val="22"/>
                <w:szCs w:val="22"/>
              </w:rPr>
            </w:pPr>
            <w:r w:rsidRPr="003B49D2">
              <w:rPr>
                <w:sz w:val="22"/>
                <w:szCs w:val="22"/>
                <w:lang w:val="en-US"/>
              </w:rPr>
              <w:t>x</w:t>
            </w:r>
          </w:p>
        </w:tc>
        <w:tc>
          <w:tcPr>
            <w:tcW w:w="835" w:type="dxa"/>
            <w:shd w:val="clear" w:color="auto" w:fill="auto"/>
            <w:vAlign w:val="center"/>
          </w:tcPr>
          <w:p w14:paraId="7810F8F2" w14:textId="77777777" w:rsidR="003B49D2" w:rsidRPr="003B49D2" w:rsidRDefault="003B49D2" w:rsidP="003B49D2">
            <w:pPr>
              <w:ind w:right="-2"/>
              <w:jc w:val="center"/>
              <w:rPr>
                <w:sz w:val="22"/>
                <w:szCs w:val="22"/>
              </w:rPr>
            </w:pPr>
            <w:r w:rsidRPr="003B49D2">
              <w:rPr>
                <w:sz w:val="22"/>
                <w:szCs w:val="22"/>
                <w:lang w:val="en-US"/>
              </w:rPr>
              <w:t>x</w:t>
            </w:r>
          </w:p>
        </w:tc>
        <w:tc>
          <w:tcPr>
            <w:tcW w:w="1009" w:type="dxa"/>
            <w:shd w:val="clear" w:color="auto" w:fill="auto"/>
            <w:vAlign w:val="center"/>
          </w:tcPr>
          <w:p w14:paraId="3E2B5AEB" w14:textId="77777777" w:rsidR="003B49D2" w:rsidRPr="003B49D2" w:rsidRDefault="003B49D2" w:rsidP="003B49D2">
            <w:pPr>
              <w:ind w:right="-2"/>
              <w:jc w:val="center"/>
              <w:rPr>
                <w:sz w:val="22"/>
                <w:szCs w:val="22"/>
                <w:lang w:val="en-US"/>
              </w:rPr>
            </w:pPr>
            <w:r w:rsidRPr="003B49D2">
              <w:rPr>
                <w:sz w:val="22"/>
                <w:szCs w:val="22"/>
                <w:lang w:val="en-US"/>
              </w:rPr>
              <w:t>x</w:t>
            </w:r>
          </w:p>
        </w:tc>
        <w:tc>
          <w:tcPr>
            <w:tcW w:w="850" w:type="dxa"/>
            <w:shd w:val="clear" w:color="auto" w:fill="auto"/>
            <w:vAlign w:val="center"/>
          </w:tcPr>
          <w:p w14:paraId="204BBEB7" w14:textId="77777777" w:rsidR="003B49D2" w:rsidRPr="003B49D2" w:rsidRDefault="003B49D2" w:rsidP="003B49D2">
            <w:pPr>
              <w:ind w:right="-2"/>
              <w:jc w:val="center"/>
              <w:rPr>
                <w:sz w:val="22"/>
                <w:szCs w:val="22"/>
                <w:lang w:val="en-US"/>
              </w:rPr>
            </w:pPr>
            <w:r w:rsidRPr="003B49D2">
              <w:rPr>
                <w:sz w:val="22"/>
                <w:szCs w:val="22"/>
                <w:lang w:val="en-US"/>
              </w:rPr>
              <w:t>x</w:t>
            </w:r>
          </w:p>
        </w:tc>
        <w:tc>
          <w:tcPr>
            <w:tcW w:w="957" w:type="dxa"/>
            <w:shd w:val="clear" w:color="auto" w:fill="auto"/>
            <w:vAlign w:val="center"/>
          </w:tcPr>
          <w:p w14:paraId="14E0480D" w14:textId="77777777" w:rsidR="003B49D2" w:rsidRPr="003B49D2" w:rsidRDefault="003B49D2" w:rsidP="003B49D2">
            <w:pPr>
              <w:ind w:right="-2"/>
              <w:jc w:val="center"/>
              <w:rPr>
                <w:sz w:val="22"/>
                <w:szCs w:val="22"/>
                <w:lang w:val="en-US"/>
              </w:rPr>
            </w:pPr>
            <w:r w:rsidRPr="003B49D2">
              <w:rPr>
                <w:sz w:val="22"/>
                <w:szCs w:val="22"/>
                <w:lang w:val="en-US"/>
              </w:rPr>
              <w:t>x</w:t>
            </w:r>
          </w:p>
        </w:tc>
      </w:tr>
      <w:tr w:rsidR="003B49D2" w:rsidRPr="003B49D2" w14:paraId="37E4A52A" w14:textId="77777777" w:rsidTr="00E4553D">
        <w:trPr>
          <w:trHeight w:val="180"/>
        </w:trPr>
        <w:tc>
          <w:tcPr>
            <w:tcW w:w="1838" w:type="dxa"/>
            <w:vMerge/>
            <w:shd w:val="clear" w:color="auto" w:fill="auto"/>
            <w:vAlign w:val="center"/>
          </w:tcPr>
          <w:p w14:paraId="4FC96F7D" w14:textId="77777777" w:rsidR="003B49D2" w:rsidRPr="003B49D2" w:rsidRDefault="003B49D2" w:rsidP="003B49D2">
            <w:pPr>
              <w:ind w:right="-2"/>
              <w:jc w:val="center"/>
              <w:rPr>
                <w:sz w:val="22"/>
                <w:szCs w:val="22"/>
              </w:rPr>
            </w:pPr>
          </w:p>
        </w:tc>
        <w:tc>
          <w:tcPr>
            <w:tcW w:w="1843" w:type="dxa"/>
            <w:vMerge/>
            <w:shd w:val="clear" w:color="auto" w:fill="auto"/>
            <w:vAlign w:val="center"/>
          </w:tcPr>
          <w:p w14:paraId="7DC6EDA4" w14:textId="77777777" w:rsidR="003B49D2" w:rsidRPr="003B49D2" w:rsidRDefault="003B49D2" w:rsidP="003B49D2">
            <w:pPr>
              <w:ind w:right="-2"/>
              <w:jc w:val="center"/>
              <w:rPr>
                <w:sz w:val="22"/>
                <w:szCs w:val="22"/>
              </w:rPr>
            </w:pPr>
          </w:p>
        </w:tc>
        <w:tc>
          <w:tcPr>
            <w:tcW w:w="1417" w:type="dxa"/>
            <w:shd w:val="clear" w:color="auto" w:fill="auto"/>
            <w:vAlign w:val="center"/>
          </w:tcPr>
          <w:p w14:paraId="5397A79C" w14:textId="77777777" w:rsidR="003B49D2" w:rsidRPr="003B49D2" w:rsidRDefault="003B49D2" w:rsidP="003B49D2">
            <w:pPr>
              <w:ind w:left="-106" w:right="-111"/>
              <w:jc w:val="center"/>
              <w:rPr>
                <w:sz w:val="22"/>
                <w:szCs w:val="22"/>
              </w:rPr>
            </w:pPr>
            <w:r w:rsidRPr="003B49D2">
              <w:rPr>
                <w:sz w:val="22"/>
                <w:szCs w:val="22"/>
              </w:rPr>
              <w:t>с 01.01.2025</w:t>
            </w:r>
          </w:p>
        </w:tc>
        <w:tc>
          <w:tcPr>
            <w:tcW w:w="1003" w:type="dxa"/>
            <w:shd w:val="clear" w:color="auto" w:fill="auto"/>
          </w:tcPr>
          <w:p w14:paraId="7C05EF66" w14:textId="77777777" w:rsidR="003B49D2" w:rsidRPr="003B49D2" w:rsidRDefault="003B49D2" w:rsidP="003B49D2">
            <w:pPr>
              <w:ind w:left="-108" w:right="-98"/>
              <w:jc w:val="center"/>
              <w:rPr>
                <w:sz w:val="22"/>
                <w:szCs w:val="22"/>
              </w:rPr>
            </w:pPr>
            <w:r w:rsidRPr="003B49D2">
              <w:rPr>
                <w:sz w:val="22"/>
                <w:szCs w:val="22"/>
              </w:rPr>
              <w:t>3 902,99</w:t>
            </w:r>
          </w:p>
        </w:tc>
        <w:tc>
          <w:tcPr>
            <w:tcW w:w="850" w:type="dxa"/>
            <w:shd w:val="clear" w:color="auto" w:fill="auto"/>
            <w:vAlign w:val="center"/>
          </w:tcPr>
          <w:p w14:paraId="0ABE1332" w14:textId="77777777" w:rsidR="003B49D2" w:rsidRPr="003B49D2" w:rsidRDefault="003B49D2" w:rsidP="003B49D2">
            <w:pPr>
              <w:jc w:val="center"/>
              <w:rPr>
                <w:sz w:val="22"/>
                <w:szCs w:val="22"/>
              </w:rPr>
            </w:pPr>
            <w:r w:rsidRPr="003B49D2">
              <w:rPr>
                <w:sz w:val="22"/>
                <w:szCs w:val="22"/>
                <w:lang w:val="en-US"/>
              </w:rPr>
              <w:t>x</w:t>
            </w:r>
          </w:p>
        </w:tc>
        <w:tc>
          <w:tcPr>
            <w:tcW w:w="835" w:type="dxa"/>
            <w:shd w:val="clear" w:color="auto" w:fill="auto"/>
            <w:vAlign w:val="center"/>
          </w:tcPr>
          <w:p w14:paraId="38F31173" w14:textId="77777777" w:rsidR="003B49D2" w:rsidRPr="003B49D2" w:rsidRDefault="003B49D2" w:rsidP="003B49D2">
            <w:pPr>
              <w:ind w:right="-2"/>
              <w:jc w:val="center"/>
              <w:rPr>
                <w:sz w:val="22"/>
                <w:szCs w:val="22"/>
                <w:lang w:val="en-US"/>
              </w:rPr>
            </w:pPr>
            <w:r w:rsidRPr="003B49D2">
              <w:rPr>
                <w:sz w:val="22"/>
                <w:szCs w:val="22"/>
                <w:lang w:val="en-US"/>
              </w:rPr>
              <w:t>x</w:t>
            </w:r>
          </w:p>
        </w:tc>
        <w:tc>
          <w:tcPr>
            <w:tcW w:w="1009" w:type="dxa"/>
            <w:shd w:val="clear" w:color="auto" w:fill="auto"/>
            <w:vAlign w:val="center"/>
          </w:tcPr>
          <w:p w14:paraId="5FF129AA" w14:textId="77777777" w:rsidR="003B49D2" w:rsidRPr="003B49D2" w:rsidRDefault="003B49D2" w:rsidP="003B49D2">
            <w:pPr>
              <w:ind w:right="-2"/>
              <w:jc w:val="center"/>
              <w:rPr>
                <w:sz w:val="22"/>
                <w:szCs w:val="22"/>
                <w:lang w:val="en-US"/>
              </w:rPr>
            </w:pPr>
            <w:r w:rsidRPr="003B49D2">
              <w:rPr>
                <w:sz w:val="22"/>
                <w:szCs w:val="22"/>
                <w:lang w:val="en-US"/>
              </w:rPr>
              <w:t>x</w:t>
            </w:r>
          </w:p>
        </w:tc>
        <w:tc>
          <w:tcPr>
            <w:tcW w:w="850" w:type="dxa"/>
            <w:shd w:val="clear" w:color="auto" w:fill="auto"/>
            <w:vAlign w:val="center"/>
          </w:tcPr>
          <w:p w14:paraId="41D84423" w14:textId="77777777" w:rsidR="003B49D2" w:rsidRPr="003B49D2" w:rsidRDefault="003B49D2" w:rsidP="003B49D2">
            <w:pPr>
              <w:ind w:right="-2"/>
              <w:jc w:val="center"/>
              <w:rPr>
                <w:sz w:val="22"/>
                <w:szCs w:val="22"/>
                <w:lang w:val="en-US"/>
              </w:rPr>
            </w:pPr>
            <w:r w:rsidRPr="003B49D2">
              <w:rPr>
                <w:sz w:val="22"/>
                <w:szCs w:val="22"/>
                <w:lang w:val="en-US"/>
              </w:rPr>
              <w:t>x</w:t>
            </w:r>
          </w:p>
        </w:tc>
        <w:tc>
          <w:tcPr>
            <w:tcW w:w="957" w:type="dxa"/>
            <w:shd w:val="clear" w:color="auto" w:fill="auto"/>
            <w:vAlign w:val="center"/>
          </w:tcPr>
          <w:p w14:paraId="20BAC357" w14:textId="77777777" w:rsidR="003B49D2" w:rsidRPr="003B49D2" w:rsidRDefault="003B49D2" w:rsidP="003B49D2">
            <w:pPr>
              <w:ind w:right="-2"/>
              <w:jc w:val="center"/>
              <w:rPr>
                <w:sz w:val="22"/>
                <w:szCs w:val="22"/>
                <w:lang w:val="en-US"/>
              </w:rPr>
            </w:pPr>
            <w:r w:rsidRPr="003B49D2">
              <w:rPr>
                <w:sz w:val="22"/>
                <w:szCs w:val="22"/>
                <w:lang w:val="en-US"/>
              </w:rPr>
              <w:t>x</w:t>
            </w:r>
          </w:p>
        </w:tc>
      </w:tr>
      <w:tr w:rsidR="003B49D2" w:rsidRPr="003B49D2" w14:paraId="6A261F29" w14:textId="77777777" w:rsidTr="00E4553D">
        <w:trPr>
          <w:trHeight w:val="180"/>
        </w:trPr>
        <w:tc>
          <w:tcPr>
            <w:tcW w:w="1838" w:type="dxa"/>
            <w:vMerge/>
            <w:shd w:val="clear" w:color="auto" w:fill="auto"/>
            <w:vAlign w:val="center"/>
          </w:tcPr>
          <w:p w14:paraId="59A11DD0" w14:textId="77777777" w:rsidR="003B49D2" w:rsidRPr="003B49D2" w:rsidRDefault="003B49D2" w:rsidP="003B49D2">
            <w:pPr>
              <w:ind w:right="-2"/>
              <w:jc w:val="center"/>
              <w:rPr>
                <w:sz w:val="22"/>
                <w:szCs w:val="22"/>
              </w:rPr>
            </w:pPr>
          </w:p>
        </w:tc>
        <w:tc>
          <w:tcPr>
            <w:tcW w:w="1843" w:type="dxa"/>
            <w:vMerge/>
            <w:shd w:val="clear" w:color="auto" w:fill="auto"/>
            <w:vAlign w:val="center"/>
          </w:tcPr>
          <w:p w14:paraId="1501A170" w14:textId="77777777" w:rsidR="003B49D2" w:rsidRPr="003B49D2" w:rsidRDefault="003B49D2" w:rsidP="003B49D2">
            <w:pPr>
              <w:ind w:right="-2"/>
              <w:jc w:val="center"/>
              <w:rPr>
                <w:sz w:val="22"/>
                <w:szCs w:val="22"/>
              </w:rPr>
            </w:pPr>
          </w:p>
        </w:tc>
        <w:tc>
          <w:tcPr>
            <w:tcW w:w="1417" w:type="dxa"/>
            <w:shd w:val="clear" w:color="auto" w:fill="auto"/>
            <w:vAlign w:val="center"/>
          </w:tcPr>
          <w:p w14:paraId="7A9AF63D" w14:textId="77777777" w:rsidR="003B49D2" w:rsidRPr="003B49D2" w:rsidRDefault="003B49D2" w:rsidP="003B49D2">
            <w:pPr>
              <w:ind w:left="-106" w:right="-111"/>
              <w:jc w:val="center"/>
              <w:rPr>
                <w:sz w:val="22"/>
                <w:szCs w:val="22"/>
              </w:rPr>
            </w:pPr>
            <w:r w:rsidRPr="003B49D2">
              <w:rPr>
                <w:sz w:val="22"/>
                <w:szCs w:val="22"/>
              </w:rPr>
              <w:t>с 01.07.2025</w:t>
            </w:r>
          </w:p>
        </w:tc>
        <w:tc>
          <w:tcPr>
            <w:tcW w:w="1003" w:type="dxa"/>
            <w:shd w:val="clear" w:color="auto" w:fill="auto"/>
          </w:tcPr>
          <w:p w14:paraId="25E576FA" w14:textId="77777777" w:rsidR="003B49D2" w:rsidRPr="003B49D2" w:rsidRDefault="003B49D2" w:rsidP="003B49D2">
            <w:pPr>
              <w:ind w:left="-108" w:right="-98"/>
              <w:jc w:val="center"/>
              <w:rPr>
                <w:sz w:val="22"/>
                <w:szCs w:val="22"/>
              </w:rPr>
            </w:pPr>
            <w:r w:rsidRPr="003B49D2">
              <w:rPr>
                <w:sz w:val="22"/>
                <w:szCs w:val="22"/>
              </w:rPr>
              <w:t>5 073,83</w:t>
            </w:r>
          </w:p>
        </w:tc>
        <w:tc>
          <w:tcPr>
            <w:tcW w:w="850" w:type="dxa"/>
            <w:shd w:val="clear" w:color="auto" w:fill="auto"/>
            <w:vAlign w:val="center"/>
          </w:tcPr>
          <w:p w14:paraId="6F120F30" w14:textId="77777777" w:rsidR="003B49D2" w:rsidRPr="003B49D2" w:rsidRDefault="003B49D2" w:rsidP="003B49D2">
            <w:pPr>
              <w:jc w:val="center"/>
              <w:rPr>
                <w:sz w:val="22"/>
                <w:szCs w:val="22"/>
              </w:rPr>
            </w:pPr>
            <w:r w:rsidRPr="003B49D2">
              <w:rPr>
                <w:sz w:val="22"/>
                <w:szCs w:val="22"/>
              </w:rPr>
              <w:t>x</w:t>
            </w:r>
          </w:p>
        </w:tc>
        <w:tc>
          <w:tcPr>
            <w:tcW w:w="835" w:type="dxa"/>
            <w:shd w:val="clear" w:color="auto" w:fill="auto"/>
            <w:vAlign w:val="center"/>
          </w:tcPr>
          <w:p w14:paraId="22DD9163" w14:textId="77777777" w:rsidR="003B49D2" w:rsidRPr="003B49D2" w:rsidRDefault="003B49D2" w:rsidP="003B49D2">
            <w:pPr>
              <w:ind w:right="-2"/>
              <w:jc w:val="center"/>
              <w:rPr>
                <w:sz w:val="22"/>
                <w:szCs w:val="22"/>
                <w:lang w:val="en-US"/>
              </w:rPr>
            </w:pPr>
            <w:r w:rsidRPr="003B49D2">
              <w:rPr>
                <w:sz w:val="22"/>
                <w:szCs w:val="22"/>
                <w:lang w:val="en-US"/>
              </w:rPr>
              <w:t>x</w:t>
            </w:r>
          </w:p>
        </w:tc>
        <w:tc>
          <w:tcPr>
            <w:tcW w:w="1009" w:type="dxa"/>
            <w:shd w:val="clear" w:color="auto" w:fill="auto"/>
            <w:vAlign w:val="center"/>
          </w:tcPr>
          <w:p w14:paraId="291F3AA3" w14:textId="77777777" w:rsidR="003B49D2" w:rsidRPr="003B49D2" w:rsidRDefault="003B49D2" w:rsidP="003B49D2">
            <w:pPr>
              <w:ind w:right="-2"/>
              <w:jc w:val="center"/>
              <w:rPr>
                <w:sz w:val="22"/>
                <w:szCs w:val="22"/>
                <w:lang w:val="en-US"/>
              </w:rPr>
            </w:pPr>
            <w:r w:rsidRPr="003B49D2">
              <w:rPr>
                <w:sz w:val="22"/>
                <w:szCs w:val="22"/>
                <w:lang w:val="en-US"/>
              </w:rPr>
              <w:t>x</w:t>
            </w:r>
          </w:p>
        </w:tc>
        <w:tc>
          <w:tcPr>
            <w:tcW w:w="850" w:type="dxa"/>
            <w:shd w:val="clear" w:color="auto" w:fill="auto"/>
            <w:vAlign w:val="center"/>
          </w:tcPr>
          <w:p w14:paraId="2E19577B" w14:textId="77777777" w:rsidR="003B49D2" w:rsidRPr="003B49D2" w:rsidRDefault="003B49D2" w:rsidP="003B49D2">
            <w:pPr>
              <w:ind w:right="-2"/>
              <w:jc w:val="center"/>
              <w:rPr>
                <w:sz w:val="22"/>
                <w:szCs w:val="22"/>
                <w:lang w:val="en-US"/>
              </w:rPr>
            </w:pPr>
            <w:r w:rsidRPr="003B49D2">
              <w:rPr>
                <w:sz w:val="22"/>
                <w:szCs w:val="22"/>
                <w:lang w:val="en-US"/>
              </w:rPr>
              <w:t>x</w:t>
            </w:r>
          </w:p>
        </w:tc>
        <w:tc>
          <w:tcPr>
            <w:tcW w:w="957" w:type="dxa"/>
            <w:shd w:val="clear" w:color="auto" w:fill="auto"/>
            <w:vAlign w:val="center"/>
          </w:tcPr>
          <w:p w14:paraId="1D3DE27A" w14:textId="77777777" w:rsidR="003B49D2" w:rsidRPr="003B49D2" w:rsidRDefault="003B49D2" w:rsidP="003B49D2">
            <w:pPr>
              <w:ind w:right="-2"/>
              <w:jc w:val="center"/>
              <w:rPr>
                <w:sz w:val="22"/>
                <w:szCs w:val="22"/>
                <w:lang w:val="en-US"/>
              </w:rPr>
            </w:pPr>
            <w:r w:rsidRPr="003B49D2">
              <w:rPr>
                <w:sz w:val="22"/>
                <w:szCs w:val="22"/>
                <w:lang w:val="en-US"/>
              </w:rPr>
              <w:t>x</w:t>
            </w:r>
          </w:p>
        </w:tc>
      </w:tr>
      <w:tr w:rsidR="003B49D2" w:rsidRPr="003B49D2" w14:paraId="646BBF2A" w14:textId="77777777" w:rsidTr="00E4553D">
        <w:trPr>
          <w:trHeight w:val="135"/>
        </w:trPr>
        <w:tc>
          <w:tcPr>
            <w:tcW w:w="1838" w:type="dxa"/>
            <w:vMerge/>
            <w:shd w:val="clear" w:color="auto" w:fill="auto"/>
            <w:vAlign w:val="center"/>
          </w:tcPr>
          <w:p w14:paraId="5386549D" w14:textId="77777777" w:rsidR="003B49D2" w:rsidRPr="003B49D2" w:rsidRDefault="003B49D2" w:rsidP="003B49D2">
            <w:pPr>
              <w:ind w:right="-2"/>
              <w:jc w:val="center"/>
              <w:rPr>
                <w:sz w:val="22"/>
                <w:szCs w:val="22"/>
              </w:rPr>
            </w:pPr>
          </w:p>
        </w:tc>
        <w:tc>
          <w:tcPr>
            <w:tcW w:w="1843" w:type="dxa"/>
            <w:vMerge/>
            <w:shd w:val="clear" w:color="auto" w:fill="auto"/>
            <w:vAlign w:val="center"/>
          </w:tcPr>
          <w:p w14:paraId="6368FA60" w14:textId="77777777" w:rsidR="003B49D2" w:rsidRPr="003B49D2" w:rsidRDefault="003B49D2" w:rsidP="003B49D2">
            <w:pPr>
              <w:ind w:right="-2"/>
              <w:jc w:val="center"/>
              <w:rPr>
                <w:sz w:val="22"/>
                <w:szCs w:val="22"/>
              </w:rPr>
            </w:pPr>
          </w:p>
        </w:tc>
        <w:tc>
          <w:tcPr>
            <w:tcW w:w="1417" w:type="dxa"/>
            <w:shd w:val="clear" w:color="auto" w:fill="auto"/>
            <w:vAlign w:val="center"/>
          </w:tcPr>
          <w:p w14:paraId="4D5A31EE" w14:textId="77777777" w:rsidR="003B49D2" w:rsidRPr="003B49D2" w:rsidRDefault="003B49D2" w:rsidP="003B49D2">
            <w:pPr>
              <w:ind w:left="-106" w:right="-111"/>
              <w:jc w:val="center"/>
              <w:rPr>
                <w:sz w:val="22"/>
                <w:szCs w:val="22"/>
              </w:rPr>
            </w:pPr>
            <w:r w:rsidRPr="003B49D2">
              <w:rPr>
                <w:sz w:val="22"/>
                <w:szCs w:val="22"/>
              </w:rPr>
              <w:t>с 01.01.2026</w:t>
            </w:r>
          </w:p>
        </w:tc>
        <w:tc>
          <w:tcPr>
            <w:tcW w:w="1003" w:type="dxa"/>
            <w:shd w:val="clear" w:color="auto" w:fill="auto"/>
          </w:tcPr>
          <w:p w14:paraId="183A575F" w14:textId="77777777" w:rsidR="003B49D2" w:rsidRPr="003B49D2" w:rsidRDefault="003B49D2" w:rsidP="003B49D2">
            <w:pPr>
              <w:ind w:left="-108" w:right="-98"/>
              <w:jc w:val="center"/>
              <w:rPr>
                <w:sz w:val="22"/>
                <w:szCs w:val="22"/>
              </w:rPr>
            </w:pPr>
            <w:r w:rsidRPr="003B49D2">
              <w:rPr>
                <w:sz w:val="22"/>
                <w:szCs w:val="22"/>
              </w:rPr>
              <w:t>5 073,83</w:t>
            </w:r>
          </w:p>
        </w:tc>
        <w:tc>
          <w:tcPr>
            <w:tcW w:w="850" w:type="dxa"/>
            <w:shd w:val="clear" w:color="auto" w:fill="auto"/>
            <w:vAlign w:val="center"/>
          </w:tcPr>
          <w:p w14:paraId="11369E2C" w14:textId="77777777" w:rsidR="003B49D2" w:rsidRPr="003B49D2" w:rsidRDefault="003B49D2" w:rsidP="003B49D2">
            <w:pPr>
              <w:jc w:val="center"/>
              <w:rPr>
                <w:sz w:val="22"/>
                <w:szCs w:val="22"/>
              </w:rPr>
            </w:pPr>
            <w:r w:rsidRPr="003B49D2">
              <w:rPr>
                <w:sz w:val="22"/>
                <w:szCs w:val="22"/>
              </w:rPr>
              <w:t>x</w:t>
            </w:r>
          </w:p>
        </w:tc>
        <w:tc>
          <w:tcPr>
            <w:tcW w:w="835" w:type="dxa"/>
            <w:shd w:val="clear" w:color="auto" w:fill="auto"/>
            <w:vAlign w:val="center"/>
          </w:tcPr>
          <w:p w14:paraId="775EBC79" w14:textId="77777777" w:rsidR="003B49D2" w:rsidRPr="003B49D2" w:rsidRDefault="003B49D2" w:rsidP="003B49D2">
            <w:pPr>
              <w:ind w:right="-2"/>
              <w:jc w:val="center"/>
              <w:rPr>
                <w:sz w:val="22"/>
                <w:szCs w:val="22"/>
                <w:lang w:val="en-US"/>
              </w:rPr>
            </w:pPr>
            <w:r w:rsidRPr="003B49D2">
              <w:rPr>
                <w:sz w:val="22"/>
                <w:szCs w:val="22"/>
                <w:lang w:val="en-US"/>
              </w:rPr>
              <w:t>x</w:t>
            </w:r>
          </w:p>
        </w:tc>
        <w:tc>
          <w:tcPr>
            <w:tcW w:w="1009" w:type="dxa"/>
            <w:shd w:val="clear" w:color="auto" w:fill="auto"/>
            <w:vAlign w:val="center"/>
          </w:tcPr>
          <w:p w14:paraId="08715A88" w14:textId="77777777" w:rsidR="003B49D2" w:rsidRPr="003B49D2" w:rsidRDefault="003B49D2" w:rsidP="003B49D2">
            <w:pPr>
              <w:ind w:right="-2"/>
              <w:jc w:val="center"/>
              <w:rPr>
                <w:sz w:val="22"/>
                <w:szCs w:val="22"/>
                <w:lang w:val="en-US"/>
              </w:rPr>
            </w:pPr>
            <w:r w:rsidRPr="003B49D2">
              <w:rPr>
                <w:sz w:val="22"/>
                <w:szCs w:val="22"/>
                <w:lang w:val="en-US"/>
              </w:rPr>
              <w:t>x</w:t>
            </w:r>
          </w:p>
        </w:tc>
        <w:tc>
          <w:tcPr>
            <w:tcW w:w="850" w:type="dxa"/>
            <w:shd w:val="clear" w:color="auto" w:fill="auto"/>
            <w:vAlign w:val="center"/>
          </w:tcPr>
          <w:p w14:paraId="7FAACE85" w14:textId="77777777" w:rsidR="003B49D2" w:rsidRPr="003B49D2" w:rsidRDefault="003B49D2" w:rsidP="003B49D2">
            <w:pPr>
              <w:ind w:right="-2"/>
              <w:jc w:val="center"/>
              <w:rPr>
                <w:sz w:val="22"/>
                <w:szCs w:val="22"/>
                <w:lang w:val="en-US"/>
              </w:rPr>
            </w:pPr>
            <w:r w:rsidRPr="003B49D2">
              <w:rPr>
                <w:sz w:val="22"/>
                <w:szCs w:val="22"/>
                <w:lang w:val="en-US"/>
              </w:rPr>
              <w:t>x</w:t>
            </w:r>
          </w:p>
        </w:tc>
        <w:tc>
          <w:tcPr>
            <w:tcW w:w="957" w:type="dxa"/>
            <w:shd w:val="clear" w:color="auto" w:fill="auto"/>
            <w:vAlign w:val="center"/>
          </w:tcPr>
          <w:p w14:paraId="56C1D095" w14:textId="77777777" w:rsidR="003B49D2" w:rsidRPr="003B49D2" w:rsidRDefault="003B49D2" w:rsidP="003B49D2">
            <w:pPr>
              <w:ind w:right="-2"/>
              <w:jc w:val="center"/>
              <w:rPr>
                <w:sz w:val="22"/>
                <w:szCs w:val="22"/>
                <w:lang w:val="en-US"/>
              </w:rPr>
            </w:pPr>
            <w:r w:rsidRPr="003B49D2">
              <w:rPr>
                <w:sz w:val="22"/>
                <w:szCs w:val="22"/>
                <w:lang w:val="en-US"/>
              </w:rPr>
              <w:t>x</w:t>
            </w:r>
          </w:p>
        </w:tc>
      </w:tr>
      <w:tr w:rsidR="003B49D2" w:rsidRPr="003B49D2" w14:paraId="589C2DA7" w14:textId="77777777" w:rsidTr="00E4553D">
        <w:trPr>
          <w:trHeight w:val="135"/>
        </w:trPr>
        <w:tc>
          <w:tcPr>
            <w:tcW w:w="1838" w:type="dxa"/>
            <w:vMerge/>
            <w:shd w:val="clear" w:color="auto" w:fill="auto"/>
            <w:vAlign w:val="center"/>
          </w:tcPr>
          <w:p w14:paraId="1491A2B3" w14:textId="77777777" w:rsidR="003B49D2" w:rsidRPr="003B49D2" w:rsidRDefault="003B49D2" w:rsidP="003B49D2">
            <w:pPr>
              <w:ind w:right="-2"/>
              <w:jc w:val="center"/>
              <w:rPr>
                <w:sz w:val="22"/>
                <w:szCs w:val="22"/>
              </w:rPr>
            </w:pPr>
          </w:p>
        </w:tc>
        <w:tc>
          <w:tcPr>
            <w:tcW w:w="1843" w:type="dxa"/>
            <w:vMerge/>
            <w:shd w:val="clear" w:color="auto" w:fill="auto"/>
            <w:vAlign w:val="center"/>
          </w:tcPr>
          <w:p w14:paraId="321B6AD8" w14:textId="77777777" w:rsidR="003B49D2" w:rsidRPr="003B49D2" w:rsidRDefault="003B49D2" w:rsidP="003B49D2">
            <w:pPr>
              <w:ind w:right="-2"/>
              <w:jc w:val="center"/>
              <w:rPr>
                <w:sz w:val="22"/>
                <w:szCs w:val="22"/>
              </w:rPr>
            </w:pPr>
          </w:p>
        </w:tc>
        <w:tc>
          <w:tcPr>
            <w:tcW w:w="1417" w:type="dxa"/>
            <w:shd w:val="clear" w:color="auto" w:fill="auto"/>
            <w:vAlign w:val="center"/>
          </w:tcPr>
          <w:p w14:paraId="60DEB4B0" w14:textId="77777777" w:rsidR="003B49D2" w:rsidRPr="003B49D2" w:rsidRDefault="003B49D2" w:rsidP="003B49D2">
            <w:pPr>
              <w:ind w:left="-106" w:right="-111"/>
              <w:jc w:val="center"/>
              <w:rPr>
                <w:sz w:val="22"/>
                <w:szCs w:val="22"/>
              </w:rPr>
            </w:pPr>
            <w:r w:rsidRPr="003B49D2">
              <w:rPr>
                <w:sz w:val="22"/>
                <w:szCs w:val="22"/>
              </w:rPr>
              <w:t>с 01.07.2026</w:t>
            </w:r>
          </w:p>
        </w:tc>
        <w:tc>
          <w:tcPr>
            <w:tcW w:w="1003" w:type="dxa"/>
            <w:shd w:val="clear" w:color="auto" w:fill="auto"/>
          </w:tcPr>
          <w:p w14:paraId="5AC6A412" w14:textId="77777777" w:rsidR="003B49D2" w:rsidRPr="003B49D2" w:rsidRDefault="003B49D2" w:rsidP="003B49D2">
            <w:pPr>
              <w:ind w:left="-108" w:right="-98"/>
              <w:jc w:val="center"/>
              <w:rPr>
                <w:sz w:val="22"/>
                <w:szCs w:val="22"/>
              </w:rPr>
            </w:pPr>
            <w:r w:rsidRPr="003B49D2">
              <w:rPr>
                <w:sz w:val="22"/>
                <w:szCs w:val="22"/>
              </w:rPr>
              <w:t>5 256,85</w:t>
            </w:r>
          </w:p>
        </w:tc>
        <w:tc>
          <w:tcPr>
            <w:tcW w:w="850" w:type="dxa"/>
            <w:shd w:val="clear" w:color="auto" w:fill="auto"/>
            <w:vAlign w:val="center"/>
          </w:tcPr>
          <w:p w14:paraId="1191221B" w14:textId="77777777" w:rsidR="003B49D2" w:rsidRPr="003B49D2" w:rsidRDefault="003B49D2" w:rsidP="003B49D2">
            <w:pPr>
              <w:jc w:val="center"/>
              <w:rPr>
                <w:sz w:val="22"/>
                <w:szCs w:val="22"/>
              </w:rPr>
            </w:pPr>
            <w:r w:rsidRPr="003B49D2">
              <w:rPr>
                <w:sz w:val="22"/>
                <w:szCs w:val="22"/>
              </w:rPr>
              <w:t>x</w:t>
            </w:r>
          </w:p>
        </w:tc>
        <w:tc>
          <w:tcPr>
            <w:tcW w:w="835" w:type="dxa"/>
            <w:shd w:val="clear" w:color="auto" w:fill="auto"/>
            <w:vAlign w:val="center"/>
          </w:tcPr>
          <w:p w14:paraId="07D617F0" w14:textId="77777777" w:rsidR="003B49D2" w:rsidRPr="003B49D2" w:rsidRDefault="003B49D2" w:rsidP="003B49D2">
            <w:pPr>
              <w:ind w:right="-2"/>
              <w:jc w:val="center"/>
              <w:rPr>
                <w:sz w:val="22"/>
                <w:szCs w:val="22"/>
                <w:lang w:val="en-US"/>
              </w:rPr>
            </w:pPr>
            <w:r w:rsidRPr="003B49D2">
              <w:rPr>
                <w:sz w:val="22"/>
                <w:szCs w:val="22"/>
                <w:lang w:val="en-US"/>
              </w:rPr>
              <w:t>x</w:t>
            </w:r>
          </w:p>
        </w:tc>
        <w:tc>
          <w:tcPr>
            <w:tcW w:w="1009" w:type="dxa"/>
            <w:shd w:val="clear" w:color="auto" w:fill="auto"/>
            <w:vAlign w:val="center"/>
          </w:tcPr>
          <w:p w14:paraId="3B611985" w14:textId="77777777" w:rsidR="003B49D2" w:rsidRPr="003B49D2" w:rsidRDefault="003B49D2" w:rsidP="003B49D2">
            <w:pPr>
              <w:ind w:right="-2"/>
              <w:jc w:val="center"/>
              <w:rPr>
                <w:sz w:val="22"/>
                <w:szCs w:val="22"/>
                <w:lang w:val="en-US"/>
              </w:rPr>
            </w:pPr>
            <w:r w:rsidRPr="003B49D2">
              <w:rPr>
                <w:sz w:val="22"/>
                <w:szCs w:val="22"/>
                <w:lang w:val="en-US"/>
              </w:rPr>
              <w:t>x</w:t>
            </w:r>
          </w:p>
        </w:tc>
        <w:tc>
          <w:tcPr>
            <w:tcW w:w="850" w:type="dxa"/>
            <w:shd w:val="clear" w:color="auto" w:fill="auto"/>
            <w:vAlign w:val="center"/>
          </w:tcPr>
          <w:p w14:paraId="171CDA29" w14:textId="77777777" w:rsidR="003B49D2" w:rsidRPr="003B49D2" w:rsidRDefault="003B49D2" w:rsidP="003B49D2">
            <w:pPr>
              <w:ind w:right="-2"/>
              <w:jc w:val="center"/>
              <w:rPr>
                <w:sz w:val="22"/>
                <w:szCs w:val="22"/>
                <w:lang w:val="en-US"/>
              </w:rPr>
            </w:pPr>
            <w:r w:rsidRPr="003B49D2">
              <w:rPr>
                <w:sz w:val="22"/>
                <w:szCs w:val="22"/>
                <w:lang w:val="en-US"/>
              </w:rPr>
              <w:t>x</w:t>
            </w:r>
          </w:p>
        </w:tc>
        <w:tc>
          <w:tcPr>
            <w:tcW w:w="957" w:type="dxa"/>
            <w:shd w:val="clear" w:color="auto" w:fill="auto"/>
            <w:vAlign w:val="center"/>
          </w:tcPr>
          <w:p w14:paraId="48EA1E60" w14:textId="77777777" w:rsidR="003B49D2" w:rsidRPr="003B49D2" w:rsidRDefault="003B49D2" w:rsidP="003B49D2">
            <w:pPr>
              <w:ind w:right="-2"/>
              <w:jc w:val="center"/>
              <w:rPr>
                <w:sz w:val="22"/>
                <w:szCs w:val="22"/>
                <w:lang w:val="en-US"/>
              </w:rPr>
            </w:pPr>
            <w:r w:rsidRPr="003B49D2">
              <w:rPr>
                <w:sz w:val="22"/>
                <w:szCs w:val="22"/>
                <w:lang w:val="en-US"/>
              </w:rPr>
              <w:t>x</w:t>
            </w:r>
          </w:p>
        </w:tc>
      </w:tr>
      <w:tr w:rsidR="003B49D2" w:rsidRPr="003B49D2" w14:paraId="04428416" w14:textId="77777777" w:rsidTr="00E4553D">
        <w:trPr>
          <w:trHeight w:val="135"/>
        </w:trPr>
        <w:tc>
          <w:tcPr>
            <w:tcW w:w="1838" w:type="dxa"/>
            <w:vMerge/>
            <w:shd w:val="clear" w:color="auto" w:fill="auto"/>
            <w:vAlign w:val="center"/>
          </w:tcPr>
          <w:p w14:paraId="7A904544" w14:textId="77777777" w:rsidR="003B49D2" w:rsidRPr="003B49D2" w:rsidRDefault="003B49D2" w:rsidP="003B49D2">
            <w:pPr>
              <w:ind w:right="-2"/>
              <w:jc w:val="center"/>
              <w:rPr>
                <w:sz w:val="22"/>
                <w:szCs w:val="22"/>
              </w:rPr>
            </w:pPr>
          </w:p>
        </w:tc>
        <w:tc>
          <w:tcPr>
            <w:tcW w:w="1843" w:type="dxa"/>
            <w:vMerge/>
            <w:shd w:val="clear" w:color="auto" w:fill="auto"/>
            <w:vAlign w:val="center"/>
          </w:tcPr>
          <w:p w14:paraId="0BBE4D99" w14:textId="77777777" w:rsidR="003B49D2" w:rsidRPr="003B49D2" w:rsidRDefault="003B49D2" w:rsidP="003B49D2">
            <w:pPr>
              <w:ind w:right="-2"/>
              <w:jc w:val="center"/>
              <w:rPr>
                <w:sz w:val="22"/>
                <w:szCs w:val="22"/>
              </w:rPr>
            </w:pPr>
          </w:p>
        </w:tc>
        <w:tc>
          <w:tcPr>
            <w:tcW w:w="1417" w:type="dxa"/>
            <w:shd w:val="clear" w:color="auto" w:fill="auto"/>
            <w:vAlign w:val="center"/>
          </w:tcPr>
          <w:p w14:paraId="1EB39EDB" w14:textId="77777777" w:rsidR="003B49D2" w:rsidRPr="003B49D2" w:rsidRDefault="003B49D2" w:rsidP="003B49D2">
            <w:pPr>
              <w:ind w:left="-106" w:right="-111"/>
              <w:jc w:val="center"/>
              <w:rPr>
                <w:sz w:val="22"/>
                <w:szCs w:val="22"/>
              </w:rPr>
            </w:pPr>
            <w:r w:rsidRPr="003B49D2">
              <w:rPr>
                <w:sz w:val="22"/>
                <w:szCs w:val="22"/>
              </w:rPr>
              <w:t>с 01.01.2027</w:t>
            </w:r>
          </w:p>
        </w:tc>
        <w:tc>
          <w:tcPr>
            <w:tcW w:w="1003" w:type="dxa"/>
            <w:shd w:val="clear" w:color="auto" w:fill="auto"/>
          </w:tcPr>
          <w:p w14:paraId="6BE1FAD8" w14:textId="77777777" w:rsidR="003B49D2" w:rsidRPr="003B49D2" w:rsidRDefault="003B49D2" w:rsidP="003B49D2">
            <w:pPr>
              <w:ind w:left="-108" w:right="-98"/>
              <w:jc w:val="center"/>
              <w:rPr>
                <w:sz w:val="22"/>
                <w:szCs w:val="22"/>
              </w:rPr>
            </w:pPr>
            <w:r w:rsidRPr="003B49D2">
              <w:rPr>
                <w:sz w:val="22"/>
                <w:szCs w:val="22"/>
              </w:rPr>
              <w:t>5 256,85</w:t>
            </w:r>
          </w:p>
        </w:tc>
        <w:tc>
          <w:tcPr>
            <w:tcW w:w="850" w:type="dxa"/>
            <w:shd w:val="clear" w:color="auto" w:fill="auto"/>
            <w:vAlign w:val="center"/>
          </w:tcPr>
          <w:p w14:paraId="57610EA7" w14:textId="77777777" w:rsidR="003B49D2" w:rsidRPr="003B49D2" w:rsidRDefault="003B49D2" w:rsidP="003B49D2">
            <w:pPr>
              <w:jc w:val="center"/>
              <w:rPr>
                <w:sz w:val="22"/>
                <w:szCs w:val="22"/>
              </w:rPr>
            </w:pPr>
            <w:r w:rsidRPr="003B49D2">
              <w:rPr>
                <w:sz w:val="22"/>
                <w:szCs w:val="22"/>
              </w:rPr>
              <w:t>x</w:t>
            </w:r>
          </w:p>
        </w:tc>
        <w:tc>
          <w:tcPr>
            <w:tcW w:w="835" w:type="dxa"/>
            <w:shd w:val="clear" w:color="auto" w:fill="auto"/>
            <w:vAlign w:val="center"/>
          </w:tcPr>
          <w:p w14:paraId="417C02F2" w14:textId="77777777" w:rsidR="003B49D2" w:rsidRPr="003B49D2" w:rsidRDefault="003B49D2" w:rsidP="003B49D2">
            <w:pPr>
              <w:ind w:right="-2"/>
              <w:jc w:val="center"/>
              <w:rPr>
                <w:sz w:val="22"/>
                <w:szCs w:val="22"/>
                <w:lang w:val="en-US"/>
              </w:rPr>
            </w:pPr>
            <w:r w:rsidRPr="003B49D2">
              <w:rPr>
                <w:sz w:val="22"/>
                <w:szCs w:val="22"/>
                <w:lang w:val="en-US"/>
              </w:rPr>
              <w:t>x</w:t>
            </w:r>
          </w:p>
        </w:tc>
        <w:tc>
          <w:tcPr>
            <w:tcW w:w="1009" w:type="dxa"/>
            <w:shd w:val="clear" w:color="auto" w:fill="auto"/>
            <w:vAlign w:val="center"/>
          </w:tcPr>
          <w:p w14:paraId="4D89D56E" w14:textId="77777777" w:rsidR="003B49D2" w:rsidRPr="003B49D2" w:rsidRDefault="003B49D2" w:rsidP="003B49D2">
            <w:pPr>
              <w:ind w:right="-2"/>
              <w:jc w:val="center"/>
              <w:rPr>
                <w:sz w:val="22"/>
                <w:szCs w:val="22"/>
                <w:lang w:val="en-US"/>
              </w:rPr>
            </w:pPr>
            <w:r w:rsidRPr="003B49D2">
              <w:rPr>
                <w:sz w:val="22"/>
                <w:szCs w:val="22"/>
                <w:lang w:val="en-US"/>
              </w:rPr>
              <w:t>x</w:t>
            </w:r>
          </w:p>
        </w:tc>
        <w:tc>
          <w:tcPr>
            <w:tcW w:w="850" w:type="dxa"/>
            <w:shd w:val="clear" w:color="auto" w:fill="auto"/>
            <w:vAlign w:val="center"/>
          </w:tcPr>
          <w:p w14:paraId="3BCDBCCB" w14:textId="77777777" w:rsidR="003B49D2" w:rsidRPr="003B49D2" w:rsidRDefault="003B49D2" w:rsidP="003B49D2">
            <w:pPr>
              <w:ind w:right="-2"/>
              <w:jc w:val="center"/>
              <w:rPr>
                <w:sz w:val="22"/>
                <w:szCs w:val="22"/>
                <w:lang w:val="en-US"/>
              </w:rPr>
            </w:pPr>
            <w:r w:rsidRPr="003B49D2">
              <w:rPr>
                <w:sz w:val="22"/>
                <w:szCs w:val="22"/>
                <w:lang w:val="en-US"/>
              </w:rPr>
              <w:t>x</w:t>
            </w:r>
          </w:p>
        </w:tc>
        <w:tc>
          <w:tcPr>
            <w:tcW w:w="957" w:type="dxa"/>
            <w:shd w:val="clear" w:color="auto" w:fill="auto"/>
            <w:vAlign w:val="center"/>
          </w:tcPr>
          <w:p w14:paraId="5ED09DCC" w14:textId="77777777" w:rsidR="003B49D2" w:rsidRPr="003B49D2" w:rsidRDefault="003B49D2" w:rsidP="003B49D2">
            <w:pPr>
              <w:ind w:right="-2"/>
              <w:jc w:val="center"/>
              <w:rPr>
                <w:sz w:val="22"/>
                <w:szCs w:val="22"/>
                <w:lang w:val="en-US"/>
              </w:rPr>
            </w:pPr>
            <w:r w:rsidRPr="003B49D2">
              <w:rPr>
                <w:sz w:val="22"/>
                <w:szCs w:val="22"/>
                <w:lang w:val="en-US"/>
              </w:rPr>
              <w:t>x</w:t>
            </w:r>
          </w:p>
        </w:tc>
      </w:tr>
      <w:tr w:rsidR="003B49D2" w:rsidRPr="003B49D2" w14:paraId="48007706" w14:textId="77777777" w:rsidTr="00E4553D">
        <w:trPr>
          <w:trHeight w:val="135"/>
        </w:trPr>
        <w:tc>
          <w:tcPr>
            <w:tcW w:w="1838" w:type="dxa"/>
            <w:vMerge/>
            <w:shd w:val="clear" w:color="auto" w:fill="auto"/>
            <w:vAlign w:val="center"/>
          </w:tcPr>
          <w:p w14:paraId="06D205D4" w14:textId="77777777" w:rsidR="003B49D2" w:rsidRPr="003B49D2" w:rsidRDefault="003B49D2" w:rsidP="003B49D2">
            <w:pPr>
              <w:ind w:right="-2"/>
              <w:jc w:val="center"/>
              <w:rPr>
                <w:sz w:val="22"/>
                <w:szCs w:val="22"/>
              </w:rPr>
            </w:pPr>
          </w:p>
        </w:tc>
        <w:tc>
          <w:tcPr>
            <w:tcW w:w="1843" w:type="dxa"/>
            <w:vMerge/>
            <w:shd w:val="clear" w:color="auto" w:fill="auto"/>
            <w:vAlign w:val="center"/>
          </w:tcPr>
          <w:p w14:paraId="42365495" w14:textId="77777777" w:rsidR="003B49D2" w:rsidRPr="003B49D2" w:rsidRDefault="003B49D2" w:rsidP="003B49D2">
            <w:pPr>
              <w:ind w:right="-2"/>
              <w:jc w:val="center"/>
              <w:rPr>
                <w:sz w:val="22"/>
                <w:szCs w:val="22"/>
              </w:rPr>
            </w:pPr>
          </w:p>
        </w:tc>
        <w:tc>
          <w:tcPr>
            <w:tcW w:w="1417" w:type="dxa"/>
            <w:shd w:val="clear" w:color="auto" w:fill="auto"/>
            <w:vAlign w:val="center"/>
          </w:tcPr>
          <w:p w14:paraId="3957A54E" w14:textId="77777777" w:rsidR="003B49D2" w:rsidRPr="003B49D2" w:rsidRDefault="003B49D2" w:rsidP="003B49D2">
            <w:pPr>
              <w:ind w:left="-106" w:right="-111"/>
              <w:jc w:val="center"/>
              <w:rPr>
                <w:sz w:val="22"/>
                <w:szCs w:val="22"/>
              </w:rPr>
            </w:pPr>
            <w:r w:rsidRPr="003B49D2">
              <w:rPr>
                <w:sz w:val="22"/>
                <w:szCs w:val="22"/>
              </w:rPr>
              <w:t>с 01.07.2027</w:t>
            </w:r>
          </w:p>
        </w:tc>
        <w:tc>
          <w:tcPr>
            <w:tcW w:w="1003" w:type="dxa"/>
            <w:shd w:val="clear" w:color="auto" w:fill="auto"/>
          </w:tcPr>
          <w:p w14:paraId="726D7E9E" w14:textId="77777777" w:rsidR="003B49D2" w:rsidRPr="003B49D2" w:rsidRDefault="003B49D2" w:rsidP="003B49D2">
            <w:pPr>
              <w:ind w:left="-108" w:right="-98"/>
              <w:jc w:val="center"/>
              <w:rPr>
                <w:sz w:val="22"/>
                <w:szCs w:val="22"/>
              </w:rPr>
            </w:pPr>
            <w:r w:rsidRPr="003B49D2">
              <w:rPr>
                <w:sz w:val="22"/>
                <w:szCs w:val="22"/>
              </w:rPr>
              <w:t>5 547,16</w:t>
            </w:r>
          </w:p>
        </w:tc>
        <w:tc>
          <w:tcPr>
            <w:tcW w:w="850" w:type="dxa"/>
            <w:shd w:val="clear" w:color="auto" w:fill="auto"/>
            <w:vAlign w:val="center"/>
          </w:tcPr>
          <w:p w14:paraId="6D9F7911" w14:textId="77777777" w:rsidR="003B49D2" w:rsidRPr="003B49D2" w:rsidRDefault="003B49D2" w:rsidP="003B49D2">
            <w:pPr>
              <w:jc w:val="center"/>
              <w:rPr>
                <w:sz w:val="22"/>
                <w:szCs w:val="22"/>
              </w:rPr>
            </w:pPr>
            <w:r w:rsidRPr="003B49D2">
              <w:rPr>
                <w:sz w:val="22"/>
                <w:szCs w:val="22"/>
              </w:rPr>
              <w:t>x</w:t>
            </w:r>
          </w:p>
        </w:tc>
        <w:tc>
          <w:tcPr>
            <w:tcW w:w="835" w:type="dxa"/>
            <w:shd w:val="clear" w:color="auto" w:fill="auto"/>
            <w:vAlign w:val="center"/>
          </w:tcPr>
          <w:p w14:paraId="19F4832E" w14:textId="77777777" w:rsidR="003B49D2" w:rsidRPr="003B49D2" w:rsidRDefault="003B49D2" w:rsidP="003B49D2">
            <w:pPr>
              <w:ind w:right="-2"/>
              <w:jc w:val="center"/>
              <w:rPr>
                <w:sz w:val="22"/>
                <w:szCs w:val="22"/>
                <w:lang w:val="en-US"/>
              </w:rPr>
            </w:pPr>
            <w:r w:rsidRPr="003B49D2">
              <w:rPr>
                <w:sz w:val="22"/>
                <w:szCs w:val="22"/>
                <w:lang w:val="en-US"/>
              </w:rPr>
              <w:t>x</w:t>
            </w:r>
          </w:p>
        </w:tc>
        <w:tc>
          <w:tcPr>
            <w:tcW w:w="1009" w:type="dxa"/>
            <w:shd w:val="clear" w:color="auto" w:fill="auto"/>
            <w:vAlign w:val="center"/>
          </w:tcPr>
          <w:p w14:paraId="545934E1" w14:textId="77777777" w:rsidR="003B49D2" w:rsidRPr="003B49D2" w:rsidRDefault="003B49D2" w:rsidP="003B49D2">
            <w:pPr>
              <w:ind w:right="-2"/>
              <w:jc w:val="center"/>
              <w:rPr>
                <w:sz w:val="22"/>
                <w:szCs w:val="22"/>
                <w:lang w:val="en-US"/>
              </w:rPr>
            </w:pPr>
            <w:r w:rsidRPr="003B49D2">
              <w:rPr>
                <w:sz w:val="22"/>
                <w:szCs w:val="22"/>
                <w:lang w:val="en-US"/>
              </w:rPr>
              <w:t>x</w:t>
            </w:r>
          </w:p>
        </w:tc>
        <w:tc>
          <w:tcPr>
            <w:tcW w:w="850" w:type="dxa"/>
            <w:shd w:val="clear" w:color="auto" w:fill="auto"/>
            <w:vAlign w:val="center"/>
          </w:tcPr>
          <w:p w14:paraId="7D4E8C47" w14:textId="77777777" w:rsidR="003B49D2" w:rsidRPr="003B49D2" w:rsidRDefault="003B49D2" w:rsidP="003B49D2">
            <w:pPr>
              <w:ind w:right="-2"/>
              <w:jc w:val="center"/>
              <w:rPr>
                <w:sz w:val="22"/>
                <w:szCs w:val="22"/>
                <w:lang w:val="en-US"/>
              </w:rPr>
            </w:pPr>
            <w:r w:rsidRPr="003B49D2">
              <w:rPr>
                <w:sz w:val="22"/>
                <w:szCs w:val="22"/>
                <w:lang w:val="en-US"/>
              </w:rPr>
              <w:t>x</w:t>
            </w:r>
          </w:p>
        </w:tc>
        <w:tc>
          <w:tcPr>
            <w:tcW w:w="957" w:type="dxa"/>
            <w:shd w:val="clear" w:color="auto" w:fill="auto"/>
            <w:vAlign w:val="center"/>
          </w:tcPr>
          <w:p w14:paraId="49687940" w14:textId="77777777" w:rsidR="003B49D2" w:rsidRPr="003B49D2" w:rsidRDefault="003B49D2" w:rsidP="003B49D2">
            <w:pPr>
              <w:ind w:right="-2"/>
              <w:jc w:val="center"/>
              <w:rPr>
                <w:sz w:val="22"/>
                <w:szCs w:val="22"/>
                <w:lang w:val="en-US"/>
              </w:rPr>
            </w:pPr>
            <w:r w:rsidRPr="003B49D2">
              <w:rPr>
                <w:sz w:val="22"/>
                <w:szCs w:val="22"/>
                <w:lang w:val="en-US"/>
              </w:rPr>
              <w:t>x</w:t>
            </w:r>
          </w:p>
        </w:tc>
      </w:tr>
      <w:tr w:rsidR="003B49D2" w:rsidRPr="003B49D2" w14:paraId="72FDE2DC" w14:textId="77777777" w:rsidTr="00E4553D">
        <w:trPr>
          <w:trHeight w:val="135"/>
        </w:trPr>
        <w:tc>
          <w:tcPr>
            <w:tcW w:w="1838" w:type="dxa"/>
            <w:vMerge/>
            <w:shd w:val="clear" w:color="auto" w:fill="auto"/>
            <w:vAlign w:val="center"/>
          </w:tcPr>
          <w:p w14:paraId="54E2F4CC" w14:textId="77777777" w:rsidR="003B49D2" w:rsidRPr="003B49D2" w:rsidRDefault="003B49D2" w:rsidP="003B49D2">
            <w:pPr>
              <w:ind w:right="-2"/>
              <w:jc w:val="center"/>
              <w:rPr>
                <w:sz w:val="22"/>
                <w:szCs w:val="22"/>
              </w:rPr>
            </w:pPr>
          </w:p>
        </w:tc>
        <w:tc>
          <w:tcPr>
            <w:tcW w:w="1843" w:type="dxa"/>
            <w:shd w:val="clear" w:color="auto" w:fill="auto"/>
            <w:vAlign w:val="center"/>
          </w:tcPr>
          <w:p w14:paraId="21D62B39" w14:textId="77777777" w:rsidR="003B49D2" w:rsidRPr="003B49D2" w:rsidRDefault="003B49D2" w:rsidP="003B49D2">
            <w:pPr>
              <w:ind w:right="-2"/>
              <w:jc w:val="center"/>
              <w:rPr>
                <w:sz w:val="22"/>
                <w:szCs w:val="22"/>
              </w:rPr>
            </w:pPr>
            <w:r w:rsidRPr="003B49D2">
              <w:rPr>
                <w:sz w:val="22"/>
                <w:szCs w:val="22"/>
              </w:rPr>
              <w:t>Двухставочный</w:t>
            </w:r>
          </w:p>
        </w:tc>
        <w:tc>
          <w:tcPr>
            <w:tcW w:w="1417" w:type="dxa"/>
            <w:shd w:val="clear" w:color="auto" w:fill="auto"/>
            <w:vAlign w:val="center"/>
          </w:tcPr>
          <w:p w14:paraId="3044FFE0" w14:textId="77777777" w:rsidR="003B49D2" w:rsidRPr="003B49D2" w:rsidRDefault="003B49D2" w:rsidP="003B49D2">
            <w:pPr>
              <w:jc w:val="center"/>
              <w:rPr>
                <w:sz w:val="22"/>
                <w:szCs w:val="22"/>
              </w:rPr>
            </w:pPr>
            <w:r w:rsidRPr="003B49D2">
              <w:rPr>
                <w:sz w:val="22"/>
                <w:szCs w:val="22"/>
              </w:rPr>
              <w:t>x</w:t>
            </w:r>
          </w:p>
        </w:tc>
        <w:tc>
          <w:tcPr>
            <w:tcW w:w="1003" w:type="dxa"/>
            <w:shd w:val="clear" w:color="auto" w:fill="auto"/>
            <w:vAlign w:val="center"/>
          </w:tcPr>
          <w:p w14:paraId="621909DE" w14:textId="77777777" w:rsidR="003B49D2" w:rsidRPr="003B49D2" w:rsidRDefault="003B49D2" w:rsidP="003B49D2">
            <w:pPr>
              <w:ind w:left="-108" w:right="-98"/>
              <w:jc w:val="center"/>
              <w:rPr>
                <w:sz w:val="22"/>
                <w:szCs w:val="22"/>
              </w:rPr>
            </w:pPr>
            <w:r w:rsidRPr="003B49D2">
              <w:rPr>
                <w:sz w:val="22"/>
                <w:szCs w:val="22"/>
              </w:rPr>
              <w:t>x</w:t>
            </w:r>
          </w:p>
        </w:tc>
        <w:tc>
          <w:tcPr>
            <w:tcW w:w="850" w:type="dxa"/>
            <w:shd w:val="clear" w:color="auto" w:fill="auto"/>
            <w:vAlign w:val="center"/>
          </w:tcPr>
          <w:p w14:paraId="759C6D26" w14:textId="77777777" w:rsidR="003B49D2" w:rsidRPr="003B49D2" w:rsidRDefault="003B49D2" w:rsidP="003B49D2">
            <w:pPr>
              <w:ind w:right="-2"/>
              <w:jc w:val="center"/>
              <w:rPr>
                <w:sz w:val="22"/>
                <w:szCs w:val="22"/>
                <w:lang w:val="en-US"/>
              </w:rPr>
            </w:pPr>
            <w:r w:rsidRPr="003B49D2">
              <w:rPr>
                <w:sz w:val="22"/>
                <w:szCs w:val="22"/>
              </w:rPr>
              <w:t>x</w:t>
            </w:r>
          </w:p>
        </w:tc>
        <w:tc>
          <w:tcPr>
            <w:tcW w:w="835" w:type="dxa"/>
            <w:shd w:val="clear" w:color="auto" w:fill="auto"/>
            <w:vAlign w:val="center"/>
          </w:tcPr>
          <w:p w14:paraId="0D145367" w14:textId="77777777" w:rsidR="003B49D2" w:rsidRPr="003B49D2" w:rsidRDefault="003B49D2" w:rsidP="003B49D2">
            <w:pPr>
              <w:ind w:right="-2"/>
              <w:jc w:val="center"/>
              <w:rPr>
                <w:sz w:val="22"/>
                <w:szCs w:val="22"/>
                <w:lang w:val="en-US"/>
              </w:rPr>
            </w:pPr>
            <w:r w:rsidRPr="003B49D2">
              <w:rPr>
                <w:sz w:val="22"/>
                <w:szCs w:val="22"/>
                <w:lang w:val="en-US"/>
              </w:rPr>
              <w:t>x</w:t>
            </w:r>
          </w:p>
        </w:tc>
        <w:tc>
          <w:tcPr>
            <w:tcW w:w="1009" w:type="dxa"/>
            <w:shd w:val="clear" w:color="auto" w:fill="auto"/>
            <w:vAlign w:val="center"/>
          </w:tcPr>
          <w:p w14:paraId="5FD04EFD" w14:textId="77777777" w:rsidR="003B49D2" w:rsidRPr="003B49D2" w:rsidRDefault="003B49D2" w:rsidP="003B49D2">
            <w:pPr>
              <w:ind w:right="-2"/>
              <w:jc w:val="center"/>
              <w:rPr>
                <w:sz w:val="22"/>
                <w:szCs w:val="22"/>
                <w:lang w:val="en-US"/>
              </w:rPr>
            </w:pPr>
            <w:r w:rsidRPr="003B49D2">
              <w:rPr>
                <w:sz w:val="22"/>
                <w:szCs w:val="22"/>
                <w:lang w:val="en-US"/>
              </w:rPr>
              <w:t>x</w:t>
            </w:r>
          </w:p>
        </w:tc>
        <w:tc>
          <w:tcPr>
            <w:tcW w:w="850" w:type="dxa"/>
            <w:shd w:val="clear" w:color="auto" w:fill="auto"/>
            <w:vAlign w:val="center"/>
          </w:tcPr>
          <w:p w14:paraId="55731F11" w14:textId="77777777" w:rsidR="003B49D2" w:rsidRPr="003B49D2" w:rsidRDefault="003B49D2" w:rsidP="003B49D2">
            <w:pPr>
              <w:ind w:right="-2"/>
              <w:jc w:val="center"/>
              <w:rPr>
                <w:sz w:val="22"/>
                <w:szCs w:val="22"/>
                <w:lang w:val="en-US"/>
              </w:rPr>
            </w:pPr>
            <w:r w:rsidRPr="003B49D2">
              <w:rPr>
                <w:sz w:val="22"/>
                <w:szCs w:val="22"/>
                <w:lang w:val="en-US"/>
              </w:rPr>
              <w:t>x</w:t>
            </w:r>
          </w:p>
        </w:tc>
        <w:tc>
          <w:tcPr>
            <w:tcW w:w="957" w:type="dxa"/>
            <w:shd w:val="clear" w:color="auto" w:fill="auto"/>
            <w:vAlign w:val="center"/>
          </w:tcPr>
          <w:p w14:paraId="3C7BC33E" w14:textId="77777777" w:rsidR="003B49D2" w:rsidRPr="003B49D2" w:rsidRDefault="003B49D2" w:rsidP="003B49D2">
            <w:pPr>
              <w:jc w:val="center"/>
              <w:rPr>
                <w:sz w:val="22"/>
                <w:szCs w:val="22"/>
              </w:rPr>
            </w:pPr>
            <w:r w:rsidRPr="003B49D2">
              <w:rPr>
                <w:sz w:val="22"/>
                <w:szCs w:val="22"/>
                <w:lang w:val="en-US"/>
              </w:rPr>
              <w:t>x</w:t>
            </w:r>
          </w:p>
        </w:tc>
      </w:tr>
      <w:tr w:rsidR="003B49D2" w:rsidRPr="003B49D2" w14:paraId="5C66DFC5" w14:textId="77777777" w:rsidTr="00E4553D">
        <w:trPr>
          <w:trHeight w:val="135"/>
        </w:trPr>
        <w:tc>
          <w:tcPr>
            <w:tcW w:w="1838" w:type="dxa"/>
            <w:vMerge/>
            <w:shd w:val="clear" w:color="auto" w:fill="auto"/>
            <w:vAlign w:val="center"/>
          </w:tcPr>
          <w:p w14:paraId="10F4FAC0" w14:textId="77777777" w:rsidR="003B49D2" w:rsidRPr="003B49D2" w:rsidRDefault="003B49D2" w:rsidP="003B49D2">
            <w:pPr>
              <w:ind w:right="-2"/>
              <w:jc w:val="center"/>
              <w:rPr>
                <w:sz w:val="22"/>
                <w:szCs w:val="22"/>
              </w:rPr>
            </w:pPr>
          </w:p>
        </w:tc>
        <w:tc>
          <w:tcPr>
            <w:tcW w:w="1843" w:type="dxa"/>
            <w:shd w:val="clear" w:color="auto" w:fill="auto"/>
            <w:vAlign w:val="center"/>
          </w:tcPr>
          <w:p w14:paraId="21444FB9" w14:textId="77777777" w:rsidR="003B49D2" w:rsidRPr="003B49D2" w:rsidRDefault="003B49D2" w:rsidP="003B49D2">
            <w:pPr>
              <w:ind w:left="-105" w:right="-103"/>
              <w:jc w:val="center"/>
              <w:rPr>
                <w:sz w:val="22"/>
                <w:szCs w:val="22"/>
              </w:rPr>
            </w:pPr>
            <w:r w:rsidRPr="003B49D2">
              <w:rPr>
                <w:sz w:val="22"/>
                <w:szCs w:val="22"/>
              </w:rPr>
              <w:t>Ставка за тепловую энергию, руб./Гкал</w:t>
            </w:r>
          </w:p>
        </w:tc>
        <w:tc>
          <w:tcPr>
            <w:tcW w:w="1417" w:type="dxa"/>
            <w:shd w:val="clear" w:color="auto" w:fill="auto"/>
            <w:vAlign w:val="center"/>
          </w:tcPr>
          <w:p w14:paraId="54B339FB" w14:textId="77777777" w:rsidR="003B49D2" w:rsidRPr="003B49D2" w:rsidRDefault="003B49D2" w:rsidP="003B49D2">
            <w:pPr>
              <w:jc w:val="center"/>
              <w:rPr>
                <w:sz w:val="22"/>
                <w:szCs w:val="22"/>
              </w:rPr>
            </w:pPr>
            <w:r w:rsidRPr="003B49D2">
              <w:rPr>
                <w:sz w:val="22"/>
                <w:szCs w:val="22"/>
              </w:rPr>
              <w:t>x</w:t>
            </w:r>
          </w:p>
        </w:tc>
        <w:tc>
          <w:tcPr>
            <w:tcW w:w="1003" w:type="dxa"/>
            <w:shd w:val="clear" w:color="auto" w:fill="auto"/>
            <w:vAlign w:val="center"/>
          </w:tcPr>
          <w:p w14:paraId="7AC440D9" w14:textId="77777777" w:rsidR="003B49D2" w:rsidRPr="003B49D2" w:rsidRDefault="003B49D2" w:rsidP="003B49D2">
            <w:pPr>
              <w:ind w:left="-108" w:right="-98"/>
              <w:jc w:val="center"/>
              <w:rPr>
                <w:sz w:val="22"/>
                <w:szCs w:val="22"/>
              </w:rPr>
            </w:pPr>
            <w:r w:rsidRPr="003B49D2">
              <w:rPr>
                <w:sz w:val="22"/>
                <w:szCs w:val="22"/>
              </w:rPr>
              <w:t>x</w:t>
            </w:r>
          </w:p>
        </w:tc>
        <w:tc>
          <w:tcPr>
            <w:tcW w:w="850" w:type="dxa"/>
            <w:shd w:val="clear" w:color="auto" w:fill="auto"/>
            <w:vAlign w:val="center"/>
          </w:tcPr>
          <w:p w14:paraId="55F8CFE6" w14:textId="77777777" w:rsidR="003B49D2" w:rsidRPr="003B49D2" w:rsidRDefault="003B49D2" w:rsidP="003B49D2">
            <w:pPr>
              <w:ind w:right="-2"/>
              <w:jc w:val="center"/>
              <w:rPr>
                <w:sz w:val="22"/>
                <w:szCs w:val="22"/>
                <w:lang w:val="en-US"/>
              </w:rPr>
            </w:pPr>
            <w:r w:rsidRPr="003B49D2">
              <w:rPr>
                <w:sz w:val="22"/>
                <w:szCs w:val="22"/>
              </w:rPr>
              <w:t>x</w:t>
            </w:r>
          </w:p>
        </w:tc>
        <w:tc>
          <w:tcPr>
            <w:tcW w:w="835" w:type="dxa"/>
            <w:shd w:val="clear" w:color="auto" w:fill="auto"/>
            <w:vAlign w:val="center"/>
          </w:tcPr>
          <w:p w14:paraId="454C8930" w14:textId="77777777" w:rsidR="003B49D2" w:rsidRPr="003B49D2" w:rsidRDefault="003B49D2" w:rsidP="003B49D2">
            <w:pPr>
              <w:ind w:right="-2"/>
              <w:jc w:val="center"/>
              <w:rPr>
                <w:sz w:val="22"/>
                <w:szCs w:val="22"/>
                <w:lang w:val="en-US"/>
              </w:rPr>
            </w:pPr>
            <w:r w:rsidRPr="003B49D2">
              <w:rPr>
                <w:sz w:val="22"/>
                <w:szCs w:val="22"/>
                <w:lang w:val="en-US"/>
              </w:rPr>
              <w:t>x</w:t>
            </w:r>
          </w:p>
        </w:tc>
        <w:tc>
          <w:tcPr>
            <w:tcW w:w="1009" w:type="dxa"/>
            <w:shd w:val="clear" w:color="auto" w:fill="auto"/>
            <w:vAlign w:val="center"/>
          </w:tcPr>
          <w:p w14:paraId="2437E017" w14:textId="77777777" w:rsidR="003B49D2" w:rsidRPr="003B49D2" w:rsidRDefault="003B49D2" w:rsidP="003B49D2">
            <w:pPr>
              <w:ind w:right="-2"/>
              <w:jc w:val="center"/>
              <w:rPr>
                <w:sz w:val="22"/>
                <w:szCs w:val="22"/>
                <w:lang w:val="en-US"/>
              </w:rPr>
            </w:pPr>
            <w:r w:rsidRPr="003B49D2">
              <w:rPr>
                <w:sz w:val="22"/>
                <w:szCs w:val="22"/>
                <w:lang w:val="en-US"/>
              </w:rPr>
              <w:t>x</w:t>
            </w:r>
          </w:p>
        </w:tc>
        <w:tc>
          <w:tcPr>
            <w:tcW w:w="850" w:type="dxa"/>
            <w:shd w:val="clear" w:color="auto" w:fill="auto"/>
            <w:vAlign w:val="center"/>
          </w:tcPr>
          <w:p w14:paraId="0E9C8A2E" w14:textId="77777777" w:rsidR="003B49D2" w:rsidRPr="003B49D2" w:rsidRDefault="003B49D2" w:rsidP="003B49D2">
            <w:pPr>
              <w:ind w:right="-2"/>
              <w:jc w:val="center"/>
              <w:rPr>
                <w:sz w:val="22"/>
                <w:szCs w:val="22"/>
                <w:lang w:val="en-US"/>
              </w:rPr>
            </w:pPr>
            <w:r w:rsidRPr="003B49D2">
              <w:rPr>
                <w:sz w:val="22"/>
                <w:szCs w:val="22"/>
                <w:lang w:val="en-US"/>
              </w:rPr>
              <w:t>x</w:t>
            </w:r>
          </w:p>
        </w:tc>
        <w:tc>
          <w:tcPr>
            <w:tcW w:w="957" w:type="dxa"/>
            <w:shd w:val="clear" w:color="auto" w:fill="auto"/>
            <w:vAlign w:val="center"/>
          </w:tcPr>
          <w:p w14:paraId="266DC68D" w14:textId="77777777" w:rsidR="003B49D2" w:rsidRPr="003B49D2" w:rsidRDefault="003B49D2" w:rsidP="003B49D2">
            <w:pPr>
              <w:jc w:val="center"/>
              <w:rPr>
                <w:sz w:val="22"/>
                <w:szCs w:val="22"/>
              </w:rPr>
            </w:pPr>
            <w:r w:rsidRPr="003B49D2">
              <w:rPr>
                <w:sz w:val="22"/>
                <w:szCs w:val="22"/>
                <w:lang w:val="en-US"/>
              </w:rPr>
              <w:t>x</w:t>
            </w:r>
          </w:p>
        </w:tc>
      </w:tr>
      <w:tr w:rsidR="003B49D2" w:rsidRPr="003B49D2" w14:paraId="4FECE1EB" w14:textId="77777777" w:rsidTr="00E4553D">
        <w:trPr>
          <w:trHeight w:val="135"/>
        </w:trPr>
        <w:tc>
          <w:tcPr>
            <w:tcW w:w="1838" w:type="dxa"/>
            <w:vMerge/>
            <w:shd w:val="clear" w:color="auto" w:fill="auto"/>
            <w:vAlign w:val="center"/>
          </w:tcPr>
          <w:p w14:paraId="71A36C85" w14:textId="77777777" w:rsidR="003B49D2" w:rsidRPr="003B49D2" w:rsidRDefault="003B49D2" w:rsidP="003B49D2">
            <w:pPr>
              <w:ind w:right="-2"/>
              <w:jc w:val="center"/>
              <w:rPr>
                <w:sz w:val="22"/>
                <w:szCs w:val="22"/>
              </w:rPr>
            </w:pPr>
          </w:p>
        </w:tc>
        <w:tc>
          <w:tcPr>
            <w:tcW w:w="1843" w:type="dxa"/>
            <w:shd w:val="clear" w:color="auto" w:fill="auto"/>
            <w:vAlign w:val="center"/>
          </w:tcPr>
          <w:p w14:paraId="25870FFF" w14:textId="77777777" w:rsidR="003B49D2" w:rsidRPr="003B49D2" w:rsidRDefault="003B49D2" w:rsidP="003B49D2">
            <w:pPr>
              <w:ind w:left="-113" w:right="-110"/>
              <w:jc w:val="center"/>
              <w:rPr>
                <w:sz w:val="22"/>
                <w:szCs w:val="22"/>
              </w:rPr>
            </w:pPr>
            <w:r w:rsidRPr="003B49D2">
              <w:rPr>
                <w:sz w:val="22"/>
                <w:szCs w:val="22"/>
              </w:rPr>
              <w:t xml:space="preserve">Ставка за содер-жание тепловой </w:t>
            </w:r>
          </w:p>
          <w:p w14:paraId="497D6FD8" w14:textId="77777777" w:rsidR="003B49D2" w:rsidRPr="003B49D2" w:rsidRDefault="003B49D2" w:rsidP="003B49D2">
            <w:pPr>
              <w:ind w:left="-113" w:right="-110"/>
              <w:jc w:val="center"/>
              <w:rPr>
                <w:sz w:val="22"/>
                <w:szCs w:val="22"/>
              </w:rPr>
            </w:pPr>
            <w:r w:rsidRPr="003B49D2">
              <w:rPr>
                <w:sz w:val="22"/>
                <w:szCs w:val="22"/>
              </w:rPr>
              <w:t>мощности тыс. руб./Гкал/ч в мес.</w:t>
            </w:r>
          </w:p>
        </w:tc>
        <w:tc>
          <w:tcPr>
            <w:tcW w:w="1417" w:type="dxa"/>
            <w:shd w:val="clear" w:color="auto" w:fill="auto"/>
            <w:vAlign w:val="center"/>
          </w:tcPr>
          <w:p w14:paraId="6C3892E0" w14:textId="77777777" w:rsidR="003B49D2" w:rsidRPr="003B49D2" w:rsidRDefault="003B49D2" w:rsidP="003B49D2">
            <w:pPr>
              <w:jc w:val="center"/>
              <w:rPr>
                <w:sz w:val="22"/>
                <w:szCs w:val="22"/>
              </w:rPr>
            </w:pPr>
            <w:r w:rsidRPr="003B49D2">
              <w:rPr>
                <w:sz w:val="22"/>
                <w:szCs w:val="22"/>
              </w:rPr>
              <w:t>x</w:t>
            </w:r>
          </w:p>
        </w:tc>
        <w:tc>
          <w:tcPr>
            <w:tcW w:w="1003" w:type="dxa"/>
            <w:shd w:val="clear" w:color="auto" w:fill="auto"/>
            <w:vAlign w:val="center"/>
          </w:tcPr>
          <w:p w14:paraId="51677A4F" w14:textId="77777777" w:rsidR="003B49D2" w:rsidRPr="003B49D2" w:rsidRDefault="003B49D2" w:rsidP="003B49D2">
            <w:pPr>
              <w:ind w:left="-108" w:right="-98"/>
              <w:jc w:val="center"/>
              <w:rPr>
                <w:sz w:val="22"/>
                <w:szCs w:val="22"/>
              </w:rPr>
            </w:pPr>
            <w:r w:rsidRPr="003B49D2">
              <w:rPr>
                <w:sz w:val="22"/>
                <w:szCs w:val="22"/>
              </w:rPr>
              <w:t>x</w:t>
            </w:r>
          </w:p>
        </w:tc>
        <w:tc>
          <w:tcPr>
            <w:tcW w:w="850" w:type="dxa"/>
            <w:shd w:val="clear" w:color="auto" w:fill="auto"/>
            <w:vAlign w:val="center"/>
          </w:tcPr>
          <w:p w14:paraId="09CC07F0" w14:textId="77777777" w:rsidR="003B49D2" w:rsidRPr="003B49D2" w:rsidRDefault="003B49D2" w:rsidP="003B49D2">
            <w:pPr>
              <w:ind w:right="-2"/>
              <w:jc w:val="center"/>
              <w:rPr>
                <w:sz w:val="22"/>
                <w:szCs w:val="22"/>
                <w:lang w:val="en-US"/>
              </w:rPr>
            </w:pPr>
            <w:r w:rsidRPr="003B49D2">
              <w:rPr>
                <w:sz w:val="22"/>
                <w:szCs w:val="22"/>
              </w:rPr>
              <w:t>x</w:t>
            </w:r>
          </w:p>
        </w:tc>
        <w:tc>
          <w:tcPr>
            <w:tcW w:w="835" w:type="dxa"/>
            <w:shd w:val="clear" w:color="auto" w:fill="auto"/>
            <w:vAlign w:val="center"/>
          </w:tcPr>
          <w:p w14:paraId="7359307E" w14:textId="77777777" w:rsidR="003B49D2" w:rsidRPr="003B49D2" w:rsidRDefault="003B49D2" w:rsidP="003B49D2">
            <w:pPr>
              <w:ind w:right="-2"/>
              <w:jc w:val="center"/>
              <w:rPr>
                <w:sz w:val="22"/>
                <w:szCs w:val="22"/>
                <w:lang w:val="en-US"/>
              </w:rPr>
            </w:pPr>
            <w:r w:rsidRPr="003B49D2">
              <w:rPr>
                <w:sz w:val="22"/>
                <w:szCs w:val="22"/>
                <w:lang w:val="en-US"/>
              </w:rPr>
              <w:t>x</w:t>
            </w:r>
          </w:p>
        </w:tc>
        <w:tc>
          <w:tcPr>
            <w:tcW w:w="1009" w:type="dxa"/>
            <w:shd w:val="clear" w:color="auto" w:fill="auto"/>
            <w:vAlign w:val="center"/>
          </w:tcPr>
          <w:p w14:paraId="3FA6355A" w14:textId="77777777" w:rsidR="003B49D2" w:rsidRPr="003B49D2" w:rsidRDefault="003B49D2" w:rsidP="003B49D2">
            <w:pPr>
              <w:ind w:right="-2"/>
              <w:jc w:val="center"/>
              <w:rPr>
                <w:sz w:val="22"/>
                <w:szCs w:val="22"/>
                <w:lang w:val="en-US"/>
              </w:rPr>
            </w:pPr>
            <w:r w:rsidRPr="003B49D2">
              <w:rPr>
                <w:sz w:val="22"/>
                <w:szCs w:val="22"/>
                <w:lang w:val="en-US"/>
              </w:rPr>
              <w:t>x</w:t>
            </w:r>
          </w:p>
        </w:tc>
        <w:tc>
          <w:tcPr>
            <w:tcW w:w="850" w:type="dxa"/>
            <w:shd w:val="clear" w:color="auto" w:fill="auto"/>
            <w:vAlign w:val="center"/>
          </w:tcPr>
          <w:p w14:paraId="6659A6F8" w14:textId="77777777" w:rsidR="003B49D2" w:rsidRPr="003B49D2" w:rsidRDefault="003B49D2" w:rsidP="003B49D2">
            <w:pPr>
              <w:ind w:right="-2"/>
              <w:jc w:val="center"/>
              <w:rPr>
                <w:sz w:val="22"/>
                <w:szCs w:val="22"/>
                <w:lang w:val="en-US"/>
              </w:rPr>
            </w:pPr>
            <w:r w:rsidRPr="003B49D2">
              <w:rPr>
                <w:sz w:val="22"/>
                <w:szCs w:val="22"/>
                <w:lang w:val="en-US"/>
              </w:rPr>
              <w:t>x</w:t>
            </w:r>
          </w:p>
        </w:tc>
        <w:tc>
          <w:tcPr>
            <w:tcW w:w="957" w:type="dxa"/>
            <w:shd w:val="clear" w:color="auto" w:fill="auto"/>
            <w:vAlign w:val="center"/>
          </w:tcPr>
          <w:p w14:paraId="186759CE" w14:textId="77777777" w:rsidR="003B49D2" w:rsidRPr="003B49D2" w:rsidRDefault="003B49D2" w:rsidP="003B49D2">
            <w:pPr>
              <w:jc w:val="center"/>
              <w:rPr>
                <w:sz w:val="22"/>
                <w:szCs w:val="22"/>
              </w:rPr>
            </w:pPr>
            <w:r w:rsidRPr="003B49D2">
              <w:rPr>
                <w:sz w:val="22"/>
                <w:szCs w:val="22"/>
                <w:lang w:val="en-US"/>
              </w:rPr>
              <w:t>x</w:t>
            </w:r>
          </w:p>
        </w:tc>
      </w:tr>
    </w:tbl>
    <w:p w14:paraId="4DA3C30C" w14:textId="77777777" w:rsidR="003B49D2" w:rsidRPr="003B49D2" w:rsidRDefault="003B49D2" w:rsidP="003B49D2">
      <w:pPr>
        <w:jc w:val="right"/>
      </w:pPr>
    </w:p>
    <w:p w14:paraId="1E7E7290" w14:textId="77777777" w:rsidR="003B49D2" w:rsidRPr="003B49D2" w:rsidRDefault="003B49D2" w:rsidP="003B49D2">
      <w:pPr>
        <w:ind w:left="-851" w:right="169" w:firstLine="426"/>
        <w:jc w:val="both"/>
      </w:pPr>
      <w:r w:rsidRPr="003B49D2">
        <w:t>* Выделяется в целях реализации пункта 6 статьи 168 Налогового кодекса Российской Федерации (часть вторая).</w:t>
      </w:r>
    </w:p>
    <w:p w14:paraId="73FDB190" w14:textId="77777777" w:rsidR="003B49D2" w:rsidRPr="003B49D2" w:rsidRDefault="003B49D2" w:rsidP="003B49D2">
      <w:pPr>
        <w:ind w:left="-851" w:right="169" w:firstLine="426"/>
        <w:jc w:val="right"/>
      </w:pPr>
    </w:p>
    <w:p w14:paraId="6691C471" w14:textId="77777777" w:rsidR="003B49D2" w:rsidRPr="003B49D2" w:rsidRDefault="003B49D2" w:rsidP="003B49D2">
      <w:pPr>
        <w:ind w:left="-142" w:right="-1" w:firstLine="851"/>
        <w:jc w:val="both"/>
        <w:rPr>
          <w:bCs/>
          <w:sz w:val="28"/>
          <w:szCs w:val="22"/>
        </w:rPr>
        <w:sectPr w:rsidR="003B49D2" w:rsidRPr="003B49D2" w:rsidSect="003B49D2">
          <w:pgSz w:w="11906" w:h="16838" w:code="9"/>
          <w:pgMar w:top="0" w:right="680" w:bottom="0" w:left="1588" w:header="680" w:footer="403" w:gutter="0"/>
          <w:cols w:space="708"/>
          <w:docGrid w:linePitch="360"/>
        </w:sectPr>
      </w:pPr>
    </w:p>
    <w:p w14:paraId="26693D12" w14:textId="3EE0C231" w:rsidR="003B49D2" w:rsidRPr="002C2262" w:rsidRDefault="003B49D2" w:rsidP="003B49D2">
      <w:pPr>
        <w:tabs>
          <w:tab w:val="left" w:pos="270"/>
          <w:tab w:val="right" w:pos="9355"/>
        </w:tabs>
        <w:ind w:left="-4310" w:firstLine="14942"/>
      </w:pPr>
      <w:r w:rsidRPr="00F01343">
        <w:lastRenderedPageBreak/>
        <w:t>Приложение</w:t>
      </w:r>
      <w:r>
        <w:t xml:space="preserve"> № </w:t>
      </w:r>
      <w:r>
        <w:t>8</w:t>
      </w:r>
      <w:r>
        <w:t xml:space="preserve"> к протоколу</w:t>
      </w:r>
      <w:r w:rsidRPr="00F01343">
        <w:t xml:space="preserve"> № </w:t>
      </w:r>
      <w:r w:rsidRPr="002C2262">
        <w:t>9</w:t>
      </w:r>
      <w:r>
        <w:t>5</w:t>
      </w:r>
    </w:p>
    <w:p w14:paraId="2E58AC63" w14:textId="77777777" w:rsidR="003B49D2" w:rsidRPr="00F01343" w:rsidRDefault="003B49D2" w:rsidP="003B49D2">
      <w:pPr>
        <w:tabs>
          <w:tab w:val="left" w:pos="3686"/>
          <w:tab w:val="left" w:pos="9498"/>
        </w:tabs>
        <w:ind w:left="-4310" w:right="-569" w:firstLine="14942"/>
      </w:pPr>
      <w:r w:rsidRPr="00F01343">
        <w:t>заседания правления Региональной</w:t>
      </w:r>
    </w:p>
    <w:p w14:paraId="1ADA2B6F" w14:textId="77777777" w:rsidR="003B49D2" w:rsidRPr="00F01343" w:rsidRDefault="003B49D2" w:rsidP="003B49D2">
      <w:pPr>
        <w:tabs>
          <w:tab w:val="left" w:pos="3686"/>
          <w:tab w:val="left" w:pos="9498"/>
        </w:tabs>
        <w:ind w:left="-4310" w:right="-569" w:firstLine="14942"/>
      </w:pPr>
      <w:r w:rsidRPr="00F01343">
        <w:t>энергетической комиссии</w:t>
      </w:r>
    </w:p>
    <w:p w14:paraId="3EC0F028" w14:textId="77777777" w:rsidR="003B49D2" w:rsidRDefault="003B49D2" w:rsidP="003B49D2">
      <w:pPr>
        <w:tabs>
          <w:tab w:val="left" w:pos="3686"/>
          <w:tab w:val="left" w:pos="9498"/>
        </w:tabs>
        <w:ind w:left="-4310" w:right="-569" w:firstLine="14942"/>
      </w:pPr>
      <w:r w:rsidRPr="00F01343">
        <w:t xml:space="preserve">Кузбасса от </w:t>
      </w:r>
      <w:r w:rsidRPr="00B775FE">
        <w:t>2</w:t>
      </w:r>
      <w:r>
        <w:t>7</w:t>
      </w:r>
      <w:r w:rsidRPr="00F01343">
        <w:t>.</w:t>
      </w:r>
      <w:r>
        <w:t>12</w:t>
      </w:r>
      <w:r w:rsidRPr="00F01343">
        <w:t>.2024</w:t>
      </w:r>
    </w:p>
    <w:p w14:paraId="0D19E818" w14:textId="77777777" w:rsidR="003B49D2" w:rsidRPr="003B49D2" w:rsidRDefault="003B49D2" w:rsidP="003B49D2">
      <w:pPr>
        <w:tabs>
          <w:tab w:val="left" w:pos="3686"/>
          <w:tab w:val="left" w:pos="9498"/>
        </w:tabs>
        <w:ind w:left="-4310" w:right="-569" w:firstLine="15083"/>
      </w:pPr>
    </w:p>
    <w:p w14:paraId="35E99E63" w14:textId="77777777" w:rsidR="003B49D2" w:rsidRPr="003B49D2" w:rsidRDefault="003B49D2" w:rsidP="003B49D2">
      <w:pPr>
        <w:ind w:left="1418" w:right="851" w:firstLine="709"/>
        <w:jc w:val="center"/>
        <w:rPr>
          <w:b/>
          <w:bCs/>
          <w:sz w:val="28"/>
          <w:szCs w:val="28"/>
        </w:rPr>
      </w:pPr>
      <w:r w:rsidRPr="003B49D2">
        <w:rPr>
          <w:b/>
          <w:bCs/>
          <w:sz w:val="28"/>
          <w:szCs w:val="28"/>
        </w:rPr>
        <w:t xml:space="preserve">Долгосрочные тарифы </w:t>
      </w:r>
      <w:bookmarkStart w:id="83" w:name="_Hlk87514641"/>
      <w:r w:rsidRPr="003B49D2">
        <w:rPr>
          <w:b/>
          <w:bCs/>
          <w:sz w:val="28"/>
          <w:szCs w:val="28"/>
        </w:rPr>
        <w:t xml:space="preserve">ООО «Енисей» </w:t>
      </w:r>
      <w:bookmarkEnd w:id="83"/>
      <w:r w:rsidRPr="003B49D2">
        <w:rPr>
          <w:b/>
          <w:bCs/>
          <w:sz w:val="28"/>
          <w:szCs w:val="28"/>
        </w:rPr>
        <w:t xml:space="preserve">на горячую воду в открытой системе теплоснабжения </w:t>
      </w:r>
      <w:r w:rsidRPr="003B49D2">
        <w:rPr>
          <w:b/>
          <w:bCs/>
          <w:sz w:val="28"/>
          <w:szCs w:val="28"/>
        </w:rPr>
        <w:br/>
        <w:t xml:space="preserve">(горячего водоснабжения), реализуемую на потребительском рынке </w:t>
      </w:r>
      <w:r w:rsidRPr="003B49D2">
        <w:rPr>
          <w:b/>
          <w:bCs/>
          <w:color w:val="000000"/>
          <w:sz w:val="28"/>
        </w:rPr>
        <w:t>Тисульского муниципального округа</w:t>
      </w:r>
      <w:r w:rsidRPr="003B49D2">
        <w:rPr>
          <w:color w:val="000000"/>
          <w:sz w:val="28"/>
        </w:rPr>
        <w:t xml:space="preserve"> </w:t>
      </w:r>
      <w:r w:rsidRPr="003B49D2">
        <w:rPr>
          <w:color w:val="000000"/>
          <w:sz w:val="28"/>
        </w:rPr>
        <w:br/>
        <w:t>(</w:t>
      </w:r>
      <w:r w:rsidRPr="003B49D2">
        <w:rPr>
          <w:b/>
          <w:bCs/>
          <w:color w:val="000000"/>
          <w:kern w:val="32"/>
          <w:sz w:val="28"/>
          <w:szCs w:val="28"/>
        </w:rPr>
        <w:t>пгт. Белогорск)</w:t>
      </w:r>
      <w:r w:rsidRPr="003B49D2">
        <w:rPr>
          <w:b/>
          <w:bCs/>
          <w:sz w:val="28"/>
          <w:szCs w:val="28"/>
        </w:rPr>
        <w:t>, на период с 28.12.2024 по 31.12.2027</w:t>
      </w:r>
    </w:p>
    <w:p w14:paraId="5E6E023F" w14:textId="77777777" w:rsidR="003B49D2" w:rsidRPr="003B49D2" w:rsidRDefault="003B49D2" w:rsidP="003B49D2">
      <w:pPr>
        <w:ind w:right="440"/>
        <w:jc w:val="right"/>
        <w:rPr>
          <w:color w:val="000000"/>
          <w:sz w:val="28"/>
          <w:szCs w:val="28"/>
        </w:rPr>
      </w:pPr>
      <w:r w:rsidRPr="003B49D2">
        <w:rPr>
          <w:color w:val="000000"/>
          <w:sz w:val="28"/>
          <w:szCs w:val="28"/>
        </w:rPr>
        <w:t xml:space="preserve"> </w:t>
      </w:r>
    </w:p>
    <w:tbl>
      <w:tblPr>
        <w:tblW w:w="14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6"/>
        <w:gridCol w:w="1366"/>
        <w:gridCol w:w="798"/>
        <w:gridCol w:w="934"/>
        <w:gridCol w:w="798"/>
        <w:gridCol w:w="933"/>
        <w:gridCol w:w="799"/>
        <w:gridCol w:w="933"/>
        <w:gridCol w:w="932"/>
        <w:gridCol w:w="933"/>
        <w:gridCol w:w="1065"/>
        <w:gridCol w:w="1065"/>
        <w:gridCol w:w="1262"/>
        <w:gridCol w:w="1136"/>
      </w:tblGrid>
      <w:tr w:rsidR="003B49D2" w:rsidRPr="003B49D2" w14:paraId="6A3261E4" w14:textId="77777777" w:rsidTr="003B49D2">
        <w:trPr>
          <w:trHeight w:val="360"/>
          <w:jc w:val="center"/>
        </w:trPr>
        <w:tc>
          <w:tcPr>
            <w:tcW w:w="1666" w:type="dxa"/>
            <w:vMerge w:val="restart"/>
            <w:shd w:val="clear" w:color="auto" w:fill="auto"/>
            <w:vAlign w:val="center"/>
          </w:tcPr>
          <w:p w14:paraId="3D591343" w14:textId="77777777" w:rsidR="003B49D2" w:rsidRPr="003B49D2" w:rsidRDefault="003B49D2" w:rsidP="003B49D2">
            <w:pPr>
              <w:tabs>
                <w:tab w:val="left" w:pos="3052"/>
              </w:tabs>
              <w:ind w:left="-108" w:right="-108"/>
              <w:jc w:val="center"/>
              <w:rPr>
                <w:color w:val="000000"/>
                <w:sz w:val="22"/>
                <w:szCs w:val="22"/>
              </w:rPr>
            </w:pPr>
            <w:r w:rsidRPr="003B49D2">
              <w:rPr>
                <w:color w:val="000000"/>
                <w:sz w:val="22"/>
                <w:szCs w:val="22"/>
              </w:rPr>
              <w:t>Наименование регулируемой организации</w:t>
            </w:r>
          </w:p>
        </w:tc>
        <w:tc>
          <w:tcPr>
            <w:tcW w:w="1366" w:type="dxa"/>
            <w:vMerge w:val="restart"/>
            <w:vAlign w:val="center"/>
          </w:tcPr>
          <w:p w14:paraId="1D44CC28" w14:textId="77777777" w:rsidR="003B49D2" w:rsidRPr="003B49D2" w:rsidRDefault="003B49D2" w:rsidP="003B49D2">
            <w:pPr>
              <w:ind w:left="-108" w:firstLine="47"/>
              <w:jc w:val="center"/>
              <w:rPr>
                <w:color w:val="000000"/>
                <w:sz w:val="22"/>
                <w:szCs w:val="22"/>
              </w:rPr>
            </w:pPr>
            <w:r w:rsidRPr="003B49D2">
              <w:rPr>
                <w:color w:val="000000"/>
                <w:sz w:val="22"/>
                <w:szCs w:val="22"/>
              </w:rPr>
              <w:t>Период</w:t>
            </w:r>
          </w:p>
        </w:tc>
        <w:tc>
          <w:tcPr>
            <w:tcW w:w="3463" w:type="dxa"/>
            <w:gridSpan w:val="4"/>
            <w:vAlign w:val="center"/>
          </w:tcPr>
          <w:p w14:paraId="7358D3B3" w14:textId="77777777" w:rsidR="003B49D2" w:rsidRPr="003B49D2" w:rsidRDefault="003B49D2" w:rsidP="003B49D2">
            <w:pPr>
              <w:ind w:left="-108" w:firstLine="47"/>
              <w:jc w:val="center"/>
              <w:rPr>
                <w:color w:val="000000"/>
                <w:sz w:val="22"/>
                <w:szCs w:val="22"/>
              </w:rPr>
            </w:pPr>
            <w:r w:rsidRPr="003B49D2">
              <w:rPr>
                <w:color w:val="000000"/>
                <w:sz w:val="22"/>
                <w:szCs w:val="22"/>
              </w:rPr>
              <w:t>Тариф на горячую воду для населения, руб./м³* (с НДС)</w:t>
            </w:r>
          </w:p>
        </w:tc>
        <w:tc>
          <w:tcPr>
            <w:tcW w:w="3597" w:type="dxa"/>
            <w:gridSpan w:val="4"/>
            <w:shd w:val="clear" w:color="auto" w:fill="auto"/>
            <w:vAlign w:val="center"/>
          </w:tcPr>
          <w:p w14:paraId="31BE6A92" w14:textId="77777777" w:rsidR="003B49D2" w:rsidRPr="003B49D2" w:rsidRDefault="003B49D2" w:rsidP="003B49D2">
            <w:pPr>
              <w:ind w:left="-108" w:firstLine="47"/>
              <w:jc w:val="center"/>
              <w:rPr>
                <w:color w:val="000000"/>
                <w:sz w:val="22"/>
                <w:szCs w:val="22"/>
              </w:rPr>
            </w:pPr>
            <w:r w:rsidRPr="003B49D2">
              <w:rPr>
                <w:color w:val="000000"/>
                <w:sz w:val="22"/>
                <w:szCs w:val="22"/>
              </w:rPr>
              <w:t>Тариф на горячую воду для прочих потребителей, руб./м³ (без НДС)</w:t>
            </w:r>
          </w:p>
        </w:tc>
        <w:tc>
          <w:tcPr>
            <w:tcW w:w="1065" w:type="dxa"/>
            <w:vMerge w:val="restart"/>
            <w:shd w:val="clear" w:color="auto" w:fill="auto"/>
            <w:vAlign w:val="center"/>
          </w:tcPr>
          <w:p w14:paraId="710B3648" w14:textId="77777777" w:rsidR="003B49D2" w:rsidRPr="003B49D2" w:rsidRDefault="003B49D2" w:rsidP="003B49D2">
            <w:pPr>
              <w:ind w:left="-108" w:right="-104" w:firstLine="3"/>
              <w:jc w:val="center"/>
              <w:rPr>
                <w:color w:val="000000"/>
                <w:sz w:val="22"/>
                <w:szCs w:val="22"/>
              </w:rPr>
            </w:pPr>
            <w:r w:rsidRPr="003B49D2">
              <w:rPr>
                <w:color w:val="000000"/>
                <w:sz w:val="22"/>
                <w:szCs w:val="22"/>
              </w:rPr>
              <w:t>Компонент на теплоно-ситель,</w:t>
            </w:r>
          </w:p>
          <w:p w14:paraId="562E60CA" w14:textId="77777777" w:rsidR="003B49D2" w:rsidRPr="003B49D2" w:rsidRDefault="003B49D2" w:rsidP="003B49D2">
            <w:pPr>
              <w:ind w:left="-108" w:right="-104" w:firstLine="3"/>
              <w:jc w:val="center"/>
              <w:rPr>
                <w:color w:val="000000"/>
                <w:sz w:val="22"/>
                <w:szCs w:val="22"/>
              </w:rPr>
            </w:pPr>
            <w:r w:rsidRPr="003B49D2">
              <w:rPr>
                <w:color w:val="000000"/>
                <w:sz w:val="22"/>
                <w:szCs w:val="22"/>
              </w:rPr>
              <w:t>руб./м³ ***</w:t>
            </w:r>
            <w:r w:rsidRPr="003B49D2">
              <w:rPr>
                <w:color w:val="000000"/>
                <w:sz w:val="22"/>
                <w:szCs w:val="22"/>
              </w:rPr>
              <w:br/>
              <w:t>(без НДС)</w:t>
            </w:r>
          </w:p>
        </w:tc>
        <w:tc>
          <w:tcPr>
            <w:tcW w:w="3463" w:type="dxa"/>
            <w:gridSpan w:val="3"/>
            <w:shd w:val="clear" w:color="auto" w:fill="auto"/>
            <w:vAlign w:val="center"/>
          </w:tcPr>
          <w:p w14:paraId="4C44104E" w14:textId="77777777" w:rsidR="003B49D2" w:rsidRPr="003B49D2" w:rsidRDefault="003B49D2" w:rsidP="003B49D2">
            <w:pPr>
              <w:tabs>
                <w:tab w:val="left" w:pos="3052"/>
              </w:tabs>
              <w:jc w:val="center"/>
              <w:rPr>
                <w:color w:val="000000"/>
                <w:sz w:val="22"/>
                <w:szCs w:val="22"/>
              </w:rPr>
            </w:pPr>
            <w:r w:rsidRPr="003B49D2">
              <w:rPr>
                <w:color w:val="000000"/>
                <w:sz w:val="22"/>
                <w:szCs w:val="22"/>
              </w:rPr>
              <w:t>Компонент на тепловую энергию</w:t>
            </w:r>
          </w:p>
        </w:tc>
      </w:tr>
      <w:tr w:rsidR="003B49D2" w:rsidRPr="003B49D2" w14:paraId="4633DADC" w14:textId="77777777" w:rsidTr="003B49D2">
        <w:trPr>
          <w:trHeight w:val="223"/>
          <w:jc w:val="center"/>
        </w:trPr>
        <w:tc>
          <w:tcPr>
            <w:tcW w:w="1666" w:type="dxa"/>
            <w:vMerge/>
            <w:shd w:val="clear" w:color="auto" w:fill="auto"/>
            <w:vAlign w:val="center"/>
          </w:tcPr>
          <w:p w14:paraId="29E254B3" w14:textId="77777777" w:rsidR="003B49D2" w:rsidRPr="003B49D2" w:rsidRDefault="003B49D2" w:rsidP="003B49D2">
            <w:pPr>
              <w:tabs>
                <w:tab w:val="left" w:pos="3052"/>
              </w:tabs>
              <w:jc w:val="center"/>
              <w:rPr>
                <w:color w:val="000000"/>
                <w:sz w:val="22"/>
                <w:szCs w:val="22"/>
              </w:rPr>
            </w:pPr>
          </w:p>
        </w:tc>
        <w:tc>
          <w:tcPr>
            <w:tcW w:w="1366" w:type="dxa"/>
            <w:vMerge/>
            <w:vAlign w:val="center"/>
          </w:tcPr>
          <w:p w14:paraId="6AD82DF1" w14:textId="77777777" w:rsidR="003B49D2" w:rsidRPr="003B49D2" w:rsidRDefault="003B49D2" w:rsidP="003B49D2">
            <w:pPr>
              <w:tabs>
                <w:tab w:val="left" w:pos="3052"/>
              </w:tabs>
              <w:jc w:val="center"/>
              <w:rPr>
                <w:color w:val="000000"/>
                <w:sz w:val="22"/>
                <w:szCs w:val="22"/>
              </w:rPr>
            </w:pPr>
          </w:p>
        </w:tc>
        <w:tc>
          <w:tcPr>
            <w:tcW w:w="1732" w:type="dxa"/>
            <w:gridSpan w:val="2"/>
            <w:vAlign w:val="center"/>
          </w:tcPr>
          <w:p w14:paraId="02676B5E" w14:textId="77777777" w:rsidR="003B49D2" w:rsidRPr="003B49D2" w:rsidRDefault="003B49D2" w:rsidP="003B49D2">
            <w:pPr>
              <w:ind w:left="-108" w:right="-85" w:hanging="55"/>
              <w:jc w:val="center"/>
              <w:rPr>
                <w:color w:val="000000"/>
                <w:sz w:val="22"/>
                <w:szCs w:val="22"/>
              </w:rPr>
            </w:pPr>
            <w:r w:rsidRPr="003B49D2">
              <w:rPr>
                <w:color w:val="000000"/>
                <w:sz w:val="22"/>
                <w:szCs w:val="22"/>
              </w:rPr>
              <w:t>Изолированные стояки</w:t>
            </w:r>
          </w:p>
        </w:tc>
        <w:tc>
          <w:tcPr>
            <w:tcW w:w="1731" w:type="dxa"/>
            <w:gridSpan w:val="2"/>
            <w:vAlign w:val="center"/>
          </w:tcPr>
          <w:p w14:paraId="548EAF84" w14:textId="77777777" w:rsidR="003B49D2" w:rsidRPr="003B49D2" w:rsidRDefault="003B49D2" w:rsidP="003B49D2">
            <w:pPr>
              <w:ind w:left="-108" w:right="-85" w:hanging="4"/>
              <w:jc w:val="center"/>
              <w:rPr>
                <w:color w:val="000000"/>
                <w:sz w:val="22"/>
                <w:szCs w:val="22"/>
              </w:rPr>
            </w:pPr>
            <w:r w:rsidRPr="003B49D2">
              <w:rPr>
                <w:color w:val="000000"/>
                <w:sz w:val="22"/>
                <w:szCs w:val="22"/>
              </w:rPr>
              <w:t>Неизолированные стояки</w:t>
            </w:r>
          </w:p>
        </w:tc>
        <w:tc>
          <w:tcPr>
            <w:tcW w:w="1732" w:type="dxa"/>
            <w:gridSpan w:val="2"/>
            <w:vAlign w:val="center"/>
          </w:tcPr>
          <w:p w14:paraId="00F047E8" w14:textId="77777777" w:rsidR="003B49D2" w:rsidRPr="003B49D2" w:rsidRDefault="003B49D2" w:rsidP="003B49D2">
            <w:pPr>
              <w:ind w:left="-108" w:right="-85" w:hanging="55"/>
              <w:jc w:val="center"/>
              <w:rPr>
                <w:color w:val="000000"/>
                <w:sz w:val="22"/>
                <w:szCs w:val="22"/>
              </w:rPr>
            </w:pPr>
            <w:r w:rsidRPr="003B49D2">
              <w:rPr>
                <w:color w:val="000000"/>
                <w:sz w:val="22"/>
                <w:szCs w:val="22"/>
              </w:rPr>
              <w:t>Изолированные стояки</w:t>
            </w:r>
          </w:p>
        </w:tc>
        <w:tc>
          <w:tcPr>
            <w:tcW w:w="1865" w:type="dxa"/>
            <w:gridSpan w:val="2"/>
            <w:vAlign w:val="center"/>
          </w:tcPr>
          <w:p w14:paraId="1D033772" w14:textId="77777777" w:rsidR="003B49D2" w:rsidRPr="003B49D2" w:rsidRDefault="003B49D2" w:rsidP="003B49D2">
            <w:pPr>
              <w:ind w:left="-108" w:right="-85" w:hanging="4"/>
              <w:jc w:val="center"/>
              <w:rPr>
                <w:color w:val="000000"/>
                <w:sz w:val="22"/>
                <w:szCs w:val="22"/>
              </w:rPr>
            </w:pPr>
            <w:r w:rsidRPr="003B49D2">
              <w:rPr>
                <w:color w:val="000000"/>
                <w:sz w:val="22"/>
                <w:szCs w:val="22"/>
              </w:rPr>
              <w:t>Неизолированные стояки</w:t>
            </w:r>
          </w:p>
        </w:tc>
        <w:tc>
          <w:tcPr>
            <w:tcW w:w="1065" w:type="dxa"/>
            <w:vMerge/>
            <w:shd w:val="clear" w:color="auto" w:fill="auto"/>
            <w:vAlign w:val="center"/>
          </w:tcPr>
          <w:p w14:paraId="1F72D1AE" w14:textId="77777777" w:rsidR="003B49D2" w:rsidRPr="003B49D2" w:rsidRDefault="003B49D2" w:rsidP="003B49D2">
            <w:pPr>
              <w:tabs>
                <w:tab w:val="left" w:pos="3052"/>
              </w:tabs>
              <w:jc w:val="center"/>
              <w:rPr>
                <w:color w:val="000000"/>
                <w:sz w:val="22"/>
                <w:szCs w:val="22"/>
              </w:rPr>
            </w:pPr>
          </w:p>
        </w:tc>
        <w:tc>
          <w:tcPr>
            <w:tcW w:w="1065" w:type="dxa"/>
            <w:vMerge w:val="restart"/>
            <w:shd w:val="clear" w:color="auto" w:fill="auto"/>
            <w:vAlign w:val="center"/>
          </w:tcPr>
          <w:p w14:paraId="12E2C735" w14:textId="77777777" w:rsidR="003B49D2" w:rsidRPr="003B49D2" w:rsidRDefault="003B49D2" w:rsidP="003B49D2">
            <w:pPr>
              <w:tabs>
                <w:tab w:val="left" w:pos="3052"/>
              </w:tabs>
              <w:ind w:left="-108" w:right="-151"/>
              <w:jc w:val="center"/>
              <w:rPr>
                <w:color w:val="000000"/>
                <w:sz w:val="22"/>
                <w:szCs w:val="22"/>
              </w:rPr>
            </w:pPr>
            <w:r w:rsidRPr="003B49D2">
              <w:rPr>
                <w:color w:val="000000"/>
                <w:sz w:val="22"/>
                <w:szCs w:val="22"/>
              </w:rPr>
              <w:t>Односта-вочный, руб./Гкал</w:t>
            </w:r>
          </w:p>
          <w:p w14:paraId="210106EC" w14:textId="77777777" w:rsidR="003B49D2" w:rsidRPr="003B49D2" w:rsidRDefault="003B49D2" w:rsidP="003B49D2">
            <w:pPr>
              <w:tabs>
                <w:tab w:val="left" w:pos="3052"/>
              </w:tabs>
              <w:ind w:left="-108" w:right="-151"/>
              <w:jc w:val="center"/>
              <w:rPr>
                <w:color w:val="000000"/>
                <w:sz w:val="22"/>
                <w:szCs w:val="22"/>
              </w:rPr>
            </w:pPr>
            <w:r w:rsidRPr="003B49D2">
              <w:rPr>
                <w:color w:val="000000"/>
                <w:sz w:val="22"/>
                <w:szCs w:val="22"/>
              </w:rPr>
              <w:t>** (без НДС)</w:t>
            </w:r>
          </w:p>
        </w:tc>
        <w:tc>
          <w:tcPr>
            <w:tcW w:w="2397" w:type="dxa"/>
            <w:gridSpan w:val="2"/>
            <w:shd w:val="clear" w:color="auto" w:fill="auto"/>
            <w:vAlign w:val="center"/>
          </w:tcPr>
          <w:p w14:paraId="3F735294" w14:textId="77777777" w:rsidR="003B49D2" w:rsidRPr="003B49D2" w:rsidRDefault="003B49D2" w:rsidP="003B49D2">
            <w:pPr>
              <w:tabs>
                <w:tab w:val="left" w:pos="3052"/>
              </w:tabs>
              <w:jc w:val="center"/>
              <w:rPr>
                <w:color w:val="000000"/>
                <w:sz w:val="22"/>
                <w:szCs w:val="22"/>
              </w:rPr>
            </w:pPr>
            <w:r w:rsidRPr="003B49D2">
              <w:rPr>
                <w:color w:val="000000"/>
                <w:sz w:val="22"/>
                <w:szCs w:val="22"/>
              </w:rPr>
              <w:t>Двухставочный</w:t>
            </w:r>
          </w:p>
        </w:tc>
      </w:tr>
      <w:tr w:rsidR="003B49D2" w:rsidRPr="003B49D2" w14:paraId="50FBFEFF" w14:textId="77777777" w:rsidTr="003B49D2">
        <w:trPr>
          <w:trHeight w:val="1431"/>
          <w:jc w:val="center"/>
        </w:trPr>
        <w:tc>
          <w:tcPr>
            <w:tcW w:w="1666" w:type="dxa"/>
            <w:vMerge/>
            <w:shd w:val="clear" w:color="auto" w:fill="auto"/>
            <w:vAlign w:val="center"/>
          </w:tcPr>
          <w:p w14:paraId="4E5FF90C" w14:textId="77777777" w:rsidR="003B49D2" w:rsidRPr="003B49D2" w:rsidRDefault="003B49D2" w:rsidP="003B49D2">
            <w:pPr>
              <w:tabs>
                <w:tab w:val="left" w:pos="3052"/>
              </w:tabs>
              <w:jc w:val="center"/>
              <w:rPr>
                <w:color w:val="000000"/>
                <w:sz w:val="22"/>
                <w:szCs w:val="22"/>
              </w:rPr>
            </w:pPr>
          </w:p>
        </w:tc>
        <w:tc>
          <w:tcPr>
            <w:tcW w:w="1366" w:type="dxa"/>
            <w:vMerge/>
            <w:vAlign w:val="center"/>
          </w:tcPr>
          <w:p w14:paraId="52E21401" w14:textId="77777777" w:rsidR="003B49D2" w:rsidRPr="003B49D2" w:rsidRDefault="003B49D2" w:rsidP="003B49D2">
            <w:pPr>
              <w:tabs>
                <w:tab w:val="left" w:pos="3052"/>
              </w:tabs>
              <w:jc w:val="center"/>
              <w:rPr>
                <w:color w:val="000000"/>
                <w:sz w:val="22"/>
                <w:szCs w:val="22"/>
              </w:rPr>
            </w:pPr>
          </w:p>
        </w:tc>
        <w:tc>
          <w:tcPr>
            <w:tcW w:w="798" w:type="dxa"/>
            <w:vAlign w:val="center"/>
          </w:tcPr>
          <w:p w14:paraId="4626519D" w14:textId="77777777" w:rsidR="003B49D2" w:rsidRPr="003B49D2" w:rsidRDefault="003B49D2" w:rsidP="003B49D2">
            <w:pPr>
              <w:tabs>
                <w:tab w:val="left" w:pos="3052"/>
              </w:tabs>
              <w:ind w:right="-35"/>
              <w:jc w:val="center"/>
              <w:rPr>
                <w:color w:val="000000"/>
                <w:sz w:val="22"/>
                <w:szCs w:val="22"/>
              </w:rPr>
            </w:pPr>
            <w:r w:rsidRPr="003B49D2">
              <w:rPr>
                <w:color w:val="000000"/>
                <w:sz w:val="22"/>
                <w:szCs w:val="22"/>
              </w:rPr>
              <w:t>с поло-тенце-суши-телями</w:t>
            </w:r>
          </w:p>
        </w:tc>
        <w:tc>
          <w:tcPr>
            <w:tcW w:w="933" w:type="dxa"/>
            <w:vAlign w:val="center"/>
          </w:tcPr>
          <w:p w14:paraId="4715D96A" w14:textId="77777777" w:rsidR="003B49D2" w:rsidRPr="003B49D2" w:rsidRDefault="003B49D2" w:rsidP="003B49D2">
            <w:pPr>
              <w:tabs>
                <w:tab w:val="left" w:pos="3052"/>
              </w:tabs>
              <w:ind w:right="-35"/>
              <w:jc w:val="center"/>
              <w:rPr>
                <w:color w:val="000000"/>
                <w:sz w:val="22"/>
                <w:szCs w:val="22"/>
              </w:rPr>
            </w:pPr>
            <w:r w:rsidRPr="003B49D2">
              <w:rPr>
                <w:color w:val="000000"/>
                <w:sz w:val="22"/>
                <w:szCs w:val="22"/>
              </w:rPr>
              <w:t>без поло-тенце-суши-теля</w:t>
            </w:r>
          </w:p>
        </w:tc>
        <w:tc>
          <w:tcPr>
            <w:tcW w:w="798" w:type="dxa"/>
            <w:vAlign w:val="center"/>
          </w:tcPr>
          <w:p w14:paraId="2C428822" w14:textId="77777777" w:rsidR="003B49D2" w:rsidRPr="003B49D2" w:rsidRDefault="003B49D2" w:rsidP="003B49D2">
            <w:pPr>
              <w:tabs>
                <w:tab w:val="left" w:pos="3052"/>
              </w:tabs>
              <w:ind w:right="-35"/>
              <w:jc w:val="center"/>
              <w:rPr>
                <w:color w:val="000000"/>
                <w:sz w:val="22"/>
                <w:szCs w:val="22"/>
              </w:rPr>
            </w:pPr>
            <w:r w:rsidRPr="003B49D2">
              <w:rPr>
                <w:color w:val="000000"/>
                <w:sz w:val="22"/>
                <w:szCs w:val="22"/>
              </w:rPr>
              <w:t>с поло-тенце-суши-телями</w:t>
            </w:r>
          </w:p>
        </w:tc>
        <w:tc>
          <w:tcPr>
            <w:tcW w:w="932" w:type="dxa"/>
            <w:vAlign w:val="center"/>
          </w:tcPr>
          <w:p w14:paraId="0F6D44EA" w14:textId="77777777" w:rsidR="003B49D2" w:rsidRPr="003B49D2" w:rsidRDefault="003B49D2" w:rsidP="003B49D2">
            <w:pPr>
              <w:tabs>
                <w:tab w:val="left" w:pos="3052"/>
              </w:tabs>
              <w:ind w:right="-35"/>
              <w:jc w:val="center"/>
              <w:rPr>
                <w:color w:val="000000"/>
                <w:sz w:val="22"/>
                <w:szCs w:val="22"/>
              </w:rPr>
            </w:pPr>
            <w:r w:rsidRPr="003B49D2">
              <w:rPr>
                <w:color w:val="000000"/>
                <w:sz w:val="22"/>
                <w:szCs w:val="22"/>
              </w:rPr>
              <w:t>без поло-тенце-суши-теля</w:t>
            </w:r>
          </w:p>
        </w:tc>
        <w:tc>
          <w:tcPr>
            <w:tcW w:w="799" w:type="dxa"/>
            <w:vAlign w:val="center"/>
          </w:tcPr>
          <w:p w14:paraId="6DF98033" w14:textId="77777777" w:rsidR="003B49D2" w:rsidRPr="003B49D2" w:rsidRDefault="003B49D2" w:rsidP="003B49D2">
            <w:pPr>
              <w:tabs>
                <w:tab w:val="left" w:pos="3052"/>
              </w:tabs>
              <w:ind w:right="-68"/>
              <w:jc w:val="center"/>
              <w:rPr>
                <w:color w:val="000000"/>
                <w:sz w:val="22"/>
                <w:szCs w:val="22"/>
              </w:rPr>
            </w:pPr>
            <w:r w:rsidRPr="003B49D2">
              <w:rPr>
                <w:color w:val="000000"/>
                <w:sz w:val="22"/>
                <w:szCs w:val="22"/>
              </w:rPr>
              <w:t xml:space="preserve">с </w:t>
            </w:r>
            <w:r w:rsidRPr="003B49D2">
              <w:rPr>
                <w:color w:val="000000"/>
                <w:sz w:val="22"/>
                <w:szCs w:val="22"/>
              </w:rPr>
              <w:br/>
              <w:t>поло-тенце-суши-телями</w:t>
            </w:r>
          </w:p>
        </w:tc>
        <w:tc>
          <w:tcPr>
            <w:tcW w:w="932" w:type="dxa"/>
            <w:vAlign w:val="center"/>
          </w:tcPr>
          <w:p w14:paraId="17B81167" w14:textId="77777777" w:rsidR="003B49D2" w:rsidRPr="003B49D2" w:rsidRDefault="003B49D2" w:rsidP="003B49D2">
            <w:pPr>
              <w:tabs>
                <w:tab w:val="left" w:pos="3052"/>
              </w:tabs>
              <w:ind w:right="-35"/>
              <w:jc w:val="center"/>
              <w:rPr>
                <w:color w:val="000000"/>
                <w:sz w:val="22"/>
                <w:szCs w:val="22"/>
              </w:rPr>
            </w:pPr>
            <w:r w:rsidRPr="003B49D2">
              <w:rPr>
                <w:color w:val="000000"/>
                <w:sz w:val="22"/>
                <w:szCs w:val="22"/>
              </w:rPr>
              <w:t>без поло-тенце-суши-теля</w:t>
            </w:r>
          </w:p>
        </w:tc>
        <w:tc>
          <w:tcPr>
            <w:tcW w:w="932" w:type="dxa"/>
            <w:vAlign w:val="center"/>
          </w:tcPr>
          <w:p w14:paraId="0B804D0D" w14:textId="77777777" w:rsidR="003B49D2" w:rsidRPr="003B49D2" w:rsidRDefault="003B49D2" w:rsidP="003B49D2">
            <w:pPr>
              <w:tabs>
                <w:tab w:val="left" w:pos="3052"/>
              </w:tabs>
              <w:ind w:left="-177" w:right="-149"/>
              <w:jc w:val="center"/>
              <w:rPr>
                <w:color w:val="000000"/>
                <w:sz w:val="22"/>
                <w:szCs w:val="22"/>
              </w:rPr>
            </w:pPr>
            <w:r w:rsidRPr="003B49D2">
              <w:rPr>
                <w:color w:val="000000"/>
                <w:sz w:val="22"/>
                <w:szCs w:val="22"/>
              </w:rPr>
              <w:t xml:space="preserve">с </w:t>
            </w:r>
            <w:r w:rsidRPr="003B49D2">
              <w:rPr>
                <w:color w:val="000000"/>
                <w:sz w:val="22"/>
                <w:szCs w:val="22"/>
              </w:rPr>
              <w:br/>
              <w:t>поло-тенце-суши-телями</w:t>
            </w:r>
          </w:p>
        </w:tc>
        <w:tc>
          <w:tcPr>
            <w:tcW w:w="933" w:type="dxa"/>
            <w:vAlign w:val="center"/>
          </w:tcPr>
          <w:p w14:paraId="54189AC7" w14:textId="77777777" w:rsidR="003B49D2" w:rsidRPr="003B49D2" w:rsidRDefault="003B49D2" w:rsidP="003B49D2">
            <w:pPr>
              <w:tabs>
                <w:tab w:val="left" w:pos="3052"/>
              </w:tabs>
              <w:ind w:left="-144" w:right="-35"/>
              <w:jc w:val="center"/>
              <w:rPr>
                <w:color w:val="000000"/>
                <w:sz w:val="22"/>
                <w:szCs w:val="22"/>
              </w:rPr>
            </w:pPr>
            <w:r w:rsidRPr="003B49D2">
              <w:rPr>
                <w:color w:val="000000"/>
                <w:sz w:val="22"/>
                <w:szCs w:val="22"/>
              </w:rPr>
              <w:t>без поло-тенце-суши-теля</w:t>
            </w:r>
          </w:p>
        </w:tc>
        <w:tc>
          <w:tcPr>
            <w:tcW w:w="1065" w:type="dxa"/>
            <w:vMerge/>
            <w:shd w:val="clear" w:color="auto" w:fill="auto"/>
            <w:vAlign w:val="center"/>
          </w:tcPr>
          <w:p w14:paraId="4EF6A0D4" w14:textId="77777777" w:rsidR="003B49D2" w:rsidRPr="003B49D2" w:rsidRDefault="003B49D2" w:rsidP="003B49D2">
            <w:pPr>
              <w:tabs>
                <w:tab w:val="left" w:pos="3052"/>
              </w:tabs>
              <w:jc w:val="center"/>
              <w:rPr>
                <w:color w:val="000000"/>
                <w:sz w:val="22"/>
                <w:szCs w:val="22"/>
              </w:rPr>
            </w:pPr>
          </w:p>
        </w:tc>
        <w:tc>
          <w:tcPr>
            <w:tcW w:w="1065" w:type="dxa"/>
            <w:vMerge/>
            <w:shd w:val="clear" w:color="auto" w:fill="auto"/>
            <w:vAlign w:val="center"/>
          </w:tcPr>
          <w:p w14:paraId="6684CB5E" w14:textId="77777777" w:rsidR="003B49D2" w:rsidRPr="003B49D2" w:rsidRDefault="003B49D2" w:rsidP="003B49D2">
            <w:pPr>
              <w:tabs>
                <w:tab w:val="left" w:pos="3052"/>
              </w:tabs>
              <w:jc w:val="center"/>
              <w:rPr>
                <w:color w:val="000000"/>
                <w:sz w:val="22"/>
                <w:szCs w:val="22"/>
              </w:rPr>
            </w:pPr>
          </w:p>
        </w:tc>
        <w:tc>
          <w:tcPr>
            <w:tcW w:w="1262" w:type="dxa"/>
            <w:shd w:val="clear" w:color="auto" w:fill="auto"/>
            <w:vAlign w:val="center"/>
          </w:tcPr>
          <w:p w14:paraId="0F7AB3A3" w14:textId="77777777" w:rsidR="003B49D2" w:rsidRPr="003B49D2" w:rsidRDefault="003B49D2" w:rsidP="003B49D2">
            <w:pPr>
              <w:ind w:left="-95" w:right="-65"/>
              <w:jc w:val="center"/>
              <w:rPr>
                <w:color w:val="000000"/>
                <w:sz w:val="22"/>
                <w:szCs w:val="22"/>
              </w:rPr>
            </w:pPr>
            <w:r w:rsidRPr="003B49D2">
              <w:rPr>
                <w:color w:val="000000"/>
                <w:sz w:val="22"/>
                <w:szCs w:val="22"/>
              </w:rPr>
              <w:t>Ставка за мощность, тыс. руб./</w:t>
            </w:r>
          </w:p>
          <w:p w14:paraId="714A2990" w14:textId="77777777" w:rsidR="003B49D2" w:rsidRPr="003B49D2" w:rsidRDefault="003B49D2" w:rsidP="003B49D2">
            <w:pPr>
              <w:ind w:left="-95" w:right="-65"/>
              <w:jc w:val="center"/>
              <w:rPr>
                <w:color w:val="000000"/>
                <w:sz w:val="22"/>
                <w:szCs w:val="22"/>
              </w:rPr>
            </w:pPr>
            <w:r w:rsidRPr="003B49D2">
              <w:rPr>
                <w:color w:val="000000"/>
                <w:sz w:val="22"/>
                <w:szCs w:val="22"/>
              </w:rPr>
              <w:t xml:space="preserve">Гкал/час </w:t>
            </w:r>
          </w:p>
          <w:p w14:paraId="45295FBD" w14:textId="77777777" w:rsidR="003B49D2" w:rsidRPr="003B49D2" w:rsidRDefault="003B49D2" w:rsidP="003B49D2">
            <w:pPr>
              <w:ind w:left="-95" w:right="-65"/>
              <w:jc w:val="center"/>
              <w:rPr>
                <w:color w:val="000000"/>
                <w:sz w:val="22"/>
                <w:szCs w:val="22"/>
              </w:rPr>
            </w:pPr>
            <w:r w:rsidRPr="003B49D2">
              <w:rPr>
                <w:color w:val="000000"/>
                <w:sz w:val="22"/>
                <w:szCs w:val="22"/>
              </w:rPr>
              <w:t>в мес.</w:t>
            </w:r>
          </w:p>
        </w:tc>
        <w:tc>
          <w:tcPr>
            <w:tcW w:w="1135" w:type="dxa"/>
            <w:shd w:val="clear" w:color="auto" w:fill="auto"/>
            <w:vAlign w:val="center"/>
          </w:tcPr>
          <w:p w14:paraId="5F4ABB30" w14:textId="77777777" w:rsidR="003B49D2" w:rsidRPr="003B49D2" w:rsidRDefault="003B49D2" w:rsidP="003B49D2">
            <w:pPr>
              <w:ind w:left="-120" w:right="-112"/>
              <w:jc w:val="center"/>
              <w:rPr>
                <w:color w:val="000000"/>
                <w:sz w:val="22"/>
                <w:szCs w:val="22"/>
              </w:rPr>
            </w:pPr>
            <w:r w:rsidRPr="003B49D2">
              <w:rPr>
                <w:color w:val="000000"/>
                <w:sz w:val="22"/>
                <w:szCs w:val="22"/>
              </w:rPr>
              <w:t>Ставка за тепловую энергию, руб./Гкал</w:t>
            </w:r>
          </w:p>
        </w:tc>
      </w:tr>
      <w:tr w:rsidR="003B49D2" w:rsidRPr="003B49D2" w14:paraId="7C667E11" w14:textId="77777777" w:rsidTr="003B49D2">
        <w:trPr>
          <w:trHeight w:val="308"/>
          <w:jc w:val="center"/>
        </w:trPr>
        <w:tc>
          <w:tcPr>
            <w:tcW w:w="1666" w:type="dxa"/>
            <w:shd w:val="clear" w:color="auto" w:fill="auto"/>
            <w:vAlign w:val="center"/>
          </w:tcPr>
          <w:p w14:paraId="6E725F51" w14:textId="77777777" w:rsidR="003B49D2" w:rsidRPr="003B49D2" w:rsidRDefault="003B49D2" w:rsidP="003B49D2">
            <w:pPr>
              <w:ind w:left="-142" w:right="-162"/>
              <w:jc w:val="center"/>
              <w:rPr>
                <w:sz w:val="22"/>
                <w:szCs w:val="22"/>
              </w:rPr>
            </w:pPr>
            <w:r w:rsidRPr="003B49D2">
              <w:rPr>
                <w:bCs/>
                <w:kern w:val="32"/>
                <w:sz w:val="22"/>
                <w:szCs w:val="22"/>
              </w:rPr>
              <w:t>1</w:t>
            </w:r>
          </w:p>
        </w:tc>
        <w:tc>
          <w:tcPr>
            <w:tcW w:w="1366" w:type="dxa"/>
            <w:vAlign w:val="center"/>
          </w:tcPr>
          <w:p w14:paraId="34BF88BC" w14:textId="77777777" w:rsidR="003B49D2" w:rsidRPr="003B49D2" w:rsidRDefault="003B49D2" w:rsidP="003B49D2">
            <w:pPr>
              <w:ind w:left="-96" w:right="-72" w:firstLine="5"/>
              <w:jc w:val="center"/>
            </w:pPr>
            <w:r w:rsidRPr="003B49D2">
              <w:rPr>
                <w:sz w:val="22"/>
                <w:szCs w:val="22"/>
              </w:rPr>
              <w:t>2</w:t>
            </w:r>
          </w:p>
        </w:tc>
        <w:tc>
          <w:tcPr>
            <w:tcW w:w="798" w:type="dxa"/>
            <w:tcBorders>
              <w:top w:val="single" w:sz="4" w:space="0" w:color="auto"/>
              <w:left w:val="single" w:sz="4" w:space="0" w:color="auto"/>
              <w:bottom w:val="single" w:sz="4" w:space="0" w:color="auto"/>
              <w:right w:val="single" w:sz="4" w:space="0" w:color="auto"/>
            </w:tcBorders>
            <w:shd w:val="clear" w:color="auto" w:fill="auto"/>
            <w:vAlign w:val="center"/>
          </w:tcPr>
          <w:p w14:paraId="32ED53C3" w14:textId="77777777" w:rsidR="003B49D2" w:rsidRPr="003B49D2" w:rsidRDefault="003B49D2" w:rsidP="003B49D2">
            <w:pPr>
              <w:ind w:left="-96" w:right="-72" w:firstLine="5"/>
              <w:jc w:val="center"/>
            </w:pPr>
            <w:r w:rsidRPr="003B49D2">
              <w:rPr>
                <w:sz w:val="22"/>
                <w:szCs w:val="22"/>
              </w:rPr>
              <w:t>3</w:t>
            </w:r>
          </w:p>
        </w:tc>
        <w:tc>
          <w:tcPr>
            <w:tcW w:w="933" w:type="dxa"/>
            <w:tcBorders>
              <w:top w:val="single" w:sz="4" w:space="0" w:color="auto"/>
              <w:left w:val="nil"/>
              <w:bottom w:val="single" w:sz="4" w:space="0" w:color="auto"/>
              <w:right w:val="single" w:sz="4" w:space="0" w:color="auto"/>
            </w:tcBorders>
            <w:shd w:val="clear" w:color="auto" w:fill="auto"/>
            <w:vAlign w:val="center"/>
          </w:tcPr>
          <w:p w14:paraId="55B333E9" w14:textId="77777777" w:rsidR="003B49D2" w:rsidRPr="003B49D2" w:rsidRDefault="003B49D2" w:rsidP="003B49D2">
            <w:pPr>
              <w:ind w:left="-96" w:right="-71" w:firstLine="5"/>
              <w:jc w:val="center"/>
            </w:pPr>
            <w:r w:rsidRPr="003B49D2">
              <w:rPr>
                <w:sz w:val="22"/>
                <w:szCs w:val="22"/>
              </w:rPr>
              <w:t>4</w:t>
            </w:r>
          </w:p>
        </w:tc>
        <w:tc>
          <w:tcPr>
            <w:tcW w:w="798" w:type="dxa"/>
            <w:tcBorders>
              <w:top w:val="single" w:sz="4" w:space="0" w:color="auto"/>
              <w:left w:val="nil"/>
              <w:bottom w:val="single" w:sz="4" w:space="0" w:color="auto"/>
              <w:right w:val="single" w:sz="4" w:space="0" w:color="auto"/>
            </w:tcBorders>
            <w:shd w:val="clear" w:color="auto" w:fill="auto"/>
            <w:vAlign w:val="center"/>
          </w:tcPr>
          <w:p w14:paraId="56DB43D7" w14:textId="77777777" w:rsidR="003B49D2" w:rsidRPr="003B49D2" w:rsidRDefault="003B49D2" w:rsidP="003B49D2">
            <w:pPr>
              <w:ind w:left="-96" w:right="-72" w:firstLine="5"/>
              <w:jc w:val="center"/>
            </w:pPr>
            <w:r w:rsidRPr="003B49D2">
              <w:rPr>
                <w:sz w:val="22"/>
                <w:szCs w:val="22"/>
              </w:rPr>
              <w:t>5</w:t>
            </w:r>
          </w:p>
        </w:tc>
        <w:tc>
          <w:tcPr>
            <w:tcW w:w="932" w:type="dxa"/>
            <w:tcBorders>
              <w:top w:val="single" w:sz="4" w:space="0" w:color="auto"/>
              <w:left w:val="nil"/>
              <w:bottom w:val="single" w:sz="4" w:space="0" w:color="auto"/>
              <w:right w:val="single" w:sz="4" w:space="0" w:color="auto"/>
            </w:tcBorders>
            <w:shd w:val="clear" w:color="auto" w:fill="auto"/>
            <w:vAlign w:val="center"/>
          </w:tcPr>
          <w:p w14:paraId="34C672E9" w14:textId="77777777" w:rsidR="003B49D2" w:rsidRPr="003B49D2" w:rsidRDefault="003B49D2" w:rsidP="003B49D2">
            <w:pPr>
              <w:ind w:left="-96" w:right="-72" w:firstLine="5"/>
              <w:jc w:val="center"/>
            </w:pPr>
            <w:r w:rsidRPr="003B49D2">
              <w:rPr>
                <w:sz w:val="22"/>
                <w:szCs w:val="22"/>
              </w:rPr>
              <w:t>6</w:t>
            </w:r>
          </w:p>
        </w:tc>
        <w:tc>
          <w:tcPr>
            <w:tcW w:w="799" w:type="dxa"/>
            <w:tcBorders>
              <w:top w:val="single" w:sz="4" w:space="0" w:color="auto"/>
              <w:left w:val="nil"/>
              <w:bottom w:val="single" w:sz="4" w:space="0" w:color="auto"/>
              <w:right w:val="single" w:sz="4" w:space="0" w:color="auto"/>
            </w:tcBorders>
            <w:shd w:val="clear" w:color="auto" w:fill="auto"/>
            <w:vAlign w:val="center"/>
          </w:tcPr>
          <w:p w14:paraId="3C332C63" w14:textId="77777777" w:rsidR="003B49D2" w:rsidRPr="003B49D2" w:rsidRDefault="003B49D2" w:rsidP="003B49D2">
            <w:pPr>
              <w:ind w:left="-96" w:right="-72" w:firstLine="5"/>
              <w:jc w:val="center"/>
            </w:pPr>
            <w:r w:rsidRPr="003B49D2">
              <w:rPr>
                <w:sz w:val="22"/>
                <w:szCs w:val="22"/>
              </w:rPr>
              <w:t>7</w:t>
            </w:r>
          </w:p>
        </w:tc>
        <w:tc>
          <w:tcPr>
            <w:tcW w:w="932" w:type="dxa"/>
            <w:tcBorders>
              <w:top w:val="single" w:sz="4" w:space="0" w:color="auto"/>
              <w:left w:val="nil"/>
              <w:bottom w:val="single" w:sz="4" w:space="0" w:color="auto"/>
              <w:right w:val="single" w:sz="4" w:space="0" w:color="auto"/>
            </w:tcBorders>
            <w:shd w:val="clear" w:color="auto" w:fill="auto"/>
            <w:vAlign w:val="center"/>
          </w:tcPr>
          <w:p w14:paraId="123AA058" w14:textId="77777777" w:rsidR="003B49D2" w:rsidRPr="003B49D2" w:rsidRDefault="003B49D2" w:rsidP="003B49D2">
            <w:pPr>
              <w:ind w:left="-96" w:right="-72" w:firstLine="5"/>
              <w:jc w:val="center"/>
            </w:pPr>
            <w:r w:rsidRPr="003B49D2">
              <w:rPr>
                <w:sz w:val="22"/>
                <w:szCs w:val="22"/>
              </w:rPr>
              <w:t>8</w:t>
            </w:r>
          </w:p>
        </w:tc>
        <w:tc>
          <w:tcPr>
            <w:tcW w:w="932" w:type="dxa"/>
            <w:tcBorders>
              <w:top w:val="single" w:sz="4" w:space="0" w:color="auto"/>
              <w:left w:val="nil"/>
              <w:bottom w:val="single" w:sz="4" w:space="0" w:color="auto"/>
              <w:right w:val="single" w:sz="4" w:space="0" w:color="auto"/>
            </w:tcBorders>
            <w:shd w:val="clear" w:color="auto" w:fill="auto"/>
            <w:vAlign w:val="center"/>
          </w:tcPr>
          <w:p w14:paraId="6E26034B" w14:textId="77777777" w:rsidR="003B49D2" w:rsidRPr="003B49D2" w:rsidRDefault="003B49D2" w:rsidP="003B49D2">
            <w:pPr>
              <w:ind w:left="-96" w:right="-72" w:firstLine="5"/>
              <w:jc w:val="center"/>
            </w:pPr>
            <w:r w:rsidRPr="003B49D2">
              <w:rPr>
                <w:sz w:val="22"/>
                <w:szCs w:val="22"/>
              </w:rPr>
              <w:t>9</w:t>
            </w:r>
          </w:p>
        </w:tc>
        <w:tc>
          <w:tcPr>
            <w:tcW w:w="933" w:type="dxa"/>
            <w:tcBorders>
              <w:top w:val="single" w:sz="4" w:space="0" w:color="auto"/>
              <w:left w:val="nil"/>
              <w:bottom w:val="single" w:sz="4" w:space="0" w:color="auto"/>
              <w:right w:val="single" w:sz="4" w:space="0" w:color="auto"/>
            </w:tcBorders>
            <w:shd w:val="clear" w:color="auto" w:fill="auto"/>
            <w:vAlign w:val="center"/>
          </w:tcPr>
          <w:p w14:paraId="43593E58" w14:textId="77777777" w:rsidR="003B49D2" w:rsidRPr="003B49D2" w:rsidRDefault="003B49D2" w:rsidP="003B49D2">
            <w:pPr>
              <w:ind w:left="-96" w:right="-71" w:firstLine="5"/>
              <w:jc w:val="center"/>
            </w:pPr>
            <w:r w:rsidRPr="003B49D2">
              <w:rPr>
                <w:sz w:val="22"/>
                <w:szCs w:val="22"/>
              </w:rPr>
              <w:t>10</w:t>
            </w:r>
          </w:p>
        </w:tc>
        <w:tc>
          <w:tcPr>
            <w:tcW w:w="1065" w:type="dxa"/>
            <w:tcBorders>
              <w:top w:val="single" w:sz="4" w:space="0" w:color="auto"/>
              <w:left w:val="nil"/>
              <w:bottom w:val="single" w:sz="4" w:space="0" w:color="auto"/>
              <w:right w:val="single" w:sz="4" w:space="0" w:color="auto"/>
            </w:tcBorders>
            <w:shd w:val="clear" w:color="auto" w:fill="auto"/>
            <w:vAlign w:val="center"/>
          </w:tcPr>
          <w:p w14:paraId="51B99799" w14:textId="77777777" w:rsidR="003B49D2" w:rsidRPr="003B49D2" w:rsidRDefault="003B49D2" w:rsidP="003B49D2">
            <w:pPr>
              <w:ind w:left="-96" w:right="-71" w:firstLine="5"/>
              <w:jc w:val="center"/>
            </w:pPr>
            <w:r w:rsidRPr="003B49D2">
              <w:rPr>
                <w:sz w:val="22"/>
                <w:szCs w:val="22"/>
              </w:rPr>
              <w:t>11</w:t>
            </w:r>
          </w:p>
        </w:tc>
        <w:tc>
          <w:tcPr>
            <w:tcW w:w="1065" w:type="dxa"/>
            <w:tcBorders>
              <w:top w:val="single" w:sz="4" w:space="0" w:color="auto"/>
              <w:left w:val="nil"/>
              <w:bottom w:val="single" w:sz="4" w:space="0" w:color="auto"/>
              <w:right w:val="single" w:sz="4" w:space="0" w:color="auto"/>
            </w:tcBorders>
            <w:shd w:val="clear" w:color="auto" w:fill="auto"/>
            <w:vAlign w:val="center"/>
          </w:tcPr>
          <w:p w14:paraId="57F9BC6C" w14:textId="77777777" w:rsidR="003B49D2" w:rsidRPr="003B49D2" w:rsidRDefault="003B49D2" w:rsidP="003B49D2">
            <w:pPr>
              <w:ind w:left="-96" w:right="-86" w:firstLine="5"/>
              <w:jc w:val="center"/>
            </w:pPr>
            <w:r w:rsidRPr="003B49D2">
              <w:rPr>
                <w:sz w:val="22"/>
                <w:szCs w:val="22"/>
              </w:rPr>
              <w:t>12</w:t>
            </w:r>
          </w:p>
        </w:tc>
        <w:tc>
          <w:tcPr>
            <w:tcW w:w="1262" w:type="dxa"/>
            <w:shd w:val="clear" w:color="auto" w:fill="auto"/>
            <w:vAlign w:val="center"/>
          </w:tcPr>
          <w:p w14:paraId="22BE4E08" w14:textId="77777777" w:rsidR="003B49D2" w:rsidRPr="003B49D2" w:rsidRDefault="003B49D2" w:rsidP="003B49D2">
            <w:pPr>
              <w:ind w:left="-145" w:right="-146"/>
              <w:jc w:val="center"/>
            </w:pPr>
            <w:r w:rsidRPr="003B49D2">
              <w:rPr>
                <w:sz w:val="22"/>
                <w:szCs w:val="22"/>
              </w:rPr>
              <w:t>13</w:t>
            </w:r>
          </w:p>
        </w:tc>
        <w:tc>
          <w:tcPr>
            <w:tcW w:w="1135" w:type="dxa"/>
            <w:shd w:val="clear" w:color="auto" w:fill="auto"/>
            <w:vAlign w:val="center"/>
          </w:tcPr>
          <w:p w14:paraId="79C457BA" w14:textId="77777777" w:rsidR="003B49D2" w:rsidRPr="003B49D2" w:rsidRDefault="003B49D2" w:rsidP="003B49D2">
            <w:pPr>
              <w:ind w:left="-70" w:right="-72"/>
              <w:jc w:val="center"/>
            </w:pPr>
            <w:r w:rsidRPr="003B49D2">
              <w:rPr>
                <w:sz w:val="22"/>
                <w:szCs w:val="22"/>
              </w:rPr>
              <w:t>14</w:t>
            </w:r>
          </w:p>
        </w:tc>
      </w:tr>
      <w:tr w:rsidR="003B49D2" w:rsidRPr="003B49D2" w14:paraId="6072E7A7" w14:textId="77777777" w:rsidTr="003B49D2">
        <w:trPr>
          <w:trHeight w:val="256"/>
          <w:jc w:val="center"/>
        </w:trPr>
        <w:tc>
          <w:tcPr>
            <w:tcW w:w="1666" w:type="dxa"/>
            <w:vMerge w:val="restart"/>
            <w:shd w:val="clear" w:color="auto" w:fill="auto"/>
            <w:vAlign w:val="center"/>
          </w:tcPr>
          <w:p w14:paraId="02FF49FD" w14:textId="77777777" w:rsidR="003B49D2" w:rsidRPr="003B49D2" w:rsidRDefault="003B49D2" w:rsidP="003B49D2">
            <w:pPr>
              <w:ind w:right="-23"/>
              <w:jc w:val="center"/>
              <w:rPr>
                <w:bCs/>
                <w:color w:val="000000"/>
              </w:rPr>
            </w:pPr>
            <w:r w:rsidRPr="003B49D2">
              <w:rPr>
                <w:bCs/>
                <w:color w:val="000000"/>
              </w:rPr>
              <w:t>ООО «Енисей»</w:t>
            </w:r>
          </w:p>
        </w:tc>
        <w:tc>
          <w:tcPr>
            <w:tcW w:w="1366" w:type="dxa"/>
            <w:vAlign w:val="center"/>
          </w:tcPr>
          <w:p w14:paraId="16C63379" w14:textId="77777777" w:rsidR="003B49D2" w:rsidRPr="003B49D2" w:rsidRDefault="003B49D2" w:rsidP="003B49D2">
            <w:pPr>
              <w:ind w:left="-96" w:right="-72" w:firstLine="5"/>
              <w:jc w:val="center"/>
            </w:pPr>
            <w:r w:rsidRPr="003B49D2">
              <w:rPr>
                <w:color w:val="000000"/>
              </w:rPr>
              <w:t>с 28.12.2024</w:t>
            </w:r>
          </w:p>
        </w:tc>
        <w:tc>
          <w:tcPr>
            <w:tcW w:w="798" w:type="dxa"/>
            <w:tcBorders>
              <w:top w:val="nil"/>
              <w:left w:val="single" w:sz="4" w:space="0" w:color="auto"/>
              <w:bottom w:val="single" w:sz="4" w:space="0" w:color="auto"/>
              <w:right w:val="single" w:sz="4" w:space="0" w:color="auto"/>
            </w:tcBorders>
            <w:shd w:val="clear" w:color="auto" w:fill="auto"/>
          </w:tcPr>
          <w:p w14:paraId="4CB16427" w14:textId="77777777" w:rsidR="003B49D2" w:rsidRPr="003B49D2" w:rsidRDefault="003B49D2" w:rsidP="003B49D2">
            <w:pPr>
              <w:ind w:left="-96" w:right="-72" w:firstLine="5"/>
              <w:jc w:val="center"/>
              <w:rPr>
                <w:color w:val="000000"/>
              </w:rPr>
            </w:pPr>
            <w:r w:rsidRPr="003B49D2">
              <w:t>251,72</w:t>
            </w:r>
          </w:p>
        </w:tc>
        <w:tc>
          <w:tcPr>
            <w:tcW w:w="933" w:type="dxa"/>
            <w:tcBorders>
              <w:top w:val="nil"/>
              <w:left w:val="nil"/>
              <w:bottom w:val="single" w:sz="4" w:space="0" w:color="auto"/>
              <w:right w:val="single" w:sz="4" w:space="0" w:color="auto"/>
            </w:tcBorders>
            <w:shd w:val="clear" w:color="auto" w:fill="auto"/>
          </w:tcPr>
          <w:p w14:paraId="4C5C09AE" w14:textId="77777777" w:rsidR="003B49D2" w:rsidRPr="003B49D2" w:rsidRDefault="003B49D2" w:rsidP="003B49D2">
            <w:pPr>
              <w:ind w:left="-96" w:right="-71" w:firstLine="5"/>
              <w:jc w:val="center"/>
              <w:rPr>
                <w:color w:val="000000"/>
              </w:rPr>
            </w:pPr>
            <w:r w:rsidRPr="003B49D2">
              <w:t>248,59</w:t>
            </w:r>
          </w:p>
        </w:tc>
        <w:tc>
          <w:tcPr>
            <w:tcW w:w="798" w:type="dxa"/>
            <w:tcBorders>
              <w:top w:val="nil"/>
              <w:left w:val="nil"/>
              <w:bottom w:val="single" w:sz="4" w:space="0" w:color="auto"/>
              <w:right w:val="single" w:sz="4" w:space="0" w:color="auto"/>
            </w:tcBorders>
            <w:shd w:val="clear" w:color="auto" w:fill="auto"/>
          </w:tcPr>
          <w:p w14:paraId="01EC2611" w14:textId="77777777" w:rsidR="003B49D2" w:rsidRPr="003B49D2" w:rsidRDefault="003B49D2" w:rsidP="003B49D2">
            <w:pPr>
              <w:ind w:left="-96" w:right="-72" w:firstLine="5"/>
              <w:jc w:val="center"/>
              <w:rPr>
                <w:color w:val="000000"/>
              </w:rPr>
            </w:pPr>
            <w:r w:rsidRPr="003B49D2">
              <w:t>265,76</w:t>
            </w:r>
          </w:p>
        </w:tc>
        <w:tc>
          <w:tcPr>
            <w:tcW w:w="932" w:type="dxa"/>
            <w:tcBorders>
              <w:top w:val="nil"/>
              <w:left w:val="nil"/>
              <w:bottom w:val="single" w:sz="4" w:space="0" w:color="auto"/>
              <w:right w:val="single" w:sz="4" w:space="0" w:color="auto"/>
            </w:tcBorders>
            <w:shd w:val="clear" w:color="auto" w:fill="auto"/>
          </w:tcPr>
          <w:p w14:paraId="5B7D0316" w14:textId="77777777" w:rsidR="003B49D2" w:rsidRPr="003B49D2" w:rsidRDefault="003B49D2" w:rsidP="003B49D2">
            <w:pPr>
              <w:ind w:left="-96" w:right="-72" w:firstLine="5"/>
              <w:jc w:val="center"/>
              <w:rPr>
                <w:color w:val="000000"/>
              </w:rPr>
            </w:pPr>
            <w:r w:rsidRPr="003B49D2">
              <w:t>253,28</w:t>
            </w:r>
          </w:p>
        </w:tc>
        <w:tc>
          <w:tcPr>
            <w:tcW w:w="799" w:type="dxa"/>
            <w:tcBorders>
              <w:top w:val="nil"/>
              <w:left w:val="nil"/>
              <w:bottom w:val="single" w:sz="4" w:space="0" w:color="auto"/>
              <w:right w:val="single" w:sz="4" w:space="0" w:color="auto"/>
            </w:tcBorders>
            <w:shd w:val="clear" w:color="auto" w:fill="auto"/>
          </w:tcPr>
          <w:p w14:paraId="65EC4393" w14:textId="77777777" w:rsidR="003B49D2" w:rsidRPr="003B49D2" w:rsidRDefault="003B49D2" w:rsidP="003B49D2">
            <w:pPr>
              <w:ind w:left="-96" w:right="-72" w:firstLine="5"/>
              <w:jc w:val="center"/>
              <w:rPr>
                <w:color w:val="000000"/>
              </w:rPr>
            </w:pPr>
            <w:r w:rsidRPr="003B49D2">
              <w:t>209,77</w:t>
            </w:r>
          </w:p>
        </w:tc>
        <w:tc>
          <w:tcPr>
            <w:tcW w:w="932" w:type="dxa"/>
            <w:tcBorders>
              <w:top w:val="nil"/>
              <w:left w:val="nil"/>
              <w:bottom w:val="single" w:sz="4" w:space="0" w:color="auto"/>
              <w:right w:val="single" w:sz="4" w:space="0" w:color="auto"/>
            </w:tcBorders>
            <w:shd w:val="clear" w:color="auto" w:fill="auto"/>
          </w:tcPr>
          <w:p w14:paraId="33E9546A" w14:textId="77777777" w:rsidR="003B49D2" w:rsidRPr="003B49D2" w:rsidRDefault="003B49D2" w:rsidP="003B49D2">
            <w:pPr>
              <w:ind w:left="-96" w:right="-72" w:firstLine="5"/>
              <w:jc w:val="center"/>
              <w:rPr>
                <w:color w:val="000000"/>
              </w:rPr>
            </w:pPr>
            <w:r w:rsidRPr="003B49D2">
              <w:t>207,16</w:t>
            </w:r>
          </w:p>
        </w:tc>
        <w:tc>
          <w:tcPr>
            <w:tcW w:w="932" w:type="dxa"/>
            <w:tcBorders>
              <w:top w:val="nil"/>
              <w:left w:val="nil"/>
              <w:bottom w:val="single" w:sz="4" w:space="0" w:color="auto"/>
              <w:right w:val="single" w:sz="4" w:space="0" w:color="auto"/>
            </w:tcBorders>
            <w:shd w:val="clear" w:color="auto" w:fill="auto"/>
          </w:tcPr>
          <w:p w14:paraId="19584392" w14:textId="77777777" w:rsidR="003B49D2" w:rsidRPr="003B49D2" w:rsidRDefault="003B49D2" w:rsidP="003B49D2">
            <w:pPr>
              <w:ind w:left="-96" w:right="-72" w:firstLine="5"/>
              <w:jc w:val="center"/>
              <w:rPr>
                <w:color w:val="000000"/>
              </w:rPr>
            </w:pPr>
            <w:r w:rsidRPr="003B49D2">
              <w:t>221,47</w:t>
            </w:r>
          </w:p>
        </w:tc>
        <w:tc>
          <w:tcPr>
            <w:tcW w:w="933" w:type="dxa"/>
            <w:tcBorders>
              <w:top w:val="nil"/>
              <w:left w:val="nil"/>
              <w:bottom w:val="single" w:sz="4" w:space="0" w:color="auto"/>
              <w:right w:val="single" w:sz="4" w:space="0" w:color="auto"/>
            </w:tcBorders>
            <w:shd w:val="clear" w:color="auto" w:fill="auto"/>
          </w:tcPr>
          <w:p w14:paraId="6A250271" w14:textId="77777777" w:rsidR="003B49D2" w:rsidRPr="003B49D2" w:rsidRDefault="003B49D2" w:rsidP="003B49D2">
            <w:pPr>
              <w:ind w:left="-96" w:right="-71" w:firstLine="5"/>
              <w:jc w:val="center"/>
              <w:rPr>
                <w:color w:val="000000"/>
              </w:rPr>
            </w:pPr>
            <w:r w:rsidRPr="003B49D2">
              <w:t>211,07</w:t>
            </w:r>
          </w:p>
        </w:tc>
        <w:tc>
          <w:tcPr>
            <w:tcW w:w="1065" w:type="dxa"/>
            <w:tcBorders>
              <w:top w:val="nil"/>
              <w:left w:val="nil"/>
              <w:bottom w:val="single" w:sz="4" w:space="0" w:color="auto"/>
              <w:right w:val="single" w:sz="4" w:space="0" w:color="auto"/>
            </w:tcBorders>
            <w:shd w:val="clear" w:color="auto" w:fill="auto"/>
          </w:tcPr>
          <w:p w14:paraId="28DB910E" w14:textId="77777777" w:rsidR="003B49D2" w:rsidRPr="003B49D2" w:rsidRDefault="003B49D2" w:rsidP="003B49D2">
            <w:pPr>
              <w:ind w:left="-96" w:right="-71" w:firstLine="5"/>
              <w:jc w:val="center"/>
              <w:rPr>
                <w:color w:val="000000"/>
              </w:rPr>
            </w:pPr>
            <w:r w:rsidRPr="003B49D2">
              <w:t>32,83</w:t>
            </w:r>
          </w:p>
        </w:tc>
        <w:tc>
          <w:tcPr>
            <w:tcW w:w="1065" w:type="dxa"/>
            <w:tcBorders>
              <w:top w:val="nil"/>
              <w:left w:val="nil"/>
              <w:bottom w:val="single" w:sz="4" w:space="0" w:color="auto"/>
              <w:right w:val="single" w:sz="4" w:space="0" w:color="auto"/>
            </w:tcBorders>
            <w:shd w:val="clear" w:color="auto" w:fill="auto"/>
            <w:vAlign w:val="center"/>
          </w:tcPr>
          <w:p w14:paraId="0A587E10" w14:textId="77777777" w:rsidR="003B49D2" w:rsidRPr="003B49D2" w:rsidRDefault="003B49D2" w:rsidP="003B49D2">
            <w:pPr>
              <w:ind w:left="-96" w:right="-86" w:firstLine="5"/>
              <w:jc w:val="center"/>
              <w:rPr>
                <w:color w:val="000000"/>
              </w:rPr>
            </w:pPr>
            <w:r w:rsidRPr="003B49D2">
              <w:t>3 252,49</w:t>
            </w:r>
          </w:p>
        </w:tc>
        <w:tc>
          <w:tcPr>
            <w:tcW w:w="1262" w:type="dxa"/>
            <w:shd w:val="clear" w:color="auto" w:fill="auto"/>
            <w:vAlign w:val="center"/>
          </w:tcPr>
          <w:p w14:paraId="7FE8D339" w14:textId="77777777" w:rsidR="003B49D2" w:rsidRPr="003B49D2" w:rsidRDefault="003B49D2" w:rsidP="003B49D2">
            <w:pPr>
              <w:ind w:left="-145" w:right="-146"/>
              <w:jc w:val="center"/>
            </w:pPr>
            <w:r w:rsidRPr="003B49D2">
              <w:rPr>
                <w:color w:val="000000"/>
              </w:rPr>
              <w:t>х</w:t>
            </w:r>
          </w:p>
        </w:tc>
        <w:tc>
          <w:tcPr>
            <w:tcW w:w="1135" w:type="dxa"/>
            <w:shd w:val="clear" w:color="auto" w:fill="auto"/>
            <w:vAlign w:val="center"/>
          </w:tcPr>
          <w:p w14:paraId="21FC2061" w14:textId="77777777" w:rsidR="003B49D2" w:rsidRPr="003B49D2" w:rsidRDefault="003B49D2" w:rsidP="003B49D2">
            <w:pPr>
              <w:ind w:left="-70" w:right="-72"/>
              <w:jc w:val="center"/>
            </w:pPr>
            <w:r w:rsidRPr="003B49D2">
              <w:t>х</w:t>
            </w:r>
          </w:p>
        </w:tc>
      </w:tr>
      <w:tr w:rsidR="003B49D2" w:rsidRPr="003B49D2" w14:paraId="4542BE02" w14:textId="77777777" w:rsidTr="003B49D2">
        <w:trPr>
          <w:trHeight w:val="256"/>
          <w:jc w:val="center"/>
        </w:trPr>
        <w:tc>
          <w:tcPr>
            <w:tcW w:w="1666" w:type="dxa"/>
            <w:vMerge/>
            <w:shd w:val="clear" w:color="auto" w:fill="auto"/>
            <w:vAlign w:val="center"/>
          </w:tcPr>
          <w:p w14:paraId="332DD746" w14:textId="77777777" w:rsidR="003B49D2" w:rsidRPr="003B49D2" w:rsidRDefault="003B49D2" w:rsidP="003B49D2">
            <w:pPr>
              <w:ind w:right="-23"/>
              <w:jc w:val="center"/>
              <w:rPr>
                <w:bCs/>
                <w:color w:val="000000"/>
              </w:rPr>
            </w:pPr>
          </w:p>
        </w:tc>
        <w:tc>
          <w:tcPr>
            <w:tcW w:w="1366" w:type="dxa"/>
            <w:vAlign w:val="center"/>
          </w:tcPr>
          <w:p w14:paraId="00A85799" w14:textId="77777777" w:rsidR="003B49D2" w:rsidRPr="003B49D2" w:rsidRDefault="003B49D2" w:rsidP="003B49D2">
            <w:pPr>
              <w:ind w:left="-96" w:right="-72" w:firstLine="5"/>
              <w:jc w:val="center"/>
            </w:pPr>
            <w:r w:rsidRPr="003B49D2">
              <w:t>с 01.01.2025</w:t>
            </w:r>
          </w:p>
        </w:tc>
        <w:tc>
          <w:tcPr>
            <w:tcW w:w="798" w:type="dxa"/>
            <w:tcBorders>
              <w:top w:val="nil"/>
              <w:left w:val="single" w:sz="4" w:space="0" w:color="auto"/>
              <w:bottom w:val="single" w:sz="4" w:space="0" w:color="auto"/>
              <w:right w:val="single" w:sz="4" w:space="0" w:color="auto"/>
            </w:tcBorders>
            <w:shd w:val="clear" w:color="auto" w:fill="auto"/>
          </w:tcPr>
          <w:p w14:paraId="553540C7" w14:textId="77777777" w:rsidR="003B49D2" w:rsidRPr="003B49D2" w:rsidRDefault="003B49D2" w:rsidP="003B49D2">
            <w:pPr>
              <w:ind w:left="-96" w:right="-72" w:firstLine="5"/>
              <w:jc w:val="center"/>
              <w:rPr>
                <w:color w:val="000000"/>
              </w:rPr>
            </w:pPr>
            <w:r w:rsidRPr="003B49D2">
              <w:t>251,72</w:t>
            </w:r>
          </w:p>
        </w:tc>
        <w:tc>
          <w:tcPr>
            <w:tcW w:w="933" w:type="dxa"/>
            <w:tcBorders>
              <w:top w:val="nil"/>
              <w:left w:val="nil"/>
              <w:bottom w:val="single" w:sz="4" w:space="0" w:color="auto"/>
              <w:right w:val="single" w:sz="4" w:space="0" w:color="auto"/>
            </w:tcBorders>
            <w:shd w:val="clear" w:color="auto" w:fill="auto"/>
          </w:tcPr>
          <w:p w14:paraId="7702F4F9" w14:textId="77777777" w:rsidR="003B49D2" w:rsidRPr="003B49D2" w:rsidRDefault="003B49D2" w:rsidP="003B49D2">
            <w:pPr>
              <w:ind w:left="-96" w:right="-71" w:firstLine="5"/>
              <w:jc w:val="center"/>
              <w:rPr>
                <w:color w:val="000000"/>
              </w:rPr>
            </w:pPr>
            <w:r w:rsidRPr="003B49D2">
              <w:t>248,59</w:t>
            </w:r>
          </w:p>
        </w:tc>
        <w:tc>
          <w:tcPr>
            <w:tcW w:w="798" w:type="dxa"/>
            <w:tcBorders>
              <w:top w:val="nil"/>
              <w:left w:val="nil"/>
              <w:bottom w:val="single" w:sz="4" w:space="0" w:color="auto"/>
              <w:right w:val="single" w:sz="4" w:space="0" w:color="auto"/>
            </w:tcBorders>
            <w:shd w:val="clear" w:color="auto" w:fill="auto"/>
          </w:tcPr>
          <w:p w14:paraId="477CE23A" w14:textId="77777777" w:rsidR="003B49D2" w:rsidRPr="003B49D2" w:rsidRDefault="003B49D2" w:rsidP="003B49D2">
            <w:pPr>
              <w:ind w:left="-96" w:right="-72" w:firstLine="5"/>
              <w:jc w:val="center"/>
              <w:rPr>
                <w:color w:val="000000"/>
              </w:rPr>
            </w:pPr>
            <w:r w:rsidRPr="003B49D2">
              <w:t>265,76</w:t>
            </w:r>
          </w:p>
        </w:tc>
        <w:tc>
          <w:tcPr>
            <w:tcW w:w="932" w:type="dxa"/>
            <w:tcBorders>
              <w:top w:val="nil"/>
              <w:left w:val="nil"/>
              <w:bottom w:val="single" w:sz="4" w:space="0" w:color="auto"/>
              <w:right w:val="single" w:sz="4" w:space="0" w:color="auto"/>
            </w:tcBorders>
            <w:shd w:val="clear" w:color="auto" w:fill="auto"/>
          </w:tcPr>
          <w:p w14:paraId="1CFFA8F5" w14:textId="77777777" w:rsidR="003B49D2" w:rsidRPr="003B49D2" w:rsidRDefault="003B49D2" w:rsidP="003B49D2">
            <w:pPr>
              <w:ind w:left="-96" w:right="-72" w:firstLine="5"/>
              <w:jc w:val="center"/>
              <w:rPr>
                <w:color w:val="000000"/>
              </w:rPr>
            </w:pPr>
            <w:r w:rsidRPr="003B49D2">
              <w:t>253,28</w:t>
            </w:r>
          </w:p>
        </w:tc>
        <w:tc>
          <w:tcPr>
            <w:tcW w:w="799" w:type="dxa"/>
            <w:tcBorders>
              <w:top w:val="nil"/>
              <w:left w:val="nil"/>
              <w:bottom w:val="single" w:sz="4" w:space="0" w:color="auto"/>
              <w:right w:val="single" w:sz="4" w:space="0" w:color="auto"/>
            </w:tcBorders>
            <w:shd w:val="clear" w:color="auto" w:fill="auto"/>
          </w:tcPr>
          <w:p w14:paraId="17018956" w14:textId="77777777" w:rsidR="003B49D2" w:rsidRPr="003B49D2" w:rsidRDefault="003B49D2" w:rsidP="003B49D2">
            <w:pPr>
              <w:ind w:left="-96" w:right="-72" w:firstLine="5"/>
              <w:jc w:val="center"/>
              <w:rPr>
                <w:color w:val="000000"/>
              </w:rPr>
            </w:pPr>
            <w:r w:rsidRPr="003B49D2">
              <w:t>209,77</w:t>
            </w:r>
          </w:p>
        </w:tc>
        <w:tc>
          <w:tcPr>
            <w:tcW w:w="932" w:type="dxa"/>
            <w:tcBorders>
              <w:top w:val="nil"/>
              <w:left w:val="nil"/>
              <w:bottom w:val="single" w:sz="4" w:space="0" w:color="auto"/>
              <w:right w:val="single" w:sz="4" w:space="0" w:color="auto"/>
            </w:tcBorders>
            <w:shd w:val="clear" w:color="auto" w:fill="auto"/>
          </w:tcPr>
          <w:p w14:paraId="30FE62EA" w14:textId="77777777" w:rsidR="003B49D2" w:rsidRPr="003B49D2" w:rsidRDefault="003B49D2" w:rsidP="003B49D2">
            <w:pPr>
              <w:ind w:left="-96" w:right="-72" w:firstLine="5"/>
              <w:jc w:val="center"/>
              <w:rPr>
                <w:color w:val="000000"/>
              </w:rPr>
            </w:pPr>
            <w:r w:rsidRPr="003B49D2">
              <w:t>207,16</w:t>
            </w:r>
          </w:p>
        </w:tc>
        <w:tc>
          <w:tcPr>
            <w:tcW w:w="932" w:type="dxa"/>
            <w:tcBorders>
              <w:top w:val="nil"/>
              <w:left w:val="nil"/>
              <w:bottom w:val="single" w:sz="4" w:space="0" w:color="auto"/>
              <w:right w:val="single" w:sz="4" w:space="0" w:color="auto"/>
            </w:tcBorders>
            <w:shd w:val="clear" w:color="auto" w:fill="auto"/>
          </w:tcPr>
          <w:p w14:paraId="2A25671A" w14:textId="77777777" w:rsidR="003B49D2" w:rsidRPr="003B49D2" w:rsidRDefault="003B49D2" w:rsidP="003B49D2">
            <w:pPr>
              <w:ind w:left="-96" w:right="-72" w:firstLine="5"/>
              <w:jc w:val="center"/>
              <w:rPr>
                <w:color w:val="000000"/>
              </w:rPr>
            </w:pPr>
            <w:r w:rsidRPr="003B49D2">
              <w:t>221,47</w:t>
            </w:r>
          </w:p>
        </w:tc>
        <w:tc>
          <w:tcPr>
            <w:tcW w:w="933" w:type="dxa"/>
            <w:tcBorders>
              <w:top w:val="nil"/>
              <w:left w:val="nil"/>
              <w:bottom w:val="single" w:sz="4" w:space="0" w:color="auto"/>
              <w:right w:val="single" w:sz="4" w:space="0" w:color="auto"/>
            </w:tcBorders>
            <w:shd w:val="clear" w:color="auto" w:fill="auto"/>
          </w:tcPr>
          <w:p w14:paraId="77F11DD8" w14:textId="77777777" w:rsidR="003B49D2" w:rsidRPr="003B49D2" w:rsidRDefault="003B49D2" w:rsidP="003B49D2">
            <w:pPr>
              <w:ind w:left="-96" w:right="-71" w:firstLine="5"/>
              <w:jc w:val="center"/>
              <w:rPr>
                <w:color w:val="000000"/>
              </w:rPr>
            </w:pPr>
            <w:r w:rsidRPr="003B49D2">
              <w:t>211,07</w:t>
            </w:r>
          </w:p>
        </w:tc>
        <w:tc>
          <w:tcPr>
            <w:tcW w:w="1065" w:type="dxa"/>
            <w:tcBorders>
              <w:top w:val="nil"/>
              <w:left w:val="nil"/>
              <w:bottom w:val="single" w:sz="4" w:space="0" w:color="auto"/>
              <w:right w:val="single" w:sz="4" w:space="0" w:color="auto"/>
            </w:tcBorders>
            <w:shd w:val="clear" w:color="auto" w:fill="auto"/>
          </w:tcPr>
          <w:p w14:paraId="7812D9A8" w14:textId="77777777" w:rsidR="003B49D2" w:rsidRPr="003B49D2" w:rsidRDefault="003B49D2" w:rsidP="003B49D2">
            <w:pPr>
              <w:ind w:left="-96" w:right="-71" w:firstLine="5"/>
              <w:jc w:val="center"/>
              <w:rPr>
                <w:color w:val="000000"/>
              </w:rPr>
            </w:pPr>
            <w:r w:rsidRPr="003B49D2">
              <w:t>32,83</w:t>
            </w:r>
          </w:p>
        </w:tc>
        <w:tc>
          <w:tcPr>
            <w:tcW w:w="1065" w:type="dxa"/>
            <w:tcBorders>
              <w:top w:val="nil"/>
              <w:left w:val="nil"/>
              <w:bottom w:val="single" w:sz="4" w:space="0" w:color="auto"/>
              <w:right w:val="single" w:sz="4" w:space="0" w:color="auto"/>
            </w:tcBorders>
            <w:shd w:val="clear" w:color="auto" w:fill="auto"/>
            <w:vAlign w:val="center"/>
          </w:tcPr>
          <w:p w14:paraId="0634FB58" w14:textId="77777777" w:rsidR="003B49D2" w:rsidRPr="003B49D2" w:rsidRDefault="003B49D2" w:rsidP="003B49D2">
            <w:pPr>
              <w:ind w:left="-96" w:right="-86" w:firstLine="5"/>
              <w:jc w:val="center"/>
              <w:rPr>
                <w:color w:val="000000"/>
              </w:rPr>
            </w:pPr>
            <w:r w:rsidRPr="003B49D2">
              <w:t>3 252,49</w:t>
            </w:r>
          </w:p>
        </w:tc>
        <w:tc>
          <w:tcPr>
            <w:tcW w:w="1262" w:type="dxa"/>
            <w:shd w:val="clear" w:color="auto" w:fill="auto"/>
            <w:vAlign w:val="center"/>
          </w:tcPr>
          <w:p w14:paraId="399B1571" w14:textId="77777777" w:rsidR="003B49D2" w:rsidRPr="003B49D2" w:rsidRDefault="003B49D2" w:rsidP="003B49D2">
            <w:pPr>
              <w:ind w:left="-145" w:right="-146"/>
              <w:jc w:val="center"/>
            </w:pPr>
            <w:r w:rsidRPr="003B49D2">
              <w:t>х</w:t>
            </w:r>
          </w:p>
        </w:tc>
        <w:tc>
          <w:tcPr>
            <w:tcW w:w="1135" w:type="dxa"/>
            <w:shd w:val="clear" w:color="auto" w:fill="auto"/>
            <w:vAlign w:val="center"/>
          </w:tcPr>
          <w:p w14:paraId="0D926BEB" w14:textId="77777777" w:rsidR="003B49D2" w:rsidRPr="003B49D2" w:rsidRDefault="003B49D2" w:rsidP="003B49D2">
            <w:pPr>
              <w:ind w:left="-70" w:right="-72"/>
              <w:jc w:val="center"/>
            </w:pPr>
            <w:r w:rsidRPr="003B49D2">
              <w:t>х</w:t>
            </w:r>
          </w:p>
        </w:tc>
      </w:tr>
      <w:tr w:rsidR="003B49D2" w:rsidRPr="003B49D2" w14:paraId="7A21A97A" w14:textId="77777777" w:rsidTr="003B49D2">
        <w:trPr>
          <w:trHeight w:val="256"/>
          <w:jc w:val="center"/>
        </w:trPr>
        <w:tc>
          <w:tcPr>
            <w:tcW w:w="1666" w:type="dxa"/>
            <w:vMerge/>
            <w:shd w:val="clear" w:color="auto" w:fill="auto"/>
            <w:vAlign w:val="center"/>
          </w:tcPr>
          <w:p w14:paraId="2C802FF0" w14:textId="77777777" w:rsidR="003B49D2" w:rsidRPr="003B49D2" w:rsidRDefault="003B49D2" w:rsidP="003B49D2">
            <w:pPr>
              <w:ind w:right="-23"/>
              <w:jc w:val="center"/>
              <w:rPr>
                <w:bCs/>
                <w:color w:val="000000"/>
              </w:rPr>
            </w:pPr>
          </w:p>
        </w:tc>
        <w:tc>
          <w:tcPr>
            <w:tcW w:w="1366" w:type="dxa"/>
            <w:vAlign w:val="center"/>
          </w:tcPr>
          <w:p w14:paraId="4CBBE287" w14:textId="77777777" w:rsidR="003B49D2" w:rsidRPr="003B49D2" w:rsidRDefault="003B49D2" w:rsidP="003B49D2">
            <w:pPr>
              <w:ind w:left="-96" w:right="-72" w:firstLine="5"/>
              <w:jc w:val="center"/>
            </w:pPr>
            <w:r w:rsidRPr="003B49D2">
              <w:t>с 01.07.2025</w:t>
            </w:r>
          </w:p>
        </w:tc>
        <w:tc>
          <w:tcPr>
            <w:tcW w:w="798" w:type="dxa"/>
            <w:tcBorders>
              <w:top w:val="nil"/>
              <w:left w:val="single" w:sz="4" w:space="0" w:color="auto"/>
              <w:bottom w:val="single" w:sz="4" w:space="0" w:color="auto"/>
              <w:right w:val="single" w:sz="4" w:space="0" w:color="auto"/>
            </w:tcBorders>
            <w:shd w:val="clear" w:color="auto" w:fill="auto"/>
          </w:tcPr>
          <w:p w14:paraId="5EEE34CD" w14:textId="77777777" w:rsidR="003B49D2" w:rsidRPr="003B49D2" w:rsidRDefault="003B49D2" w:rsidP="003B49D2">
            <w:pPr>
              <w:ind w:left="-96" w:right="-72" w:firstLine="5"/>
              <w:jc w:val="center"/>
              <w:rPr>
                <w:color w:val="000000"/>
              </w:rPr>
            </w:pPr>
            <w:r w:rsidRPr="003B49D2">
              <w:t>319,56</w:t>
            </w:r>
          </w:p>
        </w:tc>
        <w:tc>
          <w:tcPr>
            <w:tcW w:w="933" w:type="dxa"/>
            <w:tcBorders>
              <w:top w:val="nil"/>
              <w:left w:val="nil"/>
              <w:bottom w:val="single" w:sz="4" w:space="0" w:color="auto"/>
              <w:right w:val="single" w:sz="4" w:space="0" w:color="auto"/>
            </w:tcBorders>
            <w:shd w:val="clear" w:color="auto" w:fill="auto"/>
          </w:tcPr>
          <w:p w14:paraId="736C7B8E" w14:textId="77777777" w:rsidR="003B49D2" w:rsidRPr="003B49D2" w:rsidRDefault="003B49D2" w:rsidP="003B49D2">
            <w:pPr>
              <w:ind w:left="-96" w:right="-71" w:firstLine="5"/>
              <w:jc w:val="center"/>
              <w:rPr>
                <w:color w:val="000000"/>
              </w:rPr>
            </w:pPr>
            <w:r w:rsidRPr="003B49D2">
              <w:t>315,50</w:t>
            </w:r>
          </w:p>
        </w:tc>
        <w:tc>
          <w:tcPr>
            <w:tcW w:w="798" w:type="dxa"/>
            <w:tcBorders>
              <w:top w:val="nil"/>
              <w:left w:val="nil"/>
              <w:bottom w:val="single" w:sz="4" w:space="0" w:color="auto"/>
              <w:right w:val="single" w:sz="4" w:space="0" w:color="auto"/>
            </w:tcBorders>
            <w:shd w:val="clear" w:color="auto" w:fill="auto"/>
          </w:tcPr>
          <w:p w14:paraId="23CCE3AF" w14:textId="77777777" w:rsidR="003B49D2" w:rsidRPr="003B49D2" w:rsidRDefault="003B49D2" w:rsidP="003B49D2">
            <w:pPr>
              <w:ind w:left="-96" w:right="-72" w:firstLine="5"/>
              <w:jc w:val="center"/>
              <w:rPr>
                <w:color w:val="000000"/>
              </w:rPr>
            </w:pPr>
            <w:r w:rsidRPr="003B49D2">
              <w:t>337,84</w:t>
            </w:r>
          </w:p>
        </w:tc>
        <w:tc>
          <w:tcPr>
            <w:tcW w:w="932" w:type="dxa"/>
            <w:tcBorders>
              <w:top w:val="nil"/>
              <w:left w:val="nil"/>
              <w:bottom w:val="single" w:sz="4" w:space="0" w:color="auto"/>
              <w:right w:val="single" w:sz="4" w:space="0" w:color="auto"/>
            </w:tcBorders>
            <w:shd w:val="clear" w:color="auto" w:fill="auto"/>
          </w:tcPr>
          <w:p w14:paraId="06477609" w14:textId="77777777" w:rsidR="003B49D2" w:rsidRPr="003B49D2" w:rsidRDefault="003B49D2" w:rsidP="003B49D2">
            <w:pPr>
              <w:ind w:left="-96" w:right="-72" w:firstLine="5"/>
              <w:jc w:val="center"/>
              <w:rPr>
                <w:color w:val="000000"/>
              </w:rPr>
            </w:pPr>
            <w:r w:rsidRPr="003B49D2">
              <w:t>321,59</w:t>
            </w:r>
          </w:p>
        </w:tc>
        <w:tc>
          <w:tcPr>
            <w:tcW w:w="799" w:type="dxa"/>
            <w:tcBorders>
              <w:top w:val="nil"/>
              <w:left w:val="nil"/>
              <w:bottom w:val="single" w:sz="4" w:space="0" w:color="auto"/>
              <w:right w:val="single" w:sz="4" w:space="0" w:color="auto"/>
            </w:tcBorders>
            <w:shd w:val="clear" w:color="auto" w:fill="auto"/>
          </w:tcPr>
          <w:p w14:paraId="7E87F95A" w14:textId="77777777" w:rsidR="003B49D2" w:rsidRPr="003B49D2" w:rsidRDefault="003B49D2" w:rsidP="003B49D2">
            <w:pPr>
              <w:ind w:left="-96" w:right="-72" w:firstLine="5"/>
              <w:jc w:val="center"/>
              <w:rPr>
                <w:color w:val="000000"/>
              </w:rPr>
            </w:pPr>
            <w:r w:rsidRPr="003B49D2">
              <w:t>266,30</w:t>
            </w:r>
          </w:p>
        </w:tc>
        <w:tc>
          <w:tcPr>
            <w:tcW w:w="932" w:type="dxa"/>
            <w:tcBorders>
              <w:top w:val="nil"/>
              <w:left w:val="nil"/>
              <w:bottom w:val="single" w:sz="4" w:space="0" w:color="auto"/>
              <w:right w:val="single" w:sz="4" w:space="0" w:color="auto"/>
            </w:tcBorders>
            <w:shd w:val="clear" w:color="auto" w:fill="auto"/>
          </w:tcPr>
          <w:p w14:paraId="4175F9D7" w14:textId="77777777" w:rsidR="003B49D2" w:rsidRPr="003B49D2" w:rsidRDefault="003B49D2" w:rsidP="003B49D2">
            <w:pPr>
              <w:ind w:left="-96" w:right="-72" w:firstLine="5"/>
              <w:jc w:val="center"/>
              <w:rPr>
                <w:color w:val="000000"/>
              </w:rPr>
            </w:pPr>
            <w:r w:rsidRPr="003B49D2">
              <w:t>262,92</w:t>
            </w:r>
          </w:p>
        </w:tc>
        <w:tc>
          <w:tcPr>
            <w:tcW w:w="932" w:type="dxa"/>
            <w:tcBorders>
              <w:top w:val="nil"/>
              <w:left w:val="nil"/>
              <w:bottom w:val="single" w:sz="4" w:space="0" w:color="auto"/>
              <w:right w:val="single" w:sz="4" w:space="0" w:color="auto"/>
            </w:tcBorders>
            <w:shd w:val="clear" w:color="auto" w:fill="auto"/>
          </w:tcPr>
          <w:p w14:paraId="65FE8897" w14:textId="77777777" w:rsidR="003B49D2" w:rsidRPr="003B49D2" w:rsidRDefault="003B49D2" w:rsidP="003B49D2">
            <w:pPr>
              <w:ind w:left="-96" w:right="-72" w:firstLine="5"/>
              <w:jc w:val="center"/>
              <w:rPr>
                <w:color w:val="000000"/>
              </w:rPr>
            </w:pPr>
            <w:r w:rsidRPr="003B49D2">
              <w:t>281,53</w:t>
            </w:r>
          </w:p>
        </w:tc>
        <w:tc>
          <w:tcPr>
            <w:tcW w:w="933" w:type="dxa"/>
            <w:tcBorders>
              <w:top w:val="nil"/>
              <w:left w:val="nil"/>
              <w:bottom w:val="single" w:sz="4" w:space="0" w:color="auto"/>
              <w:right w:val="single" w:sz="4" w:space="0" w:color="auto"/>
            </w:tcBorders>
            <w:shd w:val="clear" w:color="auto" w:fill="auto"/>
          </w:tcPr>
          <w:p w14:paraId="70CB00BD" w14:textId="77777777" w:rsidR="003B49D2" w:rsidRPr="003B49D2" w:rsidRDefault="003B49D2" w:rsidP="003B49D2">
            <w:pPr>
              <w:ind w:left="-96" w:right="-71" w:firstLine="5"/>
              <w:jc w:val="center"/>
              <w:rPr>
                <w:color w:val="000000"/>
              </w:rPr>
            </w:pPr>
            <w:r w:rsidRPr="003B49D2">
              <w:t>267,99</w:t>
            </w:r>
          </w:p>
        </w:tc>
        <w:tc>
          <w:tcPr>
            <w:tcW w:w="1065" w:type="dxa"/>
            <w:tcBorders>
              <w:top w:val="nil"/>
              <w:left w:val="nil"/>
              <w:bottom w:val="single" w:sz="4" w:space="0" w:color="auto"/>
              <w:right w:val="single" w:sz="4" w:space="0" w:color="auto"/>
            </w:tcBorders>
            <w:shd w:val="clear" w:color="auto" w:fill="auto"/>
          </w:tcPr>
          <w:p w14:paraId="36E8447A" w14:textId="77777777" w:rsidR="003B49D2" w:rsidRPr="003B49D2" w:rsidRDefault="003B49D2" w:rsidP="003B49D2">
            <w:pPr>
              <w:ind w:left="-96" w:right="-71" w:firstLine="5"/>
              <w:jc w:val="center"/>
              <w:rPr>
                <w:color w:val="000000"/>
              </w:rPr>
            </w:pPr>
            <w:r w:rsidRPr="003B49D2">
              <w:t>36,29</w:t>
            </w:r>
          </w:p>
        </w:tc>
        <w:tc>
          <w:tcPr>
            <w:tcW w:w="1065" w:type="dxa"/>
            <w:tcBorders>
              <w:top w:val="nil"/>
              <w:left w:val="nil"/>
              <w:bottom w:val="single" w:sz="4" w:space="0" w:color="auto"/>
              <w:right w:val="single" w:sz="4" w:space="0" w:color="auto"/>
            </w:tcBorders>
            <w:shd w:val="clear" w:color="auto" w:fill="auto"/>
            <w:vAlign w:val="center"/>
          </w:tcPr>
          <w:p w14:paraId="0797D2DE" w14:textId="77777777" w:rsidR="003B49D2" w:rsidRPr="003B49D2" w:rsidRDefault="003B49D2" w:rsidP="003B49D2">
            <w:pPr>
              <w:ind w:left="-96" w:right="-86" w:firstLine="5"/>
              <w:jc w:val="center"/>
              <w:rPr>
                <w:color w:val="000000"/>
              </w:rPr>
            </w:pPr>
            <w:r w:rsidRPr="003B49D2">
              <w:t>4 228,19</w:t>
            </w:r>
          </w:p>
        </w:tc>
        <w:tc>
          <w:tcPr>
            <w:tcW w:w="1262" w:type="dxa"/>
            <w:shd w:val="clear" w:color="auto" w:fill="auto"/>
            <w:vAlign w:val="center"/>
          </w:tcPr>
          <w:p w14:paraId="66813A41" w14:textId="77777777" w:rsidR="003B49D2" w:rsidRPr="003B49D2" w:rsidRDefault="003B49D2" w:rsidP="003B49D2">
            <w:pPr>
              <w:ind w:left="-145" w:right="-146"/>
              <w:jc w:val="center"/>
            </w:pPr>
            <w:r w:rsidRPr="003B49D2">
              <w:t>х</w:t>
            </w:r>
          </w:p>
        </w:tc>
        <w:tc>
          <w:tcPr>
            <w:tcW w:w="1135" w:type="dxa"/>
            <w:shd w:val="clear" w:color="auto" w:fill="auto"/>
            <w:vAlign w:val="center"/>
          </w:tcPr>
          <w:p w14:paraId="06A4C4E1" w14:textId="77777777" w:rsidR="003B49D2" w:rsidRPr="003B49D2" w:rsidRDefault="003B49D2" w:rsidP="003B49D2">
            <w:pPr>
              <w:ind w:left="-70" w:right="-72"/>
              <w:jc w:val="center"/>
            </w:pPr>
            <w:r w:rsidRPr="003B49D2">
              <w:t>х</w:t>
            </w:r>
          </w:p>
        </w:tc>
      </w:tr>
      <w:tr w:rsidR="003B49D2" w:rsidRPr="003B49D2" w14:paraId="154D3756" w14:textId="77777777" w:rsidTr="003B49D2">
        <w:trPr>
          <w:trHeight w:val="260"/>
          <w:jc w:val="center"/>
        </w:trPr>
        <w:tc>
          <w:tcPr>
            <w:tcW w:w="1666" w:type="dxa"/>
            <w:vMerge/>
            <w:shd w:val="clear" w:color="auto" w:fill="auto"/>
            <w:vAlign w:val="center"/>
          </w:tcPr>
          <w:p w14:paraId="786FA0EE" w14:textId="77777777" w:rsidR="003B49D2" w:rsidRPr="003B49D2" w:rsidRDefault="003B49D2" w:rsidP="003B49D2">
            <w:pPr>
              <w:ind w:right="-23"/>
              <w:jc w:val="center"/>
              <w:rPr>
                <w:bCs/>
                <w:color w:val="000000"/>
              </w:rPr>
            </w:pPr>
          </w:p>
        </w:tc>
        <w:tc>
          <w:tcPr>
            <w:tcW w:w="1366" w:type="dxa"/>
            <w:vAlign w:val="center"/>
          </w:tcPr>
          <w:p w14:paraId="6D7DD527" w14:textId="77777777" w:rsidR="003B49D2" w:rsidRPr="003B49D2" w:rsidRDefault="003B49D2" w:rsidP="003B49D2">
            <w:pPr>
              <w:ind w:left="-96" w:right="-72" w:firstLine="5"/>
              <w:jc w:val="center"/>
            </w:pPr>
            <w:r w:rsidRPr="003B49D2">
              <w:t>с 01.01.2026</w:t>
            </w:r>
          </w:p>
        </w:tc>
        <w:tc>
          <w:tcPr>
            <w:tcW w:w="798" w:type="dxa"/>
            <w:tcBorders>
              <w:top w:val="nil"/>
              <w:left w:val="single" w:sz="4" w:space="0" w:color="auto"/>
              <w:bottom w:val="single" w:sz="4" w:space="0" w:color="auto"/>
              <w:right w:val="single" w:sz="4" w:space="0" w:color="auto"/>
            </w:tcBorders>
            <w:shd w:val="clear" w:color="auto" w:fill="auto"/>
          </w:tcPr>
          <w:p w14:paraId="0F671B67" w14:textId="77777777" w:rsidR="003B49D2" w:rsidRPr="003B49D2" w:rsidRDefault="003B49D2" w:rsidP="003B49D2">
            <w:pPr>
              <w:ind w:left="-96" w:right="-72" w:firstLine="5"/>
              <w:jc w:val="center"/>
              <w:rPr>
                <w:color w:val="000000"/>
              </w:rPr>
            </w:pPr>
            <w:r w:rsidRPr="003B49D2">
              <w:t>319,56</w:t>
            </w:r>
          </w:p>
        </w:tc>
        <w:tc>
          <w:tcPr>
            <w:tcW w:w="933" w:type="dxa"/>
            <w:tcBorders>
              <w:top w:val="nil"/>
              <w:left w:val="nil"/>
              <w:bottom w:val="single" w:sz="4" w:space="0" w:color="auto"/>
              <w:right w:val="single" w:sz="4" w:space="0" w:color="auto"/>
            </w:tcBorders>
            <w:shd w:val="clear" w:color="auto" w:fill="auto"/>
          </w:tcPr>
          <w:p w14:paraId="0192F6FE" w14:textId="77777777" w:rsidR="003B49D2" w:rsidRPr="003B49D2" w:rsidRDefault="003B49D2" w:rsidP="003B49D2">
            <w:pPr>
              <w:ind w:left="-96" w:right="-71" w:firstLine="5"/>
              <w:jc w:val="center"/>
              <w:rPr>
                <w:color w:val="000000"/>
              </w:rPr>
            </w:pPr>
            <w:r w:rsidRPr="003B49D2">
              <w:t>315,50</w:t>
            </w:r>
          </w:p>
        </w:tc>
        <w:tc>
          <w:tcPr>
            <w:tcW w:w="798" w:type="dxa"/>
            <w:tcBorders>
              <w:top w:val="nil"/>
              <w:left w:val="nil"/>
              <w:bottom w:val="single" w:sz="4" w:space="0" w:color="auto"/>
              <w:right w:val="single" w:sz="4" w:space="0" w:color="auto"/>
            </w:tcBorders>
            <w:shd w:val="clear" w:color="auto" w:fill="auto"/>
          </w:tcPr>
          <w:p w14:paraId="7E1A2711" w14:textId="77777777" w:rsidR="003B49D2" w:rsidRPr="003B49D2" w:rsidRDefault="003B49D2" w:rsidP="003B49D2">
            <w:pPr>
              <w:ind w:left="-96" w:right="-72" w:firstLine="5"/>
              <w:jc w:val="center"/>
              <w:rPr>
                <w:color w:val="000000"/>
              </w:rPr>
            </w:pPr>
            <w:r w:rsidRPr="003B49D2">
              <w:t>337,84</w:t>
            </w:r>
          </w:p>
        </w:tc>
        <w:tc>
          <w:tcPr>
            <w:tcW w:w="932" w:type="dxa"/>
            <w:tcBorders>
              <w:top w:val="nil"/>
              <w:left w:val="nil"/>
              <w:bottom w:val="single" w:sz="4" w:space="0" w:color="auto"/>
              <w:right w:val="single" w:sz="4" w:space="0" w:color="auto"/>
            </w:tcBorders>
            <w:shd w:val="clear" w:color="auto" w:fill="auto"/>
          </w:tcPr>
          <w:p w14:paraId="4C59AB3E" w14:textId="77777777" w:rsidR="003B49D2" w:rsidRPr="003B49D2" w:rsidRDefault="003B49D2" w:rsidP="003B49D2">
            <w:pPr>
              <w:ind w:left="-96" w:right="-72" w:firstLine="5"/>
              <w:jc w:val="center"/>
              <w:rPr>
                <w:color w:val="000000"/>
              </w:rPr>
            </w:pPr>
            <w:r w:rsidRPr="003B49D2">
              <w:t>321,59</w:t>
            </w:r>
          </w:p>
        </w:tc>
        <w:tc>
          <w:tcPr>
            <w:tcW w:w="799" w:type="dxa"/>
            <w:tcBorders>
              <w:top w:val="nil"/>
              <w:left w:val="nil"/>
              <w:bottom w:val="single" w:sz="4" w:space="0" w:color="auto"/>
              <w:right w:val="single" w:sz="4" w:space="0" w:color="auto"/>
            </w:tcBorders>
            <w:shd w:val="clear" w:color="auto" w:fill="auto"/>
          </w:tcPr>
          <w:p w14:paraId="270B367A" w14:textId="77777777" w:rsidR="003B49D2" w:rsidRPr="003B49D2" w:rsidRDefault="003B49D2" w:rsidP="003B49D2">
            <w:pPr>
              <w:ind w:left="-96" w:right="-72" w:firstLine="5"/>
              <w:jc w:val="center"/>
              <w:rPr>
                <w:color w:val="000000"/>
              </w:rPr>
            </w:pPr>
            <w:r w:rsidRPr="003B49D2">
              <w:t>266,30</w:t>
            </w:r>
          </w:p>
        </w:tc>
        <w:tc>
          <w:tcPr>
            <w:tcW w:w="932" w:type="dxa"/>
            <w:tcBorders>
              <w:top w:val="nil"/>
              <w:left w:val="nil"/>
              <w:bottom w:val="single" w:sz="4" w:space="0" w:color="auto"/>
              <w:right w:val="single" w:sz="4" w:space="0" w:color="auto"/>
            </w:tcBorders>
            <w:shd w:val="clear" w:color="auto" w:fill="auto"/>
          </w:tcPr>
          <w:p w14:paraId="7435AEB3" w14:textId="77777777" w:rsidR="003B49D2" w:rsidRPr="003B49D2" w:rsidRDefault="003B49D2" w:rsidP="003B49D2">
            <w:pPr>
              <w:ind w:left="-96" w:right="-72" w:firstLine="5"/>
              <w:jc w:val="center"/>
              <w:rPr>
                <w:color w:val="000000"/>
              </w:rPr>
            </w:pPr>
            <w:r w:rsidRPr="003B49D2">
              <w:t>262,92</w:t>
            </w:r>
          </w:p>
        </w:tc>
        <w:tc>
          <w:tcPr>
            <w:tcW w:w="932" w:type="dxa"/>
            <w:tcBorders>
              <w:top w:val="nil"/>
              <w:left w:val="nil"/>
              <w:bottom w:val="single" w:sz="4" w:space="0" w:color="auto"/>
              <w:right w:val="single" w:sz="4" w:space="0" w:color="auto"/>
            </w:tcBorders>
            <w:shd w:val="clear" w:color="auto" w:fill="auto"/>
          </w:tcPr>
          <w:p w14:paraId="4A7BF4B3" w14:textId="77777777" w:rsidR="003B49D2" w:rsidRPr="003B49D2" w:rsidRDefault="003B49D2" w:rsidP="003B49D2">
            <w:pPr>
              <w:ind w:left="-96" w:right="-72" w:firstLine="5"/>
              <w:jc w:val="center"/>
              <w:rPr>
                <w:color w:val="000000"/>
              </w:rPr>
            </w:pPr>
            <w:r w:rsidRPr="003B49D2">
              <w:t>281,53</w:t>
            </w:r>
          </w:p>
        </w:tc>
        <w:tc>
          <w:tcPr>
            <w:tcW w:w="933" w:type="dxa"/>
            <w:tcBorders>
              <w:top w:val="nil"/>
              <w:left w:val="nil"/>
              <w:bottom w:val="single" w:sz="4" w:space="0" w:color="auto"/>
              <w:right w:val="single" w:sz="4" w:space="0" w:color="auto"/>
            </w:tcBorders>
            <w:shd w:val="clear" w:color="auto" w:fill="auto"/>
          </w:tcPr>
          <w:p w14:paraId="1067519E" w14:textId="77777777" w:rsidR="003B49D2" w:rsidRPr="003B49D2" w:rsidRDefault="003B49D2" w:rsidP="003B49D2">
            <w:pPr>
              <w:ind w:left="-96" w:right="-71" w:firstLine="5"/>
              <w:jc w:val="center"/>
              <w:rPr>
                <w:color w:val="000000"/>
              </w:rPr>
            </w:pPr>
            <w:r w:rsidRPr="003B49D2">
              <w:t>267,99</w:t>
            </w:r>
          </w:p>
        </w:tc>
        <w:tc>
          <w:tcPr>
            <w:tcW w:w="1065" w:type="dxa"/>
            <w:tcBorders>
              <w:top w:val="nil"/>
              <w:left w:val="nil"/>
              <w:bottom w:val="single" w:sz="4" w:space="0" w:color="auto"/>
              <w:right w:val="single" w:sz="4" w:space="0" w:color="auto"/>
            </w:tcBorders>
            <w:shd w:val="clear" w:color="auto" w:fill="auto"/>
          </w:tcPr>
          <w:p w14:paraId="66B2E506" w14:textId="77777777" w:rsidR="003B49D2" w:rsidRPr="003B49D2" w:rsidRDefault="003B49D2" w:rsidP="003B49D2">
            <w:pPr>
              <w:ind w:left="-96" w:right="-71" w:firstLine="5"/>
              <w:jc w:val="center"/>
              <w:rPr>
                <w:color w:val="000000"/>
              </w:rPr>
            </w:pPr>
            <w:r w:rsidRPr="003B49D2">
              <w:t>36,29</w:t>
            </w:r>
          </w:p>
        </w:tc>
        <w:tc>
          <w:tcPr>
            <w:tcW w:w="1065" w:type="dxa"/>
            <w:tcBorders>
              <w:top w:val="nil"/>
              <w:left w:val="nil"/>
              <w:bottom w:val="single" w:sz="4" w:space="0" w:color="auto"/>
              <w:right w:val="single" w:sz="4" w:space="0" w:color="auto"/>
            </w:tcBorders>
            <w:shd w:val="clear" w:color="auto" w:fill="auto"/>
            <w:vAlign w:val="center"/>
          </w:tcPr>
          <w:p w14:paraId="78091415" w14:textId="77777777" w:rsidR="003B49D2" w:rsidRPr="003B49D2" w:rsidRDefault="003B49D2" w:rsidP="003B49D2">
            <w:pPr>
              <w:ind w:left="-96" w:right="-86" w:firstLine="5"/>
              <w:jc w:val="center"/>
              <w:rPr>
                <w:color w:val="000000"/>
              </w:rPr>
            </w:pPr>
            <w:r w:rsidRPr="003B49D2">
              <w:t>4 228,19</w:t>
            </w:r>
          </w:p>
        </w:tc>
        <w:tc>
          <w:tcPr>
            <w:tcW w:w="1262" w:type="dxa"/>
            <w:shd w:val="clear" w:color="auto" w:fill="auto"/>
            <w:vAlign w:val="center"/>
          </w:tcPr>
          <w:p w14:paraId="0F5461F8" w14:textId="77777777" w:rsidR="003B49D2" w:rsidRPr="003B49D2" w:rsidRDefault="003B49D2" w:rsidP="003B49D2">
            <w:pPr>
              <w:ind w:left="-145" w:right="-146"/>
              <w:jc w:val="center"/>
            </w:pPr>
            <w:r w:rsidRPr="003B49D2">
              <w:t>х</w:t>
            </w:r>
          </w:p>
        </w:tc>
        <w:tc>
          <w:tcPr>
            <w:tcW w:w="1135" w:type="dxa"/>
            <w:shd w:val="clear" w:color="auto" w:fill="auto"/>
            <w:vAlign w:val="center"/>
          </w:tcPr>
          <w:p w14:paraId="333F0FC8" w14:textId="77777777" w:rsidR="003B49D2" w:rsidRPr="003B49D2" w:rsidRDefault="003B49D2" w:rsidP="003B49D2">
            <w:pPr>
              <w:ind w:left="-70" w:right="-72"/>
              <w:jc w:val="center"/>
            </w:pPr>
            <w:r w:rsidRPr="003B49D2">
              <w:t>х</w:t>
            </w:r>
          </w:p>
        </w:tc>
      </w:tr>
      <w:tr w:rsidR="003B49D2" w:rsidRPr="003B49D2" w14:paraId="6025094A" w14:textId="77777777" w:rsidTr="003B49D2">
        <w:trPr>
          <w:trHeight w:val="250"/>
          <w:jc w:val="center"/>
        </w:trPr>
        <w:tc>
          <w:tcPr>
            <w:tcW w:w="1666" w:type="dxa"/>
            <w:vMerge/>
            <w:shd w:val="clear" w:color="auto" w:fill="auto"/>
            <w:vAlign w:val="center"/>
          </w:tcPr>
          <w:p w14:paraId="4E50A340" w14:textId="77777777" w:rsidR="003B49D2" w:rsidRPr="003B49D2" w:rsidRDefault="003B49D2" w:rsidP="003B49D2">
            <w:pPr>
              <w:ind w:right="-23"/>
              <w:jc w:val="center"/>
              <w:rPr>
                <w:color w:val="000000"/>
              </w:rPr>
            </w:pPr>
          </w:p>
        </w:tc>
        <w:tc>
          <w:tcPr>
            <w:tcW w:w="1366" w:type="dxa"/>
            <w:vAlign w:val="center"/>
          </w:tcPr>
          <w:p w14:paraId="0693B342" w14:textId="77777777" w:rsidR="003B49D2" w:rsidRPr="003B49D2" w:rsidRDefault="003B49D2" w:rsidP="003B49D2">
            <w:pPr>
              <w:ind w:left="-96" w:right="-72" w:firstLine="5"/>
              <w:jc w:val="center"/>
              <w:rPr>
                <w:bCs/>
                <w:color w:val="000000"/>
              </w:rPr>
            </w:pPr>
            <w:r w:rsidRPr="003B49D2">
              <w:t>с 01.07.2026</w:t>
            </w:r>
          </w:p>
        </w:tc>
        <w:tc>
          <w:tcPr>
            <w:tcW w:w="798" w:type="dxa"/>
            <w:tcBorders>
              <w:top w:val="nil"/>
              <w:left w:val="single" w:sz="4" w:space="0" w:color="auto"/>
              <w:bottom w:val="single" w:sz="4" w:space="0" w:color="auto"/>
              <w:right w:val="single" w:sz="4" w:space="0" w:color="auto"/>
            </w:tcBorders>
            <w:shd w:val="clear" w:color="auto" w:fill="auto"/>
          </w:tcPr>
          <w:p w14:paraId="6B5098C1" w14:textId="77777777" w:rsidR="003B49D2" w:rsidRPr="003B49D2" w:rsidRDefault="003B49D2" w:rsidP="003B49D2">
            <w:pPr>
              <w:ind w:left="-96" w:right="-72" w:firstLine="5"/>
              <w:jc w:val="center"/>
              <w:rPr>
                <w:color w:val="000000"/>
              </w:rPr>
            </w:pPr>
            <w:r w:rsidRPr="003B49D2">
              <w:t>331,26</w:t>
            </w:r>
          </w:p>
        </w:tc>
        <w:tc>
          <w:tcPr>
            <w:tcW w:w="933" w:type="dxa"/>
            <w:tcBorders>
              <w:top w:val="nil"/>
              <w:left w:val="nil"/>
              <w:bottom w:val="single" w:sz="4" w:space="0" w:color="auto"/>
              <w:right w:val="single" w:sz="4" w:space="0" w:color="auto"/>
            </w:tcBorders>
            <w:shd w:val="clear" w:color="auto" w:fill="auto"/>
          </w:tcPr>
          <w:p w14:paraId="0E0123A5" w14:textId="77777777" w:rsidR="003B49D2" w:rsidRPr="003B49D2" w:rsidRDefault="003B49D2" w:rsidP="003B49D2">
            <w:pPr>
              <w:ind w:left="-96" w:right="-71" w:firstLine="5"/>
              <w:jc w:val="center"/>
              <w:rPr>
                <w:color w:val="000000"/>
              </w:rPr>
            </w:pPr>
            <w:r w:rsidRPr="003B49D2">
              <w:t>327,06</w:t>
            </w:r>
          </w:p>
        </w:tc>
        <w:tc>
          <w:tcPr>
            <w:tcW w:w="798" w:type="dxa"/>
            <w:tcBorders>
              <w:top w:val="nil"/>
              <w:left w:val="nil"/>
              <w:bottom w:val="single" w:sz="4" w:space="0" w:color="auto"/>
              <w:right w:val="single" w:sz="4" w:space="0" w:color="auto"/>
            </w:tcBorders>
            <w:shd w:val="clear" w:color="auto" w:fill="auto"/>
          </w:tcPr>
          <w:p w14:paraId="5CC12A69" w14:textId="77777777" w:rsidR="003B49D2" w:rsidRPr="003B49D2" w:rsidRDefault="003B49D2" w:rsidP="003B49D2">
            <w:pPr>
              <w:ind w:left="-96" w:right="-72" w:firstLine="5"/>
              <w:jc w:val="center"/>
              <w:rPr>
                <w:color w:val="000000"/>
              </w:rPr>
            </w:pPr>
            <w:r w:rsidRPr="003B49D2">
              <w:t>350,18</w:t>
            </w:r>
          </w:p>
        </w:tc>
        <w:tc>
          <w:tcPr>
            <w:tcW w:w="932" w:type="dxa"/>
            <w:tcBorders>
              <w:top w:val="nil"/>
              <w:left w:val="nil"/>
              <w:bottom w:val="single" w:sz="4" w:space="0" w:color="auto"/>
              <w:right w:val="single" w:sz="4" w:space="0" w:color="auto"/>
            </w:tcBorders>
            <w:shd w:val="clear" w:color="auto" w:fill="auto"/>
          </w:tcPr>
          <w:p w14:paraId="7984E432" w14:textId="77777777" w:rsidR="003B49D2" w:rsidRPr="003B49D2" w:rsidRDefault="003B49D2" w:rsidP="003B49D2">
            <w:pPr>
              <w:ind w:left="-96" w:right="-72" w:firstLine="5"/>
              <w:jc w:val="center"/>
              <w:rPr>
                <w:color w:val="000000"/>
              </w:rPr>
            </w:pPr>
            <w:r w:rsidRPr="003B49D2">
              <w:t>333,36</w:t>
            </w:r>
          </w:p>
        </w:tc>
        <w:tc>
          <w:tcPr>
            <w:tcW w:w="799" w:type="dxa"/>
            <w:tcBorders>
              <w:top w:val="nil"/>
              <w:left w:val="nil"/>
              <w:bottom w:val="single" w:sz="4" w:space="0" w:color="auto"/>
              <w:right w:val="single" w:sz="4" w:space="0" w:color="auto"/>
            </w:tcBorders>
            <w:shd w:val="clear" w:color="auto" w:fill="auto"/>
          </w:tcPr>
          <w:p w14:paraId="7A333B23" w14:textId="77777777" w:rsidR="003B49D2" w:rsidRPr="003B49D2" w:rsidRDefault="003B49D2" w:rsidP="003B49D2">
            <w:pPr>
              <w:ind w:left="-96" w:right="-72" w:firstLine="5"/>
              <w:jc w:val="center"/>
              <w:rPr>
                <w:color w:val="000000"/>
              </w:rPr>
            </w:pPr>
            <w:r w:rsidRPr="003B49D2">
              <w:t>276,05</w:t>
            </w:r>
          </w:p>
        </w:tc>
        <w:tc>
          <w:tcPr>
            <w:tcW w:w="932" w:type="dxa"/>
            <w:tcBorders>
              <w:top w:val="nil"/>
              <w:left w:val="nil"/>
              <w:bottom w:val="single" w:sz="4" w:space="0" w:color="auto"/>
              <w:right w:val="single" w:sz="4" w:space="0" w:color="auto"/>
            </w:tcBorders>
            <w:shd w:val="clear" w:color="auto" w:fill="auto"/>
          </w:tcPr>
          <w:p w14:paraId="1A7099FD" w14:textId="77777777" w:rsidR="003B49D2" w:rsidRPr="003B49D2" w:rsidRDefault="003B49D2" w:rsidP="003B49D2">
            <w:pPr>
              <w:ind w:left="-96" w:right="-72" w:firstLine="5"/>
              <w:jc w:val="center"/>
              <w:rPr>
                <w:color w:val="000000"/>
              </w:rPr>
            </w:pPr>
            <w:r w:rsidRPr="003B49D2">
              <w:t>272,55</w:t>
            </w:r>
          </w:p>
        </w:tc>
        <w:tc>
          <w:tcPr>
            <w:tcW w:w="932" w:type="dxa"/>
            <w:tcBorders>
              <w:top w:val="nil"/>
              <w:left w:val="nil"/>
              <w:bottom w:val="single" w:sz="4" w:space="0" w:color="auto"/>
              <w:right w:val="single" w:sz="4" w:space="0" w:color="auto"/>
            </w:tcBorders>
            <w:shd w:val="clear" w:color="auto" w:fill="auto"/>
          </w:tcPr>
          <w:p w14:paraId="6CD04484" w14:textId="77777777" w:rsidR="003B49D2" w:rsidRPr="003B49D2" w:rsidRDefault="003B49D2" w:rsidP="003B49D2">
            <w:pPr>
              <w:ind w:left="-96" w:right="-72" w:firstLine="5"/>
              <w:jc w:val="center"/>
              <w:rPr>
                <w:color w:val="000000"/>
              </w:rPr>
            </w:pPr>
            <w:r w:rsidRPr="003B49D2">
              <w:t>291,82</w:t>
            </w:r>
          </w:p>
        </w:tc>
        <w:tc>
          <w:tcPr>
            <w:tcW w:w="933" w:type="dxa"/>
            <w:tcBorders>
              <w:top w:val="nil"/>
              <w:left w:val="nil"/>
              <w:bottom w:val="single" w:sz="4" w:space="0" w:color="auto"/>
              <w:right w:val="single" w:sz="4" w:space="0" w:color="auto"/>
            </w:tcBorders>
            <w:shd w:val="clear" w:color="auto" w:fill="auto"/>
          </w:tcPr>
          <w:p w14:paraId="0CE17258" w14:textId="77777777" w:rsidR="003B49D2" w:rsidRPr="003B49D2" w:rsidRDefault="003B49D2" w:rsidP="003B49D2">
            <w:pPr>
              <w:ind w:left="-96" w:right="-71" w:firstLine="5"/>
              <w:jc w:val="center"/>
              <w:rPr>
                <w:color w:val="000000"/>
              </w:rPr>
            </w:pPr>
            <w:r w:rsidRPr="003B49D2">
              <w:t>277,80</w:t>
            </w:r>
          </w:p>
        </w:tc>
        <w:tc>
          <w:tcPr>
            <w:tcW w:w="1065" w:type="dxa"/>
            <w:tcBorders>
              <w:top w:val="nil"/>
              <w:left w:val="nil"/>
              <w:bottom w:val="single" w:sz="4" w:space="0" w:color="auto"/>
              <w:right w:val="single" w:sz="4" w:space="0" w:color="auto"/>
            </w:tcBorders>
            <w:shd w:val="clear" w:color="auto" w:fill="auto"/>
          </w:tcPr>
          <w:p w14:paraId="3FEC4D25" w14:textId="77777777" w:rsidR="003B49D2" w:rsidRPr="003B49D2" w:rsidRDefault="003B49D2" w:rsidP="003B49D2">
            <w:pPr>
              <w:ind w:left="-96" w:right="-71" w:firstLine="5"/>
              <w:jc w:val="center"/>
              <w:rPr>
                <w:color w:val="000000"/>
              </w:rPr>
            </w:pPr>
            <w:r w:rsidRPr="003B49D2">
              <w:t>37,74</w:t>
            </w:r>
          </w:p>
        </w:tc>
        <w:tc>
          <w:tcPr>
            <w:tcW w:w="1065" w:type="dxa"/>
            <w:tcBorders>
              <w:top w:val="nil"/>
              <w:left w:val="nil"/>
              <w:bottom w:val="single" w:sz="4" w:space="0" w:color="auto"/>
              <w:right w:val="single" w:sz="4" w:space="0" w:color="auto"/>
            </w:tcBorders>
            <w:shd w:val="clear" w:color="auto" w:fill="auto"/>
            <w:vAlign w:val="center"/>
          </w:tcPr>
          <w:p w14:paraId="6758609A" w14:textId="77777777" w:rsidR="003B49D2" w:rsidRPr="003B49D2" w:rsidRDefault="003B49D2" w:rsidP="003B49D2">
            <w:pPr>
              <w:ind w:left="-96" w:right="-86" w:firstLine="5"/>
              <w:jc w:val="center"/>
              <w:rPr>
                <w:color w:val="000000"/>
              </w:rPr>
            </w:pPr>
            <w:r w:rsidRPr="003B49D2">
              <w:t>4 380,71</w:t>
            </w:r>
          </w:p>
        </w:tc>
        <w:tc>
          <w:tcPr>
            <w:tcW w:w="1262" w:type="dxa"/>
            <w:shd w:val="clear" w:color="auto" w:fill="auto"/>
            <w:vAlign w:val="center"/>
          </w:tcPr>
          <w:p w14:paraId="447EDDD2" w14:textId="77777777" w:rsidR="003B49D2" w:rsidRPr="003B49D2" w:rsidRDefault="003B49D2" w:rsidP="003B49D2">
            <w:pPr>
              <w:ind w:left="-145" w:right="-146"/>
              <w:jc w:val="center"/>
            </w:pPr>
            <w:r w:rsidRPr="003B49D2">
              <w:t>х</w:t>
            </w:r>
          </w:p>
        </w:tc>
        <w:tc>
          <w:tcPr>
            <w:tcW w:w="1135" w:type="dxa"/>
            <w:shd w:val="clear" w:color="auto" w:fill="auto"/>
            <w:vAlign w:val="center"/>
          </w:tcPr>
          <w:p w14:paraId="52108E04" w14:textId="77777777" w:rsidR="003B49D2" w:rsidRPr="003B49D2" w:rsidRDefault="003B49D2" w:rsidP="003B49D2">
            <w:pPr>
              <w:ind w:left="-70" w:right="-72"/>
              <w:jc w:val="center"/>
            </w:pPr>
            <w:r w:rsidRPr="003B49D2">
              <w:t>х</w:t>
            </w:r>
          </w:p>
        </w:tc>
      </w:tr>
      <w:tr w:rsidR="003B49D2" w:rsidRPr="003B49D2" w14:paraId="6559F0FC" w14:textId="77777777" w:rsidTr="003B49D2">
        <w:trPr>
          <w:trHeight w:val="250"/>
          <w:jc w:val="center"/>
        </w:trPr>
        <w:tc>
          <w:tcPr>
            <w:tcW w:w="1666" w:type="dxa"/>
            <w:vMerge/>
            <w:shd w:val="clear" w:color="auto" w:fill="auto"/>
            <w:vAlign w:val="center"/>
          </w:tcPr>
          <w:p w14:paraId="07E253EC" w14:textId="77777777" w:rsidR="003B49D2" w:rsidRPr="003B49D2" w:rsidRDefault="003B49D2" w:rsidP="003B49D2">
            <w:pPr>
              <w:ind w:right="-23"/>
              <w:jc w:val="center"/>
              <w:rPr>
                <w:color w:val="000000"/>
              </w:rPr>
            </w:pPr>
          </w:p>
        </w:tc>
        <w:tc>
          <w:tcPr>
            <w:tcW w:w="1366" w:type="dxa"/>
            <w:vAlign w:val="center"/>
          </w:tcPr>
          <w:p w14:paraId="10BA37C4" w14:textId="77777777" w:rsidR="003B49D2" w:rsidRPr="003B49D2" w:rsidRDefault="003B49D2" w:rsidP="003B49D2">
            <w:pPr>
              <w:ind w:left="-96" w:right="-72" w:firstLine="5"/>
              <w:jc w:val="center"/>
            </w:pPr>
            <w:r w:rsidRPr="003B49D2">
              <w:t>с 01.01.2027</w:t>
            </w:r>
          </w:p>
        </w:tc>
        <w:tc>
          <w:tcPr>
            <w:tcW w:w="798" w:type="dxa"/>
            <w:tcBorders>
              <w:top w:val="nil"/>
              <w:left w:val="single" w:sz="4" w:space="0" w:color="auto"/>
              <w:bottom w:val="single" w:sz="4" w:space="0" w:color="auto"/>
              <w:right w:val="single" w:sz="4" w:space="0" w:color="auto"/>
            </w:tcBorders>
            <w:shd w:val="clear" w:color="auto" w:fill="auto"/>
          </w:tcPr>
          <w:p w14:paraId="52FA0210" w14:textId="77777777" w:rsidR="003B49D2" w:rsidRPr="003B49D2" w:rsidRDefault="003B49D2" w:rsidP="003B49D2">
            <w:pPr>
              <w:ind w:left="-96" w:right="-72" w:firstLine="5"/>
              <w:jc w:val="center"/>
              <w:rPr>
                <w:color w:val="000000"/>
              </w:rPr>
            </w:pPr>
            <w:r w:rsidRPr="003B49D2">
              <w:t>331,26</w:t>
            </w:r>
          </w:p>
        </w:tc>
        <w:tc>
          <w:tcPr>
            <w:tcW w:w="933" w:type="dxa"/>
            <w:tcBorders>
              <w:top w:val="nil"/>
              <w:left w:val="nil"/>
              <w:bottom w:val="single" w:sz="4" w:space="0" w:color="auto"/>
              <w:right w:val="single" w:sz="4" w:space="0" w:color="auto"/>
            </w:tcBorders>
            <w:shd w:val="clear" w:color="auto" w:fill="auto"/>
          </w:tcPr>
          <w:p w14:paraId="5C2E11ED" w14:textId="77777777" w:rsidR="003B49D2" w:rsidRPr="003B49D2" w:rsidRDefault="003B49D2" w:rsidP="003B49D2">
            <w:pPr>
              <w:ind w:left="-96" w:right="-71" w:firstLine="5"/>
              <w:jc w:val="center"/>
              <w:rPr>
                <w:color w:val="000000"/>
              </w:rPr>
            </w:pPr>
            <w:r w:rsidRPr="003B49D2">
              <w:t>327,06</w:t>
            </w:r>
          </w:p>
        </w:tc>
        <w:tc>
          <w:tcPr>
            <w:tcW w:w="798" w:type="dxa"/>
            <w:tcBorders>
              <w:top w:val="nil"/>
              <w:left w:val="nil"/>
              <w:bottom w:val="single" w:sz="4" w:space="0" w:color="auto"/>
              <w:right w:val="single" w:sz="4" w:space="0" w:color="auto"/>
            </w:tcBorders>
            <w:shd w:val="clear" w:color="auto" w:fill="auto"/>
          </w:tcPr>
          <w:p w14:paraId="6E72A370" w14:textId="77777777" w:rsidR="003B49D2" w:rsidRPr="003B49D2" w:rsidRDefault="003B49D2" w:rsidP="003B49D2">
            <w:pPr>
              <w:ind w:left="-96" w:right="-72" w:firstLine="5"/>
              <w:jc w:val="center"/>
              <w:rPr>
                <w:color w:val="000000"/>
              </w:rPr>
            </w:pPr>
            <w:r w:rsidRPr="003B49D2">
              <w:t>350,18</w:t>
            </w:r>
          </w:p>
        </w:tc>
        <w:tc>
          <w:tcPr>
            <w:tcW w:w="932" w:type="dxa"/>
            <w:tcBorders>
              <w:top w:val="nil"/>
              <w:left w:val="nil"/>
              <w:bottom w:val="single" w:sz="4" w:space="0" w:color="auto"/>
              <w:right w:val="single" w:sz="4" w:space="0" w:color="auto"/>
            </w:tcBorders>
            <w:shd w:val="clear" w:color="auto" w:fill="auto"/>
          </w:tcPr>
          <w:p w14:paraId="3EF4E092" w14:textId="77777777" w:rsidR="003B49D2" w:rsidRPr="003B49D2" w:rsidRDefault="003B49D2" w:rsidP="003B49D2">
            <w:pPr>
              <w:ind w:left="-96" w:right="-72" w:firstLine="5"/>
              <w:jc w:val="center"/>
              <w:rPr>
                <w:color w:val="000000"/>
              </w:rPr>
            </w:pPr>
            <w:r w:rsidRPr="003B49D2">
              <w:t>333,36</w:t>
            </w:r>
          </w:p>
        </w:tc>
        <w:tc>
          <w:tcPr>
            <w:tcW w:w="799" w:type="dxa"/>
            <w:tcBorders>
              <w:top w:val="nil"/>
              <w:left w:val="nil"/>
              <w:bottom w:val="single" w:sz="4" w:space="0" w:color="auto"/>
              <w:right w:val="single" w:sz="4" w:space="0" w:color="auto"/>
            </w:tcBorders>
            <w:shd w:val="clear" w:color="auto" w:fill="auto"/>
          </w:tcPr>
          <w:p w14:paraId="535815A2" w14:textId="77777777" w:rsidR="003B49D2" w:rsidRPr="003B49D2" w:rsidRDefault="003B49D2" w:rsidP="003B49D2">
            <w:pPr>
              <w:ind w:left="-96" w:right="-72" w:firstLine="5"/>
              <w:jc w:val="center"/>
              <w:rPr>
                <w:color w:val="000000"/>
              </w:rPr>
            </w:pPr>
            <w:r w:rsidRPr="003B49D2">
              <w:t>276,05</w:t>
            </w:r>
          </w:p>
        </w:tc>
        <w:tc>
          <w:tcPr>
            <w:tcW w:w="932" w:type="dxa"/>
            <w:tcBorders>
              <w:top w:val="nil"/>
              <w:left w:val="nil"/>
              <w:bottom w:val="single" w:sz="4" w:space="0" w:color="auto"/>
              <w:right w:val="single" w:sz="4" w:space="0" w:color="auto"/>
            </w:tcBorders>
            <w:shd w:val="clear" w:color="auto" w:fill="auto"/>
          </w:tcPr>
          <w:p w14:paraId="7542C476" w14:textId="77777777" w:rsidR="003B49D2" w:rsidRPr="003B49D2" w:rsidRDefault="003B49D2" w:rsidP="003B49D2">
            <w:pPr>
              <w:ind w:left="-96" w:right="-72" w:firstLine="5"/>
              <w:jc w:val="center"/>
              <w:rPr>
                <w:color w:val="000000"/>
              </w:rPr>
            </w:pPr>
            <w:r w:rsidRPr="003B49D2">
              <w:t>272,55</w:t>
            </w:r>
          </w:p>
        </w:tc>
        <w:tc>
          <w:tcPr>
            <w:tcW w:w="932" w:type="dxa"/>
            <w:tcBorders>
              <w:top w:val="nil"/>
              <w:left w:val="nil"/>
              <w:bottom w:val="single" w:sz="4" w:space="0" w:color="auto"/>
              <w:right w:val="single" w:sz="4" w:space="0" w:color="auto"/>
            </w:tcBorders>
            <w:shd w:val="clear" w:color="auto" w:fill="auto"/>
          </w:tcPr>
          <w:p w14:paraId="1D77D031" w14:textId="77777777" w:rsidR="003B49D2" w:rsidRPr="003B49D2" w:rsidRDefault="003B49D2" w:rsidP="003B49D2">
            <w:pPr>
              <w:ind w:left="-96" w:right="-72" w:firstLine="5"/>
              <w:jc w:val="center"/>
              <w:rPr>
                <w:color w:val="000000"/>
              </w:rPr>
            </w:pPr>
            <w:r w:rsidRPr="003B49D2">
              <w:t>291,82</w:t>
            </w:r>
          </w:p>
        </w:tc>
        <w:tc>
          <w:tcPr>
            <w:tcW w:w="933" w:type="dxa"/>
            <w:tcBorders>
              <w:top w:val="nil"/>
              <w:left w:val="nil"/>
              <w:bottom w:val="single" w:sz="4" w:space="0" w:color="auto"/>
              <w:right w:val="single" w:sz="4" w:space="0" w:color="auto"/>
            </w:tcBorders>
            <w:shd w:val="clear" w:color="auto" w:fill="auto"/>
          </w:tcPr>
          <w:p w14:paraId="187A9BE1" w14:textId="77777777" w:rsidR="003B49D2" w:rsidRPr="003B49D2" w:rsidRDefault="003B49D2" w:rsidP="003B49D2">
            <w:pPr>
              <w:ind w:left="-96" w:right="-71" w:firstLine="5"/>
              <w:jc w:val="center"/>
              <w:rPr>
                <w:color w:val="000000"/>
              </w:rPr>
            </w:pPr>
            <w:r w:rsidRPr="003B49D2">
              <w:t>277,80</w:t>
            </w:r>
          </w:p>
        </w:tc>
        <w:tc>
          <w:tcPr>
            <w:tcW w:w="1065" w:type="dxa"/>
            <w:tcBorders>
              <w:top w:val="nil"/>
              <w:left w:val="nil"/>
              <w:bottom w:val="single" w:sz="4" w:space="0" w:color="auto"/>
              <w:right w:val="single" w:sz="4" w:space="0" w:color="auto"/>
            </w:tcBorders>
            <w:shd w:val="clear" w:color="auto" w:fill="auto"/>
          </w:tcPr>
          <w:p w14:paraId="32BAC36E" w14:textId="77777777" w:rsidR="003B49D2" w:rsidRPr="003B49D2" w:rsidRDefault="003B49D2" w:rsidP="003B49D2">
            <w:pPr>
              <w:ind w:left="-96" w:right="-71" w:firstLine="5"/>
              <w:jc w:val="center"/>
              <w:rPr>
                <w:color w:val="000000"/>
              </w:rPr>
            </w:pPr>
            <w:r w:rsidRPr="003B49D2">
              <w:t>37,74</w:t>
            </w:r>
          </w:p>
        </w:tc>
        <w:tc>
          <w:tcPr>
            <w:tcW w:w="1065" w:type="dxa"/>
            <w:tcBorders>
              <w:top w:val="nil"/>
              <w:left w:val="nil"/>
              <w:bottom w:val="single" w:sz="4" w:space="0" w:color="auto"/>
              <w:right w:val="single" w:sz="4" w:space="0" w:color="auto"/>
            </w:tcBorders>
            <w:shd w:val="clear" w:color="auto" w:fill="auto"/>
            <w:vAlign w:val="center"/>
          </w:tcPr>
          <w:p w14:paraId="41E831BF" w14:textId="77777777" w:rsidR="003B49D2" w:rsidRPr="003B49D2" w:rsidRDefault="003B49D2" w:rsidP="003B49D2">
            <w:pPr>
              <w:ind w:left="-96" w:right="-86" w:firstLine="5"/>
              <w:jc w:val="center"/>
              <w:rPr>
                <w:color w:val="000000"/>
              </w:rPr>
            </w:pPr>
            <w:r w:rsidRPr="003B49D2">
              <w:t>4 380,71</w:t>
            </w:r>
          </w:p>
        </w:tc>
        <w:tc>
          <w:tcPr>
            <w:tcW w:w="1262" w:type="dxa"/>
            <w:shd w:val="clear" w:color="auto" w:fill="auto"/>
            <w:vAlign w:val="center"/>
          </w:tcPr>
          <w:p w14:paraId="03C93D9D" w14:textId="77777777" w:rsidR="003B49D2" w:rsidRPr="003B49D2" w:rsidRDefault="003B49D2" w:rsidP="003B49D2">
            <w:pPr>
              <w:ind w:left="-145" w:right="-146"/>
              <w:jc w:val="center"/>
            </w:pPr>
            <w:r w:rsidRPr="003B49D2">
              <w:t>х</w:t>
            </w:r>
          </w:p>
        </w:tc>
        <w:tc>
          <w:tcPr>
            <w:tcW w:w="1135" w:type="dxa"/>
            <w:shd w:val="clear" w:color="auto" w:fill="auto"/>
            <w:vAlign w:val="center"/>
          </w:tcPr>
          <w:p w14:paraId="5A4D5F9D" w14:textId="77777777" w:rsidR="003B49D2" w:rsidRPr="003B49D2" w:rsidRDefault="003B49D2" w:rsidP="003B49D2">
            <w:pPr>
              <w:ind w:left="-70" w:right="-72"/>
              <w:jc w:val="center"/>
            </w:pPr>
            <w:r w:rsidRPr="003B49D2">
              <w:t>х</w:t>
            </w:r>
          </w:p>
        </w:tc>
      </w:tr>
      <w:tr w:rsidR="003B49D2" w:rsidRPr="003B49D2" w14:paraId="03EE9894" w14:textId="77777777" w:rsidTr="003B49D2">
        <w:trPr>
          <w:trHeight w:val="250"/>
          <w:jc w:val="center"/>
        </w:trPr>
        <w:tc>
          <w:tcPr>
            <w:tcW w:w="1666" w:type="dxa"/>
            <w:vMerge/>
            <w:shd w:val="clear" w:color="auto" w:fill="auto"/>
            <w:vAlign w:val="center"/>
          </w:tcPr>
          <w:p w14:paraId="467EE36A" w14:textId="77777777" w:rsidR="003B49D2" w:rsidRPr="003B49D2" w:rsidRDefault="003B49D2" w:rsidP="003B49D2">
            <w:pPr>
              <w:ind w:right="-23"/>
              <w:jc w:val="center"/>
              <w:rPr>
                <w:color w:val="000000"/>
              </w:rPr>
            </w:pPr>
          </w:p>
        </w:tc>
        <w:tc>
          <w:tcPr>
            <w:tcW w:w="1366" w:type="dxa"/>
            <w:vAlign w:val="center"/>
          </w:tcPr>
          <w:p w14:paraId="0CE73A9E" w14:textId="77777777" w:rsidR="003B49D2" w:rsidRPr="003B49D2" w:rsidRDefault="003B49D2" w:rsidP="003B49D2">
            <w:pPr>
              <w:ind w:left="-96" w:right="-72" w:firstLine="5"/>
              <w:jc w:val="center"/>
            </w:pPr>
            <w:r w:rsidRPr="003B49D2">
              <w:t>с 01.07.2027</w:t>
            </w:r>
          </w:p>
        </w:tc>
        <w:tc>
          <w:tcPr>
            <w:tcW w:w="798" w:type="dxa"/>
            <w:tcBorders>
              <w:top w:val="nil"/>
              <w:left w:val="single" w:sz="4" w:space="0" w:color="auto"/>
              <w:bottom w:val="single" w:sz="4" w:space="0" w:color="auto"/>
              <w:right w:val="single" w:sz="4" w:space="0" w:color="auto"/>
            </w:tcBorders>
            <w:shd w:val="clear" w:color="auto" w:fill="auto"/>
          </w:tcPr>
          <w:p w14:paraId="1DC08276" w14:textId="77777777" w:rsidR="003B49D2" w:rsidRPr="003B49D2" w:rsidRDefault="003B49D2" w:rsidP="003B49D2">
            <w:pPr>
              <w:ind w:left="-96" w:right="-72" w:firstLine="5"/>
              <w:jc w:val="center"/>
              <w:rPr>
                <w:color w:val="000000"/>
              </w:rPr>
            </w:pPr>
            <w:r w:rsidRPr="003B49D2">
              <w:t>348,86</w:t>
            </w:r>
          </w:p>
        </w:tc>
        <w:tc>
          <w:tcPr>
            <w:tcW w:w="933" w:type="dxa"/>
            <w:tcBorders>
              <w:top w:val="nil"/>
              <w:left w:val="nil"/>
              <w:bottom w:val="single" w:sz="4" w:space="0" w:color="auto"/>
              <w:right w:val="single" w:sz="4" w:space="0" w:color="auto"/>
            </w:tcBorders>
            <w:shd w:val="clear" w:color="auto" w:fill="auto"/>
          </w:tcPr>
          <w:p w14:paraId="7D59B225" w14:textId="77777777" w:rsidR="003B49D2" w:rsidRPr="003B49D2" w:rsidRDefault="003B49D2" w:rsidP="003B49D2">
            <w:pPr>
              <w:ind w:left="-96" w:right="-71" w:firstLine="5"/>
              <w:jc w:val="center"/>
              <w:rPr>
                <w:color w:val="000000"/>
              </w:rPr>
            </w:pPr>
            <w:r w:rsidRPr="003B49D2">
              <w:t>344,42</w:t>
            </w:r>
          </w:p>
        </w:tc>
        <w:tc>
          <w:tcPr>
            <w:tcW w:w="798" w:type="dxa"/>
            <w:tcBorders>
              <w:top w:val="nil"/>
              <w:left w:val="nil"/>
              <w:bottom w:val="single" w:sz="4" w:space="0" w:color="auto"/>
              <w:right w:val="single" w:sz="4" w:space="0" w:color="auto"/>
            </w:tcBorders>
            <w:shd w:val="clear" w:color="auto" w:fill="auto"/>
          </w:tcPr>
          <w:p w14:paraId="75142801" w14:textId="77777777" w:rsidR="003B49D2" w:rsidRPr="003B49D2" w:rsidRDefault="003B49D2" w:rsidP="003B49D2">
            <w:pPr>
              <w:ind w:left="-96" w:right="-72" w:firstLine="5"/>
              <w:jc w:val="center"/>
              <w:rPr>
                <w:color w:val="000000"/>
              </w:rPr>
            </w:pPr>
            <w:r w:rsidRPr="003B49D2">
              <w:t>368,83</w:t>
            </w:r>
          </w:p>
        </w:tc>
        <w:tc>
          <w:tcPr>
            <w:tcW w:w="932" w:type="dxa"/>
            <w:tcBorders>
              <w:top w:val="nil"/>
              <w:left w:val="nil"/>
              <w:bottom w:val="single" w:sz="4" w:space="0" w:color="auto"/>
              <w:right w:val="single" w:sz="4" w:space="0" w:color="auto"/>
            </w:tcBorders>
            <w:shd w:val="clear" w:color="auto" w:fill="auto"/>
          </w:tcPr>
          <w:p w14:paraId="214FA43A" w14:textId="77777777" w:rsidR="003B49D2" w:rsidRPr="003B49D2" w:rsidRDefault="003B49D2" w:rsidP="003B49D2">
            <w:pPr>
              <w:ind w:left="-96" w:right="-72" w:firstLine="5"/>
              <w:jc w:val="center"/>
              <w:rPr>
                <w:color w:val="000000"/>
              </w:rPr>
            </w:pPr>
            <w:r w:rsidRPr="003B49D2">
              <w:t>351,08</w:t>
            </w:r>
          </w:p>
        </w:tc>
        <w:tc>
          <w:tcPr>
            <w:tcW w:w="799" w:type="dxa"/>
            <w:tcBorders>
              <w:top w:val="nil"/>
              <w:left w:val="nil"/>
              <w:bottom w:val="single" w:sz="4" w:space="0" w:color="auto"/>
              <w:right w:val="single" w:sz="4" w:space="0" w:color="auto"/>
            </w:tcBorders>
            <w:shd w:val="clear" w:color="auto" w:fill="auto"/>
          </w:tcPr>
          <w:p w14:paraId="075C1446" w14:textId="77777777" w:rsidR="003B49D2" w:rsidRPr="003B49D2" w:rsidRDefault="003B49D2" w:rsidP="003B49D2">
            <w:pPr>
              <w:ind w:left="-96" w:right="-72" w:firstLine="5"/>
              <w:jc w:val="center"/>
              <w:rPr>
                <w:color w:val="000000"/>
              </w:rPr>
            </w:pPr>
            <w:r w:rsidRPr="003B49D2">
              <w:t>290,72</w:t>
            </w:r>
          </w:p>
        </w:tc>
        <w:tc>
          <w:tcPr>
            <w:tcW w:w="932" w:type="dxa"/>
            <w:tcBorders>
              <w:top w:val="nil"/>
              <w:left w:val="nil"/>
              <w:bottom w:val="single" w:sz="4" w:space="0" w:color="auto"/>
              <w:right w:val="single" w:sz="4" w:space="0" w:color="auto"/>
            </w:tcBorders>
            <w:shd w:val="clear" w:color="auto" w:fill="auto"/>
          </w:tcPr>
          <w:p w14:paraId="728274AE" w14:textId="77777777" w:rsidR="003B49D2" w:rsidRPr="003B49D2" w:rsidRDefault="003B49D2" w:rsidP="003B49D2">
            <w:pPr>
              <w:ind w:left="-96" w:right="-72" w:firstLine="5"/>
              <w:jc w:val="center"/>
              <w:rPr>
                <w:color w:val="000000"/>
              </w:rPr>
            </w:pPr>
            <w:r w:rsidRPr="003B49D2">
              <w:t>287,02</w:t>
            </w:r>
          </w:p>
        </w:tc>
        <w:tc>
          <w:tcPr>
            <w:tcW w:w="932" w:type="dxa"/>
            <w:tcBorders>
              <w:top w:val="nil"/>
              <w:left w:val="nil"/>
              <w:bottom w:val="single" w:sz="4" w:space="0" w:color="auto"/>
              <w:right w:val="single" w:sz="4" w:space="0" w:color="auto"/>
            </w:tcBorders>
            <w:shd w:val="clear" w:color="auto" w:fill="auto"/>
          </w:tcPr>
          <w:p w14:paraId="11C31A58" w14:textId="77777777" w:rsidR="003B49D2" w:rsidRPr="003B49D2" w:rsidRDefault="003B49D2" w:rsidP="003B49D2">
            <w:pPr>
              <w:ind w:left="-96" w:right="-72" w:firstLine="5"/>
              <w:jc w:val="center"/>
              <w:rPr>
                <w:color w:val="000000"/>
              </w:rPr>
            </w:pPr>
            <w:r w:rsidRPr="003B49D2">
              <w:t>307,36</w:t>
            </w:r>
          </w:p>
        </w:tc>
        <w:tc>
          <w:tcPr>
            <w:tcW w:w="933" w:type="dxa"/>
            <w:tcBorders>
              <w:top w:val="nil"/>
              <w:left w:val="nil"/>
              <w:bottom w:val="single" w:sz="4" w:space="0" w:color="auto"/>
              <w:right w:val="single" w:sz="4" w:space="0" w:color="auto"/>
            </w:tcBorders>
            <w:shd w:val="clear" w:color="auto" w:fill="auto"/>
          </w:tcPr>
          <w:p w14:paraId="04D66170" w14:textId="77777777" w:rsidR="003B49D2" w:rsidRPr="003B49D2" w:rsidRDefault="003B49D2" w:rsidP="003B49D2">
            <w:pPr>
              <w:ind w:left="-96" w:right="-71" w:firstLine="5"/>
              <w:jc w:val="center"/>
              <w:rPr>
                <w:color w:val="000000"/>
              </w:rPr>
            </w:pPr>
            <w:r w:rsidRPr="003B49D2">
              <w:t>292,57</w:t>
            </w:r>
          </w:p>
        </w:tc>
        <w:tc>
          <w:tcPr>
            <w:tcW w:w="1065" w:type="dxa"/>
            <w:tcBorders>
              <w:top w:val="nil"/>
              <w:left w:val="nil"/>
              <w:bottom w:val="single" w:sz="4" w:space="0" w:color="auto"/>
              <w:right w:val="single" w:sz="4" w:space="0" w:color="auto"/>
            </w:tcBorders>
            <w:shd w:val="clear" w:color="auto" w:fill="auto"/>
          </w:tcPr>
          <w:p w14:paraId="2F64B365" w14:textId="77777777" w:rsidR="003B49D2" w:rsidRPr="003B49D2" w:rsidRDefault="003B49D2" w:rsidP="003B49D2">
            <w:pPr>
              <w:ind w:left="-96" w:right="-71" w:firstLine="5"/>
              <w:jc w:val="center"/>
              <w:rPr>
                <w:color w:val="000000"/>
              </w:rPr>
            </w:pPr>
            <w:r w:rsidRPr="003B49D2">
              <w:t>39,25</w:t>
            </w:r>
          </w:p>
        </w:tc>
        <w:tc>
          <w:tcPr>
            <w:tcW w:w="1065" w:type="dxa"/>
            <w:tcBorders>
              <w:top w:val="nil"/>
              <w:left w:val="nil"/>
              <w:bottom w:val="single" w:sz="4" w:space="0" w:color="auto"/>
              <w:right w:val="single" w:sz="4" w:space="0" w:color="auto"/>
            </w:tcBorders>
            <w:shd w:val="clear" w:color="auto" w:fill="auto"/>
            <w:vAlign w:val="center"/>
          </w:tcPr>
          <w:p w14:paraId="4542FBE3" w14:textId="77777777" w:rsidR="003B49D2" w:rsidRPr="003B49D2" w:rsidRDefault="003B49D2" w:rsidP="003B49D2">
            <w:pPr>
              <w:ind w:left="-96" w:right="-86" w:firstLine="5"/>
              <w:jc w:val="center"/>
              <w:rPr>
                <w:color w:val="000000"/>
              </w:rPr>
            </w:pPr>
            <w:r w:rsidRPr="003B49D2">
              <w:t>4 622,63</w:t>
            </w:r>
          </w:p>
        </w:tc>
        <w:tc>
          <w:tcPr>
            <w:tcW w:w="1262" w:type="dxa"/>
            <w:shd w:val="clear" w:color="auto" w:fill="auto"/>
            <w:vAlign w:val="center"/>
          </w:tcPr>
          <w:p w14:paraId="35C61745" w14:textId="77777777" w:rsidR="003B49D2" w:rsidRPr="003B49D2" w:rsidRDefault="003B49D2" w:rsidP="003B49D2">
            <w:pPr>
              <w:ind w:left="-145" w:right="-146"/>
              <w:jc w:val="center"/>
            </w:pPr>
            <w:r w:rsidRPr="003B49D2">
              <w:t>х</w:t>
            </w:r>
          </w:p>
        </w:tc>
        <w:tc>
          <w:tcPr>
            <w:tcW w:w="1135" w:type="dxa"/>
            <w:shd w:val="clear" w:color="auto" w:fill="auto"/>
            <w:vAlign w:val="center"/>
          </w:tcPr>
          <w:p w14:paraId="0B7789D0" w14:textId="77777777" w:rsidR="003B49D2" w:rsidRPr="003B49D2" w:rsidRDefault="003B49D2" w:rsidP="003B49D2">
            <w:pPr>
              <w:ind w:left="-70" w:right="-72"/>
              <w:jc w:val="center"/>
            </w:pPr>
            <w:r w:rsidRPr="003B49D2">
              <w:t>х</w:t>
            </w:r>
          </w:p>
        </w:tc>
      </w:tr>
    </w:tbl>
    <w:p w14:paraId="73601917" w14:textId="77777777" w:rsidR="003B49D2" w:rsidRPr="003B49D2" w:rsidRDefault="003B49D2" w:rsidP="003B49D2">
      <w:pPr>
        <w:tabs>
          <w:tab w:val="left" w:pos="4253"/>
        </w:tabs>
        <w:ind w:left="426" w:right="582" w:firstLine="851"/>
        <w:jc w:val="both"/>
      </w:pPr>
    </w:p>
    <w:p w14:paraId="48AF7174" w14:textId="77777777" w:rsidR="003B49D2" w:rsidRPr="003B49D2" w:rsidRDefault="003B49D2" w:rsidP="003B49D2">
      <w:pPr>
        <w:tabs>
          <w:tab w:val="left" w:pos="4253"/>
        </w:tabs>
        <w:ind w:left="709" w:right="582" w:firstLine="567"/>
        <w:jc w:val="both"/>
      </w:pPr>
      <w:r w:rsidRPr="003B49D2">
        <w:t>* Тариф для населения указывается в целях реализации п. 6 ст. 168 Налогового кодекса Российской Федерации (часть вторая).</w:t>
      </w:r>
    </w:p>
    <w:p w14:paraId="0DA050C7" w14:textId="0A3ABF97" w:rsidR="003B49D2" w:rsidRPr="003B49D2" w:rsidRDefault="003B49D2" w:rsidP="003B49D2">
      <w:pPr>
        <w:tabs>
          <w:tab w:val="left" w:pos="4253"/>
        </w:tabs>
        <w:ind w:left="709" w:right="582" w:firstLine="567"/>
        <w:jc w:val="both"/>
      </w:pPr>
      <w:r w:rsidRPr="003B49D2">
        <w:t>** Компонент на тепловую энергию для ООО «Енисей» установлен постановлением Региональной энергетической комиссии Кузбасса от 27.12.2024 № 806.</w:t>
      </w:r>
    </w:p>
    <w:p w14:paraId="142F0153" w14:textId="77777777" w:rsidR="003B49D2" w:rsidRDefault="003B49D2" w:rsidP="003B49D2">
      <w:pPr>
        <w:tabs>
          <w:tab w:val="left" w:pos="4253"/>
        </w:tabs>
        <w:ind w:left="709" w:right="582" w:firstLine="567"/>
        <w:jc w:val="both"/>
        <w:sectPr w:rsidR="003B49D2" w:rsidSect="003B49D2">
          <w:headerReference w:type="default" r:id="rId40"/>
          <w:pgSz w:w="16838" w:h="11906" w:orient="landscape"/>
          <w:pgMar w:top="1135" w:right="1134" w:bottom="567" w:left="1134" w:header="567" w:footer="709" w:gutter="0"/>
          <w:cols w:space="708"/>
          <w:docGrid w:linePitch="360"/>
        </w:sectPr>
      </w:pPr>
      <w:r w:rsidRPr="003B49D2">
        <w:t>*** Компонент на теплоноситель установлен постановлением Региональной энергетической комиссии Кузбасса от 31.10.2024 № 310.</w:t>
      </w:r>
    </w:p>
    <w:p w14:paraId="3B6FB993" w14:textId="19B88F02" w:rsidR="003B49D2" w:rsidRPr="002C2262" w:rsidRDefault="003B49D2" w:rsidP="003B49D2">
      <w:pPr>
        <w:tabs>
          <w:tab w:val="left" w:pos="270"/>
          <w:tab w:val="right" w:pos="9355"/>
        </w:tabs>
        <w:ind w:left="-4310" w:firstLine="9980"/>
      </w:pPr>
      <w:r w:rsidRPr="00F01343">
        <w:lastRenderedPageBreak/>
        <w:t>Приложение</w:t>
      </w:r>
      <w:r>
        <w:t xml:space="preserve"> №</w:t>
      </w:r>
      <w:r>
        <w:t xml:space="preserve"> 9</w:t>
      </w:r>
      <w:r>
        <w:t xml:space="preserve"> к протоколу</w:t>
      </w:r>
      <w:r w:rsidRPr="00F01343">
        <w:t xml:space="preserve"> № </w:t>
      </w:r>
      <w:r w:rsidRPr="002C2262">
        <w:t>9</w:t>
      </w:r>
      <w:r>
        <w:t>5</w:t>
      </w:r>
    </w:p>
    <w:p w14:paraId="482F1352" w14:textId="77777777" w:rsidR="003B49D2" w:rsidRPr="00F01343" w:rsidRDefault="003B49D2" w:rsidP="003B49D2">
      <w:pPr>
        <w:tabs>
          <w:tab w:val="left" w:pos="3686"/>
          <w:tab w:val="left" w:pos="9498"/>
        </w:tabs>
        <w:ind w:left="-4310" w:right="-569" w:firstLine="9980"/>
      </w:pPr>
      <w:r w:rsidRPr="00F01343">
        <w:t>заседания правления Региональной</w:t>
      </w:r>
    </w:p>
    <w:p w14:paraId="5104FF3D" w14:textId="77777777" w:rsidR="003B49D2" w:rsidRPr="00F01343" w:rsidRDefault="003B49D2" w:rsidP="003B49D2">
      <w:pPr>
        <w:tabs>
          <w:tab w:val="left" w:pos="3686"/>
          <w:tab w:val="left" w:pos="9498"/>
        </w:tabs>
        <w:ind w:left="-4310" w:right="-569" w:firstLine="9980"/>
      </w:pPr>
      <w:r w:rsidRPr="00F01343">
        <w:t>энергетической комиссии</w:t>
      </w:r>
    </w:p>
    <w:p w14:paraId="47C0A7D1" w14:textId="77777777" w:rsidR="003B49D2" w:rsidRDefault="003B49D2" w:rsidP="003B49D2">
      <w:pPr>
        <w:tabs>
          <w:tab w:val="left" w:pos="3686"/>
          <w:tab w:val="left" w:pos="9498"/>
        </w:tabs>
        <w:ind w:left="-4310" w:right="-569" w:firstLine="9980"/>
      </w:pPr>
      <w:r w:rsidRPr="00F01343">
        <w:t xml:space="preserve">Кузбасса от </w:t>
      </w:r>
      <w:r w:rsidRPr="00B775FE">
        <w:t>2</w:t>
      </w:r>
      <w:r>
        <w:t>7</w:t>
      </w:r>
      <w:r w:rsidRPr="00F01343">
        <w:t>.</w:t>
      </w:r>
      <w:r>
        <w:t>12</w:t>
      </w:r>
      <w:r w:rsidRPr="00F01343">
        <w:t>.2024</w:t>
      </w:r>
    </w:p>
    <w:p w14:paraId="351C6F5F" w14:textId="77777777" w:rsidR="003B49D2" w:rsidRDefault="003B49D2" w:rsidP="003B49D2">
      <w:pPr>
        <w:tabs>
          <w:tab w:val="left" w:pos="3686"/>
          <w:tab w:val="left" w:pos="9498"/>
        </w:tabs>
        <w:ind w:left="-4310" w:right="-569" w:firstLine="9980"/>
      </w:pPr>
    </w:p>
    <w:p w14:paraId="4A4D1DAD" w14:textId="77777777" w:rsidR="003B49D2" w:rsidRPr="003B49D2" w:rsidRDefault="003B49D2" w:rsidP="003B49D2">
      <w:pPr>
        <w:tabs>
          <w:tab w:val="left" w:pos="709"/>
          <w:tab w:val="left" w:pos="10065"/>
        </w:tabs>
        <w:ind w:right="142" w:firstLine="709"/>
        <w:jc w:val="center"/>
        <w:rPr>
          <w:snapToGrid w:val="0"/>
          <w:color w:val="000000"/>
          <w:sz w:val="28"/>
          <w:szCs w:val="28"/>
        </w:rPr>
      </w:pPr>
      <w:bookmarkStart w:id="84" w:name="_Toc507967319"/>
      <w:r w:rsidRPr="003B49D2">
        <w:rPr>
          <w:snapToGrid w:val="0"/>
          <w:color w:val="000000"/>
          <w:sz w:val="28"/>
          <w:szCs w:val="28"/>
        </w:rPr>
        <w:t>Дополнение к экспертному заключению</w:t>
      </w:r>
    </w:p>
    <w:p w14:paraId="0B784FFD" w14:textId="77777777" w:rsidR="003B49D2" w:rsidRPr="003B49D2" w:rsidRDefault="003B49D2" w:rsidP="003B49D2">
      <w:pPr>
        <w:tabs>
          <w:tab w:val="left" w:pos="10065"/>
        </w:tabs>
        <w:ind w:firstLine="709"/>
        <w:jc w:val="center"/>
        <w:rPr>
          <w:snapToGrid w:val="0"/>
          <w:sz w:val="28"/>
          <w:szCs w:val="28"/>
        </w:rPr>
      </w:pPr>
      <w:bookmarkStart w:id="85" w:name="_Hlk54777318"/>
      <w:r w:rsidRPr="003B49D2">
        <w:rPr>
          <w:snapToGrid w:val="0"/>
          <w:sz w:val="28"/>
          <w:szCs w:val="28"/>
        </w:rPr>
        <w:t>Региональной энергетической комиссии Кузбасса</w:t>
      </w:r>
      <w:bookmarkEnd w:id="85"/>
      <w:r w:rsidRPr="003B49D2">
        <w:rPr>
          <w:snapToGrid w:val="0"/>
          <w:sz w:val="28"/>
          <w:szCs w:val="28"/>
        </w:rPr>
        <w:t xml:space="preserve"> </w:t>
      </w:r>
      <w:r w:rsidRPr="003B49D2">
        <w:rPr>
          <w:snapToGrid w:val="0"/>
          <w:sz w:val="28"/>
          <w:szCs w:val="28"/>
        </w:rPr>
        <w:br/>
        <w:t xml:space="preserve">по материалам, представленным ООО «Тепловая компания», для определения уровня долгосрочных параметров регулирования и долгосрочных тарифов </w:t>
      </w:r>
      <w:r w:rsidRPr="003B49D2">
        <w:rPr>
          <w:snapToGrid w:val="0"/>
          <w:sz w:val="28"/>
          <w:szCs w:val="28"/>
        </w:rPr>
        <w:br/>
        <w:t xml:space="preserve">на тепловую энергию, теплоноситель и горячую воду, реализуемую </w:t>
      </w:r>
      <w:r w:rsidRPr="003B49D2">
        <w:rPr>
          <w:snapToGrid w:val="0"/>
          <w:sz w:val="28"/>
          <w:szCs w:val="28"/>
        </w:rPr>
        <w:br/>
        <w:t>на потребительском рынке Мысковского городского округа, на 2025-2029 годы.</w:t>
      </w:r>
    </w:p>
    <w:p w14:paraId="4E208ADC" w14:textId="77777777" w:rsidR="003B49D2" w:rsidRPr="003B49D2" w:rsidRDefault="003B49D2" w:rsidP="003B49D2">
      <w:pPr>
        <w:keepNext/>
        <w:tabs>
          <w:tab w:val="left" w:pos="284"/>
          <w:tab w:val="left" w:pos="709"/>
        </w:tabs>
        <w:ind w:left="1069" w:hanging="360"/>
        <w:jc w:val="center"/>
        <w:outlineLvl w:val="0"/>
        <w:rPr>
          <w:rFonts w:cs="Arial"/>
          <w:b/>
          <w:snapToGrid w:val="0"/>
          <w:color w:val="000000"/>
          <w:kern w:val="32"/>
          <w:sz w:val="28"/>
          <w:szCs w:val="32"/>
          <w:lang w:eastAsia="en-US"/>
        </w:rPr>
      </w:pPr>
      <w:bookmarkStart w:id="86" w:name="_Toc21094907"/>
      <w:bookmarkStart w:id="87" w:name="_Toc24891721"/>
      <w:bookmarkStart w:id="88" w:name="_Toc79762969"/>
      <w:r w:rsidRPr="003B49D2">
        <w:rPr>
          <w:rFonts w:cs="Arial"/>
          <w:b/>
          <w:snapToGrid w:val="0"/>
          <w:color w:val="000000"/>
          <w:kern w:val="32"/>
          <w:sz w:val="28"/>
          <w:szCs w:val="32"/>
          <w:lang w:eastAsia="en-US"/>
        </w:rPr>
        <w:t>Общая характеристика предприятия</w:t>
      </w:r>
      <w:bookmarkEnd w:id="86"/>
      <w:bookmarkEnd w:id="87"/>
      <w:bookmarkEnd w:id="88"/>
    </w:p>
    <w:p w14:paraId="517C0691" w14:textId="77777777" w:rsidR="003B49D2" w:rsidRPr="003B49D2" w:rsidRDefault="003B49D2" w:rsidP="003B49D2">
      <w:pPr>
        <w:tabs>
          <w:tab w:val="left" w:pos="0"/>
          <w:tab w:val="left" w:pos="142"/>
        </w:tabs>
        <w:ind w:firstLine="709"/>
        <w:jc w:val="both"/>
        <w:rPr>
          <w:color w:val="000000"/>
          <w:sz w:val="28"/>
          <w:szCs w:val="28"/>
        </w:rPr>
      </w:pPr>
      <w:r w:rsidRPr="003B49D2">
        <w:rPr>
          <w:color w:val="000000"/>
          <w:sz w:val="28"/>
          <w:szCs w:val="28"/>
        </w:rPr>
        <w:t>Полное наименование: Общество с ограниченной ответственностью «Тепловая компания</w:t>
      </w:r>
    </w:p>
    <w:p w14:paraId="1E14D10E" w14:textId="77777777" w:rsidR="003B49D2" w:rsidRPr="003B49D2" w:rsidRDefault="003B49D2" w:rsidP="003B49D2">
      <w:pPr>
        <w:tabs>
          <w:tab w:val="left" w:pos="0"/>
          <w:tab w:val="left" w:pos="142"/>
        </w:tabs>
        <w:ind w:firstLine="709"/>
        <w:jc w:val="both"/>
        <w:rPr>
          <w:color w:val="000000"/>
          <w:sz w:val="28"/>
          <w:szCs w:val="28"/>
        </w:rPr>
      </w:pPr>
      <w:r w:rsidRPr="003B49D2">
        <w:rPr>
          <w:color w:val="000000"/>
          <w:sz w:val="28"/>
          <w:szCs w:val="28"/>
        </w:rPr>
        <w:t>Сокращенное наименование: ООО «ТК».</w:t>
      </w:r>
    </w:p>
    <w:p w14:paraId="1FA4BA8A" w14:textId="77777777" w:rsidR="003B49D2" w:rsidRPr="003B49D2" w:rsidRDefault="003B49D2" w:rsidP="003B49D2">
      <w:pPr>
        <w:tabs>
          <w:tab w:val="left" w:pos="0"/>
          <w:tab w:val="left" w:pos="142"/>
        </w:tabs>
        <w:ind w:firstLine="709"/>
        <w:jc w:val="both"/>
        <w:rPr>
          <w:snapToGrid w:val="0"/>
          <w:sz w:val="28"/>
          <w:szCs w:val="28"/>
        </w:rPr>
      </w:pPr>
      <w:r w:rsidRPr="003B49D2">
        <w:rPr>
          <w:bCs/>
          <w:color w:val="000000"/>
          <w:sz w:val="28"/>
          <w:szCs w:val="28"/>
        </w:rPr>
        <w:t xml:space="preserve">ОГРН </w:t>
      </w:r>
      <w:r w:rsidRPr="003B49D2">
        <w:rPr>
          <w:bCs/>
          <w:snapToGrid w:val="0"/>
          <w:sz w:val="28"/>
          <w:szCs w:val="28"/>
        </w:rPr>
        <w:t>1204200008033</w:t>
      </w:r>
    </w:p>
    <w:p w14:paraId="0D94F94E" w14:textId="77777777" w:rsidR="003B49D2" w:rsidRPr="003B49D2" w:rsidRDefault="003B49D2" w:rsidP="003B49D2">
      <w:pPr>
        <w:tabs>
          <w:tab w:val="left" w:pos="0"/>
          <w:tab w:val="left" w:pos="142"/>
        </w:tabs>
        <w:ind w:firstLine="709"/>
        <w:jc w:val="both"/>
        <w:rPr>
          <w:snapToGrid w:val="0"/>
          <w:sz w:val="28"/>
          <w:szCs w:val="28"/>
        </w:rPr>
      </w:pPr>
      <w:r w:rsidRPr="003B49D2">
        <w:rPr>
          <w:snapToGrid w:val="0"/>
          <w:sz w:val="28"/>
          <w:szCs w:val="28"/>
        </w:rPr>
        <w:t>ИНН 4205389843</w:t>
      </w:r>
    </w:p>
    <w:p w14:paraId="272CEF84" w14:textId="77777777" w:rsidR="003B49D2" w:rsidRPr="003B49D2" w:rsidRDefault="003B49D2" w:rsidP="003B49D2">
      <w:pPr>
        <w:tabs>
          <w:tab w:val="left" w:pos="10065"/>
        </w:tabs>
        <w:ind w:firstLine="709"/>
        <w:jc w:val="both"/>
        <w:rPr>
          <w:snapToGrid w:val="0"/>
          <w:sz w:val="28"/>
          <w:szCs w:val="28"/>
        </w:rPr>
      </w:pPr>
      <w:r w:rsidRPr="003B49D2">
        <w:rPr>
          <w:bCs/>
          <w:color w:val="000000"/>
          <w:sz w:val="28"/>
          <w:szCs w:val="28"/>
        </w:rPr>
        <w:t xml:space="preserve">КПП </w:t>
      </w:r>
      <w:r w:rsidRPr="003B49D2">
        <w:rPr>
          <w:snapToGrid w:val="0"/>
          <w:sz w:val="28"/>
          <w:szCs w:val="28"/>
        </w:rPr>
        <w:t>420501001</w:t>
      </w:r>
    </w:p>
    <w:p w14:paraId="01ED6E0D" w14:textId="77777777" w:rsidR="003B49D2" w:rsidRPr="003B49D2" w:rsidRDefault="003B49D2" w:rsidP="003B49D2">
      <w:pPr>
        <w:tabs>
          <w:tab w:val="left" w:pos="10065"/>
        </w:tabs>
        <w:ind w:firstLine="709"/>
        <w:jc w:val="both"/>
        <w:rPr>
          <w:bCs/>
          <w:color w:val="000000"/>
          <w:sz w:val="28"/>
          <w:szCs w:val="28"/>
        </w:rPr>
      </w:pPr>
      <w:r w:rsidRPr="003B49D2">
        <w:rPr>
          <w:color w:val="000000"/>
          <w:sz w:val="28"/>
          <w:szCs w:val="28"/>
        </w:rPr>
        <w:t xml:space="preserve">Юридический адрес: </w:t>
      </w:r>
      <w:r w:rsidRPr="003B49D2">
        <w:rPr>
          <w:bCs/>
          <w:color w:val="000000"/>
          <w:sz w:val="28"/>
          <w:szCs w:val="28"/>
        </w:rPr>
        <w:t>652840, Кемеровская область-Кузбасс, г. Мыски, ул. Рембазовская, зд.2/6</w:t>
      </w:r>
    </w:p>
    <w:p w14:paraId="0CA3AD10" w14:textId="77777777" w:rsidR="003B49D2" w:rsidRPr="003B49D2" w:rsidRDefault="003B49D2" w:rsidP="003B49D2">
      <w:pPr>
        <w:tabs>
          <w:tab w:val="left" w:pos="10065"/>
        </w:tabs>
        <w:ind w:firstLine="709"/>
        <w:jc w:val="both"/>
        <w:rPr>
          <w:bCs/>
          <w:color w:val="000000"/>
          <w:sz w:val="28"/>
          <w:szCs w:val="28"/>
        </w:rPr>
      </w:pPr>
      <w:r w:rsidRPr="003B49D2">
        <w:rPr>
          <w:color w:val="000000"/>
          <w:sz w:val="28"/>
          <w:szCs w:val="28"/>
        </w:rPr>
        <w:t xml:space="preserve">Фактический адрес: </w:t>
      </w:r>
      <w:r w:rsidRPr="003B49D2">
        <w:rPr>
          <w:bCs/>
          <w:color w:val="000000"/>
          <w:sz w:val="28"/>
          <w:szCs w:val="28"/>
        </w:rPr>
        <w:t>652840, Кемеровская область-Кузбасс, г. Мыски, ул. Рембазовская, зд.2/6</w:t>
      </w:r>
    </w:p>
    <w:p w14:paraId="7E32E51A" w14:textId="77777777" w:rsidR="003B49D2" w:rsidRPr="003B49D2" w:rsidRDefault="003B49D2" w:rsidP="003B49D2">
      <w:pPr>
        <w:tabs>
          <w:tab w:val="left" w:pos="284"/>
          <w:tab w:val="left" w:pos="567"/>
          <w:tab w:val="left" w:pos="10065"/>
        </w:tabs>
        <w:ind w:firstLine="709"/>
        <w:jc w:val="both"/>
        <w:rPr>
          <w:color w:val="000000"/>
          <w:sz w:val="28"/>
          <w:szCs w:val="28"/>
        </w:rPr>
      </w:pPr>
      <w:r w:rsidRPr="003B49D2">
        <w:rPr>
          <w:color w:val="000000"/>
          <w:sz w:val="28"/>
          <w:szCs w:val="28"/>
        </w:rPr>
        <w:t>Должность, фамилия, имя, отчество руководителя – генеральный директор Николаева Марина Григорьевна.</w:t>
      </w:r>
    </w:p>
    <w:p w14:paraId="018C0050" w14:textId="77777777" w:rsidR="003B49D2" w:rsidRPr="003B49D2" w:rsidRDefault="003B49D2" w:rsidP="003B49D2">
      <w:pPr>
        <w:tabs>
          <w:tab w:val="left" w:pos="284"/>
          <w:tab w:val="left" w:pos="567"/>
          <w:tab w:val="left" w:pos="10065"/>
        </w:tabs>
        <w:ind w:firstLine="709"/>
        <w:jc w:val="both"/>
        <w:rPr>
          <w:color w:val="000000"/>
          <w:sz w:val="28"/>
          <w:szCs w:val="28"/>
        </w:rPr>
      </w:pPr>
      <w:r w:rsidRPr="003B49D2">
        <w:rPr>
          <w:color w:val="000000"/>
          <w:sz w:val="28"/>
          <w:szCs w:val="28"/>
        </w:rPr>
        <w:t>Дополнение к экспертному заключению от 18.12.2024 года предусматривает изменения, произошедшие в части необходимой валовой выручки, принятой для расчета тарифов на тепловую энергию на 2025 год и утвержденных постановлением от 19 декабря 2024 № 676 «Об установлении тарифов ООО «Тепловая компания» долгосрочных параметров регулирования и долгосрочных тарифов на тепловую энергию, реализуемую на потребительском рынке Мысковского городского округа, на 2025-2029 годы» в связи принятием Постановления Правительства РФ от 17.12.2024 № 1810 «О внесении изменений в некоторые акты Правительства Российской Федерации» предусматривающее внесение изменений в уровень операционных расходов путем определения (перерасчета) расходов на оплату труда в составе операционных расходов на 2025 год (в том числе с учетом изменения минимального размера оплаты труда).</w:t>
      </w:r>
    </w:p>
    <w:p w14:paraId="72F4BA93" w14:textId="77777777" w:rsidR="003B49D2" w:rsidRPr="003B49D2" w:rsidRDefault="003B49D2" w:rsidP="003B49D2">
      <w:pPr>
        <w:autoSpaceDE w:val="0"/>
        <w:autoSpaceDN w:val="0"/>
        <w:adjustRightInd w:val="0"/>
        <w:ind w:firstLine="709"/>
        <w:jc w:val="both"/>
        <w:rPr>
          <w:color w:val="000000"/>
          <w:sz w:val="28"/>
          <w:szCs w:val="28"/>
        </w:rPr>
      </w:pPr>
      <w:r w:rsidRPr="003B49D2">
        <w:rPr>
          <w:color w:val="000000"/>
          <w:sz w:val="28"/>
          <w:szCs w:val="28"/>
        </w:rPr>
        <w:t>Вышеназванное постановление внесло изменение в постановление Правительства РФ от 22.10.2012 № 1075 «О ценообразовании в сфере теплоснабжения» (вместе с «Основами ценообразования в сфере теплоснабжения» (ред. от 17.12.2024) путем внесение дополнительного пункта 59 (1) в котором говорится, что «</w:t>
      </w:r>
      <w:r w:rsidRPr="003B49D2">
        <w:rPr>
          <w:sz w:val="28"/>
          <w:szCs w:val="28"/>
        </w:rPr>
        <w:t xml:space="preserve">При установлении (корректировке) тарифов на 2025 год для регулируемых организаций, за исключением регулируемых организаций, владеющих объектами теплоснабжения, находящимися в государственной или муниципальной собственности, на основании концессионного соглашения, по заявлению о пересмотре расходов на оплату труда регулируемой организации, направленному в орган регулирования в срок до 20 декабря 2024 г. дополнительно к предложению об </w:t>
      </w:r>
      <w:r w:rsidRPr="003B49D2">
        <w:rPr>
          <w:sz w:val="28"/>
          <w:szCs w:val="28"/>
        </w:rPr>
        <w:lastRenderedPageBreak/>
        <w:t>установлении цен (тарифов) на 2025 год, представленному в соответствии с Правилами регулирования цен (тарифов), орган регулирования устанавливает базовый уровень операционных расходов с учетом определения (перерасчета) в соответствии с положениями настоящего документа расходов на оплату труда (в том числе с учетом изменения минимального размера оплаты труда)</w:t>
      </w:r>
      <w:r w:rsidRPr="003B49D2">
        <w:rPr>
          <w:color w:val="000000"/>
          <w:sz w:val="28"/>
          <w:szCs w:val="28"/>
        </w:rPr>
        <w:t>».</w:t>
      </w:r>
    </w:p>
    <w:p w14:paraId="31A69E7A" w14:textId="77777777" w:rsidR="003B49D2" w:rsidRPr="003B49D2" w:rsidRDefault="003B49D2" w:rsidP="003B49D2">
      <w:pPr>
        <w:tabs>
          <w:tab w:val="left" w:pos="284"/>
          <w:tab w:val="left" w:pos="567"/>
          <w:tab w:val="left" w:pos="10065"/>
        </w:tabs>
        <w:ind w:firstLine="709"/>
        <w:jc w:val="both"/>
        <w:rPr>
          <w:color w:val="000000"/>
          <w:sz w:val="28"/>
          <w:szCs w:val="28"/>
        </w:rPr>
      </w:pPr>
      <w:r w:rsidRPr="003B49D2">
        <w:rPr>
          <w:bCs/>
          <w:color w:val="000000"/>
          <w:sz w:val="28"/>
          <w:szCs w:val="20"/>
        </w:rPr>
        <w:t xml:space="preserve">Письмом от 19.12.2024 № 2536/1 (вх. РЭК № 8620 от 20.12.2024) в адрес Региональной энергетической комиссии Кузбасса обратилось ООО «ТК» </w:t>
      </w:r>
      <w:r w:rsidRPr="003B49D2">
        <w:rPr>
          <w:bCs/>
          <w:color w:val="000000"/>
          <w:sz w:val="28"/>
          <w:szCs w:val="20"/>
        </w:rPr>
        <w:br/>
      </w:r>
      <w:r w:rsidRPr="003B49D2">
        <w:rPr>
          <w:color w:val="000000"/>
          <w:sz w:val="28"/>
          <w:szCs w:val="28"/>
        </w:rPr>
        <w:t xml:space="preserve">с заявлением о пересмотре расходов на оплату труда при установлении тарифов на тепловую энергию, теплоноситель и горячую воду в открытой системе ГВС на второй долгосрочный период регулирования пять лет 2025г-2029г. методом индексации с применением в отношении первого года долгосрочного периода (2025г) метода экономически обоснованных расходов, в соответствии с положениями пункта 59(1) Основ ценообразования. </w:t>
      </w:r>
    </w:p>
    <w:p w14:paraId="601A841D" w14:textId="77777777" w:rsidR="003B49D2" w:rsidRPr="003B49D2" w:rsidRDefault="003B49D2" w:rsidP="003B49D2">
      <w:pPr>
        <w:autoSpaceDE w:val="0"/>
        <w:autoSpaceDN w:val="0"/>
        <w:adjustRightInd w:val="0"/>
        <w:ind w:firstLine="540"/>
        <w:jc w:val="both"/>
        <w:rPr>
          <w:sz w:val="28"/>
          <w:szCs w:val="28"/>
        </w:rPr>
      </w:pPr>
      <w:r w:rsidRPr="003B49D2">
        <w:rPr>
          <w:color w:val="000000"/>
          <w:sz w:val="28"/>
          <w:szCs w:val="28"/>
        </w:rPr>
        <w:t>Для предприятий, согласно абзацу 2 пункта 59(1) постановления Правительства РФ от 22.10.2012 № 1075 «</w:t>
      </w:r>
      <w:r w:rsidRPr="003B49D2">
        <w:rPr>
          <w:sz w:val="28"/>
          <w:szCs w:val="28"/>
        </w:rPr>
        <w:t>Операционные расходы, за исключением расходов на оплату труда, при установлении в соответствии с настоящим пунктом базового уровня операционных расходов устанавливаются путем индексации операционных расходов, установленных на 2024 год, с применением индекса потребительских цен (в среднем за год к предыдущему году), определенного в прогнозе социально-экономического развития Российской Федерации на очередной финансовый год и плановый период, одобренном Правительством Российской Федерации (базовый вариант), индекса эффективности операционных расходов в размере 0 процентов и индекса изменения количества активов</w:t>
      </w:r>
      <w:r w:rsidRPr="003B49D2">
        <w:rPr>
          <w:color w:val="000000"/>
          <w:sz w:val="28"/>
          <w:szCs w:val="28"/>
        </w:rPr>
        <w:t>».</w:t>
      </w:r>
    </w:p>
    <w:p w14:paraId="744B258C" w14:textId="77777777" w:rsidR="003B49D2" w:rsidRPr="003B49D2" w:rsidRDefault="003B49D2" w:rsidP="003B49D2">
      <w:pPr>
        <w:ind w:right="142" w:firstLine="720"/>
        <w:jc w:val="both"/>
        <w:rPr>
          <w:sz w:val="28"/>
          <w:szCs w:val="28"/>
        </w:rPr>
      </w:pPr>
      <w:r w:rsidRPr="003B49D2">
        <w:rPr>
          <w:color w:val="000000"/>
          <w:sz w:val="28"/>
          <w:szCs w:val="28"/>
        </w:rPr>
        <w:t>Эксперты предлагают сумму корректировки операционных расходов в сумме 5 864,70 тыс. руб. признать экономически обоснованной. При этом сохранить уровень необходимой валовой выручки на потребительский рынок на уровне, принятом для расчета тарифов на 2025 в рамках постановления РЭК Кузбасса от 19 декабря 2024 № 676 в сумме 360 221,98 тыс. руб</w:t>
      </w:r>
      <w:r w:rsidRPr="003B49D2">
        <w:rPr>
          <w:sz w:val="28"/>
          <w:szCs w:val="28"/>
        </w:rPr>
        <w:t>., исключив из НВВ сумму в размере 46 699,54 тыс. руб.</w:t>
      </w:r>
      <w:r w:rsidRPr="003B49D2">
        <w:rPr>
          <w:snapToGrid w:val="0"/>
          <w:sz w:val="28"/>
          <w:szCs w:val="28"/>
        </w:rPr>
        <w:t xml:space="preserve"> в</w:t>
      </w:r>
      <w:r w:rsidRPr="003B49D2">
        <w:rPr>
          <w:sz w:val="28"/>
          <w:szCs w:val="28"/>
        </w:rPr>
        <w:t xml:space="preserve"> соответствии с подпунктом 5 статьи 3 и статьей 7 Закона о теплоснабжении а учесть её в последующих периодах регулирования.</w:t>
      </w:r>
    </w:p>
    <w:p w14:paraId="01EC63F9" w14:textId="77777777" w:rsidR="003B49D2" w:rsidRPr="003B49D2" w:rsidRDefault="003B49D2" w:rsidP="003B49D2">
      <w:pPr>
        <w:autoSpaceDE w:val="0"/>
        <w:autoSpaceDN w:val="0"/>
        <w:adjustRightInd w:val="0"/>
        <w:ind w:firstLine="709"/>
        <w:jc w:val="both"/>
        <w:rPr>
          <w:color w:val="000000"/>
          <w:sz w:val="28"/>
          <w:szCs w:val="28"/>
        </w:rPr>
      </w:pPr>
      <w:r w:rsidRPr="003B49D2">
        <w:rPr>
          <w:sz w:val="28"/>
          <w:szCs w:val="28"/>
        </w:rPr>
        <w:t xml:space="preserve">Скорректированную сумму операционных расходов на 2025 год </w:t>
      </w:r>
      <w:r w:rsidRPr="003B49D2">
        <w:rPr>
          <w:color w:val="000000"/>
          <w:sz w:val="28"/>
          <w:szCs w:val="28"/>
        </w:rPr>
        <w:t xml:space="preserve">в размере 207 126,88 тыс. руб. использовать в качестве базового уровня операционных расходов используемых при установлении (корректировке) тарифов на 2026 год и последующие годы путем индексации операционных расходов, установленных на 2025 год, с применением индекса потребительских цен (в среднем за год к предыдущему году), определенного в прогнозе социально-экономического развития Российской Федерации на очередной финансовый год и плановый период, одобренном Правительством Российской Федерации (базовый вариант), индекса эффективности операционных расходов в размере 1 процент и индекса изменения количества активов. </w:t>
      </w:r>
    </w:p>
    <w:p w14:paraId="64C40186" w14:textId="77777777" w:rsidR="003B49D2" w:rsidRPr="003B49D2" w:rsidRDefault="003B49D2" w:rsidP="003B49D2">
      <w:pPr>
        <w:autoSpaceDE w:val="0"/>
        <w:autoSpaceDN w:val="0"/>
        <w:adjustRightInd w:val="0"/>
        <w:ind w:firstLine="709"/>
        <w:jc w:val="both"/>
        <w:rPr>
          <w:color w:val="000000"/>
          <w:sz w:val="28"/>
          <w:szCs w:val="28"/>
        </w:rPr>
      </w:pPr>
      <w:r w:rsidRPr="003B49D2">
        <w:rPr>
          <w:color w:val="000000"/>
          <w:sz w:val="28"/>
          <w:szCs w:val="28"/>
        </w:rPr>
        <w:t xml:space="preserve">Решение регионального органа регулирования тарифов, принятое на основании заявления о пересмотре расходов на оплату труда регулируемой организации, предусмотренного </w:t>
      </w:r>
      <w:hyperlink r:id="rId41" w:history="1">
        <w:r w:rsidRPr="003B49D2">
          <w:rPr>
            <w:color w:val="000000"/>
            <w:sz w:val="28"/>
            <w:szCs w:val="28"/>
          </w:rPr>
          <w:t>пунктом 59(1)</w:t>
        </w:r>
      </w:hyperlink>
      <w:r w:rsidRPr="003B49D2">
        <w:rPr>
          <w:color w:val="000000"/>
          <w:sz w:val="28"/>
          <w:szCs w:val="28"/>
        </w:rPr>
        <w:t xml:space="preserve"> Основ ценообразования отражено в таблице 1</w:t>
      </w:r>
      <w:r w:rsidRPr="003B49D2">
        <w:rPr>
          <w:color w:val="000000"/>
          <w:sz w:val="28"/>
          <w:szCs w:val="28"/>
        </w:rPr>
        <w:br w:type="page"/>
      </w:r>
    </w:p>
    <w:p w14:paraId="4E7B691E" w14:textId="77777777" w:rsidR="003B49D2" w:rsidRPr="003B49D2" w:rsidRDefault="003B49D2" w:rsidP="003B49D2">
      <w:pPr>
        <w:autoSpaceDE w:val="0"/>
        <w:autoSpaceDN w:val="0"/>
        <w:adjustRightInd w:val="0"/>
        <w:ind w:firstLine="540"/>
        <w:jc w:val="right"/>
        <w:rPr>
          <w:sz w:val="28"/>
          <w:szCs w:val="28"/>
        </w:rPr>
      </w:pPr>
      <w:r w:rsidRPr="003B49D2">
        <w:rPr>
          <w:sz w:val="28"/>
          <w:szCs w:val="28"/>
        </w:rPr>
        <w:lastRenderedPageBreak/>
        <w:t>Таблица 1</w:t>
      </w:r>
    </w:p>
    <w:p w14:paraId="6F7C82E8" w14:textId="77777777" w:rsidR="003B49D2" w:rsidRPr="003B49D2" w:rsidRDefault="003B49D2" w:rsidP="003B49D2">
      <w:pPr>
        <w:tabs>
          <w:tab w:val="left" w:pos="0"/>
          <w:tab w:val="left" w:pos="142"/>
        </w:tabs>
        <w:ind w:firstLine="709"/>
        <w:jc w:val="center"/>
        <w:rPr>
          <w:snapToGrid w:val="0"/>
          <w:sz w:val="28"/>
          <w:szCs w:val="28"/>
        </w:rPr>
      </w:pPr>
      <w:r w:rsidRPr="003B49D2">
        <w:rPr>
          <w:snapToGrid w:val="0"/>
          <w:sz w:val="28"/>
          <w:szCs w:val="28"/>
        </w:rPr>
        <w:t>Расчет необходимой валовой выручки на производство тепловой энергии методом индексации установленных тарифов на 2025 г.</w:t>
      </w:r>
    </w:p>
    <w:p w14:paraId="16B6E469" w14:textId="77777777" w:rsidR="003B49D2" w:rsidRPr="003B49D2" w:rsidRDefault="003B49D2" w:rsidP="003B49D2">
      <w:pPr>
        <w:tabs>
          <w:tab w:val="left" w:pos="0"/>
          <w:tab w:val="left" w:pos="142"/>
        </w:tabs>
        <w:ind w:firstLine="709"/>
        <w:jc w:val="center"/>
        <w:rPr>
          <w:snapToGrid w:val="0"/>
          <w:sz w:val="28"/>
          <w:szCs w:val="28"/>
        </w:rPr>
      </w:pPr>
      <w:r w:rsidRPr="003B49D2">
        <w:rPr>
          <w:snapToGrid w:val="0"/>
          <w:sz w:val="28"/>
          <w:szCs w:val="28"/>
        </w:rPr>
        <w:t>(Приложение 5.9 к Методическим указаниям)</w:t>
      </w:r>
    </w:p>
    <w:p w14:paraId="016559CE" w14:textId="77777777" w:rsidR="003B49D2" w:rsidRPr="003B49D2" w:rsidRDefault="003B49D2" w:rsidP="003B49D2">
      <w:pPr>
        <w:tabs>
          <w:tab w:val="left" w:pos="0"/>
          <w:tab w:val="left" w:pos="142"/>
        </w:tabs>
        <w:ind w:firstLine="709"/>
        <w:jc w:val="right"/>
        <w:rPr>
          <w:snapToGrid w:val="0"/>
        </w:rPr>
      </w:pPr>
      <w:r w:rsidRPr="003B49D2">
        <w:rPr>
          <w:snapToGrid w:val="0"/>
        </w:rPr>
        <w:t>тыс. руб.</w:t>
      </w:r>
    </w:p>
    <w:tbl>
      <w:tblPr>
        <w:tblW w:w="10051" w:type="dxa"/>
        <w:tblLayout w:type="fixed"/>
        <w:tblLook w:val="04A0" w:firstRow="1" w:lastRow="0" w:firstColumn="1" w:lastColumn="0" w:noHBand="0" w:noVBand="1"/>
      </w:tblPr>
      <w:tblGrid>
        <w:gridCol w:w="588"/>
        <w:gridCol w:w="3995"/>
        <w:gridCol w:w="1421"/>
        <w:gridCol w:w="1316"/>
        <w:gridCol w:w="1423"/>
        <w:gridCol w:w="1308"/>
      </w:tblGrid>
      <w:tr w:rsidR="003B49D2" w:rsidRPr="003B49D2" w14:paraId="5C148A82" w14:textId="77777777" w:rsidTr="00E4553D">
        <w:trPr>
          <w:trHeight w:val="148"/>
          <w:tblHeader/>
        </w:trPr>
        <w:tc>
          <w:tcPr>
            <w:tcW w:w="5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32D628" w14:textId="77777777" w:rsidR="003B49D2" w:rsidRPr="003B49D2" w:rsidRDefault="003B49D2" w:rsidP="003B49D2">
            <w:pPr>
              <w:tabs>
                <w:tab w:val="left" w:pos="0"/>
                <w:tab w:val="left" w:pos="142"/>
              </w:tabs>
              <w:jc w:val="center"/>
              <w:rPr>
                <w:snapToGrid w:val="0"/>
                <w:sz w:val="22"/>
                <w:szCs w:val="22"/>
              </w:rPr>
            </w:pPr>
            <w:r w:rsidRPr="003B49D2">
              <w:rPr>
                <w:snapToGrid w:val="0"/>
                <w:sz w:val="22"/>
                <w:szCs w:val="22"/>
              </w:rPr>
              <w:t>№ п/п</w:t>
            </w:r>
          </w:p>
        </w:tc>
        <w:tc>
          <w:tcPr>
            <w:tcW w:w="3995" w:type="dxa"/>
            <w:tcBorders>
              <w:top w:val="single" w:sz="4" w:space="0" w:color="auto"/>
              <w:left w:val="nil"/>
              <w:bottom w:val="single" w:sz="4" w:space="0" w:color="auto"/>
              <w:right w:val="single" w:sz="4" w:space="0" w:color="auto"/>
            </w:tcBorders>
            <w:shd w:val="clear" w:color="auto" w:fill="auto"/>
            <w:vAlign w:val="center"/>
            <w:hideMark/>
          </w:tcPr>
          <w:p w14:paraId="414E775A" w14:textId="77777777" w:rsidR="003B49D2" w:rsidRPr="003B49D2" w:rsidRDefault="003B49D2" w:rsidP="003B49D2">
            <w:pPr>
              <w:tabs>
                <w:tab w:val="left" w:pos="0"/>
                <w:tab w:val="left" w:pos="142"/>
              </w:tabs>
              <w:jc w:val="center"/>
              <w:rPr>
                <w:snapToGrid w:val="0"/>
                <w:sz w:val="22"/>
                <w:szCs w:val="22"/>
              </w:rPr>
            </w:pPr>
            <w:r w:rsidRPr="003B49D2">
              <w:rPr>
                <w:snapToGrid w:val="0"/>
                <w:sz w:val="22"/>
                <w:szCs w:val="22"/>
              </w:rPr>
              <w:t>Наименование расхода</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center"/>
          </w:tcPr>
          <w:p w14:paraId="7A458D39" w14:textId="77777777" w:rsidR="003B49D2" w:rsidRPr="003B49D2" w:rsidRDefault="003B49D2" w:rsidP="003B49D2">
            <w:pPr>
              <w:ind w:left="-108" w:right="-108"/>
              <w:jc w:val="center"/>
              <w:rPr>
                <w:snapToGrid w:val="0"/>
                <w:sz w:val="22"/>
                <w:szCs w:val="22"/>
              </w:rPr>
            </w:pPr>
            <w:r w:rsidRPr="003B49D2">
              <w:rPr>
                <w:snapToGrid w:val="0"/>
                <w:sz w:val="22"/>
                <w:szCs w:val="22"/>
              </w:rPr>
              <w:t xml:space="preserve">Предложение предприятия </w:t>
            </w:r>
            <w:r w:rsidRPr="003B49D2">
              <w:rPr>
                <w:snapToGrid w:val="0"/>
                <w:sz w:val="22"/>
                <w:szCs w:val="22"/>
              </w:rPr>
              <w:br/>
              <w:t>на 2025 год</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center"/>
          </w:tcPr>
          <w:p w14:paraId="5947BDD7" w14:textId="77777777" w:rsidR="003B49D2" w:rsidRPr="003B49D2" w:rsidRDefault="003B49D2" w:rsidP="003B49D2">
            <w:pPr>
              <w:ind w:left="-108" w:right="-108"/>
              <w:jc w:val="center"/>
              <w:rPr>
                <w:snapToGrid w:val="0"/>
                <w:sz w:val="22"/>
                <w:szCs w:val="22"/>
              </w:rPr>
            </w:pPr>
            <w:r w:rsidRPr="003B49D2">
              <w:rPr>
                <w:snapToGrid w:val="0"/>
                <w:sz w:val="22"/>
                <w:szCs w:val="22"/>
              </w:rPr>
              <w:t xml:space="preserve">Предложение экспертов </w:t>
            </w:r>
            <w:r w:rsidRPr="003B49D2">
              <w:rPr>
                <w:snapToGrid w:val="0"/>
                <w:sz w:val="22"/>
                <w:szCs w:val="22"/>
              </w:rPr>
              <w:br/>
              <w:t>на 2025 год</w:t>
            </w:r>
          </w:p>
        </w:tc>
        <w:tc>
          <w:tcPr>
            <w:tcW w:w="1423" w:type="dxa"/>
            <w:tcBorders>
              <w:top w:val="single" w:sz="4" w:space="0" w:color="auto"/>
              <w:left w:val="single" w:sz="4" w:space="0" w:color="auto"/>
              <w:bottom w:val="single" w:sz="4" w:space="0" w:color="auto"/>
              <w:right w:val="single" w:sz="4" w:space="0" w:color="auto"/>
            </w:tcBorders>
            <w:shd w:val="clear" w:color="auto" w:fill="auto"/>
            <w:vAlign w:val="center"/>
          </w:tcPr>
          <w:p w14:paraId="304ABDF1" w14:textId="77777777" w:rsidR="003B49D2" w:rsidRPr="003B49D2" w:rsidRDefault="003B49D2" w:rsidP="003B49D2">
            <w:pPr>
              <w:ind w:left="-108" w:right="-108"/>
              <w:jc w:val="center"/>
              <w:rPr>
                <w:snapToGrid w:val="0"/>
                <w:sz w:val="22"/>
                <w:szCs w:val="22"/>
              </w:rPr>
            </w:pPr>
            <w:r w:rsidRPr="003B49D2">
              <w:rPr>
                <w:snapToGrid w:val="0"/>
                <w:sz w:val="22"/>
                <w:szCs w:val="22"/>
              </w:rPr>
              <w:t>Корректировка предложения предприятия</w:t>
            </w:r>
          </w:p>
        </w:tc>
        <w:tc>
          <w:tcPr>
            <w:tcW w:w="1308" w:type="dxa"/>
            <w:tcBorders>
              <w:top w:val="single" w:sz="4" w:space="0" w:color="auto"/>
              <w:left w:val="single" w:sz="4" w:space="0" w:color="auto"/>
              <w:bottom w:val="single" w:sz="4" w:space="0" w:color="auto"/>
              <w:right w:val="single" w:sz="4" w:space="0" w:color="auto"/>
            </w:tcBorders>
          </w:tcPr>
          <w:p w14:paraId="3E65A26A" w14:textId="77777777" w:rsidR="003B49D2" w:rsidRPr="003B49D2" w:rsidRDefault="003B49D2" w:rsidP="003B49D2">
            <w:pPr>
              <w:ind w:left="-108" w:right="-108"/>
              <w:jc w:val="center"/>
              <w:rPr>
                <w:snapToGrid w:val="0"/>
                <w:sz w:val="22"/>
                <w:szCs w:val="22"/>
              </w:rPr>
            </w:pPr>
            <w:r w:rsidRPr="003B49D2">
              <w:rPr>
                <w:snapToGrid w:val="0"/>
                <w:sz w:val="22"/>
                <w:szCs w:val="22"/>
              </w:rPr>
              <w:t xml:space="preserve">Предложение экспертов </w:t>
            </w:r>
            <w:r w:rsidRPr="003B49D2">
              <w:rPr>
                <w:snapToGrid w:val="0"/>
                <w:sz w:val="22"/>
                <w:szCs w:val="22"/>
              </w:rPr>
              <w:br/>
              <w:t>на 2025 год с изм. ОР</w:t>
            </w:r>
          </w:p>
        </w:tc>
      </w:tr>
      <w:tr w:rsidR="003B49D2" w:rsidRPr="003B49D2" w14:paraId="5BD93FDB" w14:textId="77777777" w:rsidTr="00E4553D">
        <w:trPr>
          <w:trHeight w:val="157"/>
        </w:trPr>
        <w:tc>
          <w:tcPr>
            <w:tcW w:w="5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127A71" w14:textId="77777777" w:rsidR="003B49D2" w:rsidRPr="003B49D2" w:rsidRDefault="003B49D2" w:rsidP="003B49D2">
            <w:pPr>
              <w:tabs>
                <w:tab w:val="left" w:pos="0"/>
                <w:tab w:val="left" w:pos="142"/>
              </w:tabs>
              <w:jc w:val="center"/>
              <w:rPr>
                <w:snapToGrid w:val="0"/>
                <w:sz w:val="22"/>
                <w:szCs w:val="22"/>
              </w:rPr>
            </w:pPr>
            <w:r w:rsidRPr="003B49D2">
              <w:rPr>
                <w:snapToGrid w:val="0"/>
                <w:sz w:val="22"/>
                <w:szCs w:val="22"/>
              </w:rPr>
              <w:t>1</w:t>
            </w:r>
          </w:p>
        </w:tc>
        <w:tc>
          <w:tcPr>
            <w:tcW w:w="3995" w:type="dxa"/>
            <w:tcBorders>
              <w:top w:val="single" w:sz="4" w:space="0" w:color="auto"/>
              <w:left w:val="nil"/>
              <w:bottom w:val="single" w:sz="4" w:space="0" w:color="auto"/>
              <w:right w:val="single" w:sz="4" w:space="0" w:color="auto"/>
            </w:tcBorders>
            <w:shd w:val="clear" w:color="auto" w:fill="auto"/>
            <w:vAlign w:val="center"/>
            <w:hideMark/>
          </w:tcPr>
          <w:p w14:paraId="2EEFF308" w14:textId="77777777" w:rsidR="003B49D2" w:rsidRPr="003B49D2" w:rsidRDefault="003B49D2" w:rsidP="003B49D2">
            <w:pPr>
              <w:tabs>
                <w:tab w:val="left" w:pos="0"/>
                <w:tab w:val="left" w:pos="142"/>
              </w:tabs>
              <w:rPr>
                <w:snapToGrid w:val="0"/>
                <w:sz w:val="22"/>
                <w:szCs w:val="22"/>
              </w:rPr>
            </w:pPr>
            <w:r w:rsidRPr="003B49D2">
              <w:rPr>
                <w:snapToGrid w:val="0"/>
                <w:sz w:val="22"/>
                <w:szCs w:val="22"/>
              </w:rPr>
              <w:t>Операционные (подконтрольные) расходы</w:t>
            </w:r>
          </w:p>
        </w:tc>
        <w:tc>
          <w:tcPr>
            <w:tcW w:w="1421" w:type="dxa"/>
            <w:tcBorders>
              <w:top w:val="single" w:sz="4" w:space="0" w:color="auto"/>
              <w:left w:val="nil"/>
              <w:bottom w:val="single" w:sz="4" w:space="0" w:color="auto"/>
              <w:right w:val="single" w:sz="4" w:space="0" w:color="auto"/>
            </w:tcBorders>
            <w:shd w:val="clear" w:color="auto" w:fill="auto"/>
            <w:vAlign w:val="center"/>
          </w:tcPr>
          <w:p w14:paraId="464B334D" w14:textId="77777777" w:rsidR="003B49D2" w:rsidRPr="003B49D2" w:rsidRDefault="003B49D2" w:rsidP="003B49D2">
            <w:pPr>
              <w:jc w:val="center"/>
              <w:rPr>
                <w:snapToGrid w:val="0"/>
                <w:sz w:val="22"/>
                <w:szCs w:val="22"/>
              </w:rPr>
            </w:pPr>
            <w:r w:rsidRPr="003B49D2">
              <w:rPr>
                <w:snapToGrid w:val="0"/>
                <w:sz w:val="22"/>
                <w:szCs w:val="22"/>
              </w:rPr>
              <w:t>313 048,73</w:t>
            </w:r>
          </w:p>
        </w:tc>
        <w:tc>
          <w:tcPr>
            <w:tcW w:w="1316" w:type="dxa"/>
            <w:tcBorders>
              <w:top w:val="single" w:sz="4" w:space="0" w:color="auto"/>
              <w:left w:val="nil"/>
              <w:bottom w:val="single" w:sz="4" w:space="0" w:color="auto"/>
              <w:right w:val="single" w:sz="4" w:space="0" w:color="auto"/>
            </w:tcBorders>
            <w:shd w:val="clear" w:color="auto" w:fill="auto"/>
            <w:vAlign w:val="center"/>
          </w:tcPr>
          <w:p w14:paraId="4DFBF00E" w14:textId="77777777" w:rsidR="003B49D2" w:rsidRPr="003B49D2" w:rsidRDefault="003B49D2" w:rsidP="003B49D2">
            <w:pPr>
              <w:jc w:val="center"/>
              <w:outlineLvl w:val="0"/>
              <w:rPr>
                <w:snapToGrid w:val="0"/>
                <w:sz w:val="22"/>
                <w:szCs w:val="22"/>
              </w:rPr>
            </w:pPr>
            <w:r w:rsidRPr="003B49D2">
              <w:rPr>
                <w:snapToGrid w:val="0"/>
                <w:sz w:val="22"/>
                <w:szCs w:val="22"/>
              </w:rPr>
              <w:t>201 262,18</w:t>
            </w:r>
          </w:p>
        </w:tc>
        <w:tc>
          <w:tcPr>
            <w:tcW w:w="1423" w:type="dxa"/>
            <w:tcBorders>
              <w:top w:val="single" w:sz="4" w:space="0" w:color="auto"/>
              <w:left w:val="nil"/>
              <w:bottom w:val="single" w:sz="4" w:space="0" w:color="auto"/>
              <w:right w:val="single" w:sz="4" w:space="0" w:color="auto"/>
            </w:tcBorders>
            <w:vAlign w:val="center"/>
          </w:tcPr>
          <w:p w14:paraId="5535362E" w14:textId="77777777" w:rsidR="003B49D2" w:rsidRPr="003B49D2" w:rsidRDefault="003B49D2" w:rsidP="003B49D2">
            <w:pPr>
              <w:jc w:val="center"/>
              <w:outlineLvl w:val="0"/>
              <w:rPr>
                <w:snapToGrid w:val="0"/>
                <w:sz w:val="22"/>
                <w:szCs w:val="22"/>
              </w:rPr>
            </w:pPr>
            <w:r w:rsidRPr="003B49D2">
              <w:rPr>
                <w:snapToGrid w:val="0"/>
                <w:sz w:val="22"/>
                <w:szCs w:val="22"/>
              </w:rPr>
              <w:t>-111 786,55</w:t>
            </w:r>
          </w:p>
        </w:tc>
        <w:tc>
          <w:tcPr>
            <w:tcW w:w="1308" w:type="dxa"/>
            <w:tcBorders>
              <w:top w:val="single" w:sz="4" w:space="0" w:color="auto"/>
              <w:left w:val="nil"/>
              <w:bottom w:val="single" w:sz="4" w:space="0" w:color="auto"/>
              <w:right w:val="single" w:sz="4" w:space="0" w:color="auto"/>
            </w:tcBorders>
            <w:vAlign w:val="center"/>
          </w:tcPr>
          <w:p w14:paraId="756C6E88" w14:textId="77777777" w:rsidR="003B49D2" w:rsidRPr="003B49D2" w:rsidRDefault="003B49D2" w:rsidP="003B49D2">
            <w:pPr>
              <w:jc w:val="center"/>
              <w:outlineLvl w:val="0"/>
              <w:rPr>
                <w:snapToGrid w:val="0"/>
                <w:sz w:val="22"/>
                <w:szCs w:val="22"/>
              </w:rPr>
            </w:pPr>
            <w:r w:rsidRPr="003B49D2">
              <w:rPr>
                <w:snapToGrid w:val="0"/>
                <w:sz w:val="22"/>
                <w:szCs w:val="22"/>
              </w:rPr>
              <w:t>207 126,88</w:t>
            </w:r>
          </w:p>
        </w:tc>
      </w:tr>
      <w:tr w:rsidR="003B49D2" w:rsidRPr="003B49D2" w14:paraId="428DE0E3" w14:textId="77777777" w:rsidTr="00E4553D">
        <w:trPr>
          <w:trHeight w:val="145"/>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3873967E" w14:textId="77777777" w:rsidR="003B49D2" w:rsidRPr="003B49D2" w:rsidRDefault="003B49D2" w:rsidP="003B49D2">
            <w:pPr>
              <w:tabs>
                <w:tab w:val="left" w:pos="0"/>
                <w:tab w:val="left" w:pos="142"/>
              </w:tabs>
              <w:jc w:val="center"/>
              <w:rPr>
                <w:snapToGrid w:val="0"/>
                <w:sz w:val="22"/>
                <w:szCs w:val="22"/>
              </w:rPr>
            </w:pPr>
            <w:r w:rsidRPr="003B49D2">
              <w:rPr>
                <w:snapToGrid w:val="0"/>
                <w:sz w:val="22"/>
                <w:szCs w:val="22"/>
              </w:rPr>
              <w:t>2</w:t>
            </w:r>
          </w:p>
        </w:tc>
        <w:tc>
          <w:tcPr>
            <w:tcW w:w="3995" w:type="dxa"/>
            <w:tcBorders>
              <w:top w:val="nil"/>
              <w:left w:val="nil"/>
              <w:bottom w:val="single" w:sz="4" w:space="0" w:color="auto"/>
              <w:right w:val="single" w:sz="4" w:space="0" w:color="auto"/>
            </w:tcBorders>
            <w:shd w:val="clear" w:color="auto" w:fill="auto"/>
            <w:vAlign w:val="center"/>
            <w:hideMark/>
          </w:tcPr>
          <w:p w14:paraId="456122C2" w14:textId="77777777" w:rsidR="003B49D2" w:rsidRPr="003B49D2" w:rsidRDefault="003B49D2" w:rsidP="003B49D2">
            <w:pPr>
              <w:tabs>
                <w:tab w:val="left" w:pos="0"/>
                <w:tab w:val="left" w:pos="142"/>
              </w:tabs>
              <w:jc w:val="both"/>
              <w:rPr>
                <w:snapToGrid w:val="0"/>
                <w:sz w:val="22"/>
                <w:szCs w:val="22"/>
              </w:rPr>
            </w:pPr>
            <w:r w:rsidRPr="003B49D2">
              <w:rPr>
                <w:snapToGrid w:val="0"/>
                <w:sz w:val="22"/>
                <w:szCs w:val="22"/>
              </w:rPr>
              <w:t>Неподконтрольные расходы</w:t>
            </w:r>
          </w:p>
        </w:tc>
        <w:tc>
          <w:tcPr>
            <w:tcW w:w="1421" w:type="dxa"/>
            <w:tcBorders>
              <w:top w:val="nil"/>
              <w:left w:val="nil"/>
              <w:bottom w:val="single" w:sz="4" w:space="0" w:color="auto"/>
              <w:right w:val="single" w:sz="4" w:space="0" w:color="auto"/>
            </w:tcBorders>
            <w:shd w:val="clear" w:color="auto" w:fill="auto"/>
            <w:vAlign w:val="center"/>
          </w:tcPr>
          <w:p w14:paraId="3A7F5527" w14:textId="77777777" w:rsidR="003B49D2" w:rsidRPr="003B49D2" w:rsidRDefault="003B49D2" w:rsidP="003B49D2">
            <w:pPr>
              <w:jc w:val="center"/>
              <w:rPr>
                <w:snapToGrid w:val="0"/>
                <w:sz w:val="22"/>
                <w:szCs w:val="22"/>
              </w:rPr>
            </w:pPr>
            <w:r w:rsidRPr="003B49D2">
              <w:rPr>
                <w:snapToGrid w:val="0"/>
                <w:sz w:val="22"/>
                <w:szCs w:val="22"/>
              </w:rPr>
              <w:t>78 945,01</w:t>
            </w:r>
          </w:p>
        </w:tc>
        <w:tc>
          <w:tcPr>
            <w:tcW w:w="1316" w:type="dxa"/>
            <w:tcBorders>
              <w:top w:val="nil"/>
              <w:left w:val="nil"/>
              <w:bottom w:val="single" w:sz="4" w:space="0" w:color="auto"/>
              <w:right w:val="single" w:sz="4" w:space="0" w:color="auto"/>
            </w:tcBorders>
            <w:shd w:val="clear" w:color="auto" w:fill="auto"/>
            <w:vAlign w:val="center"/>
          </w:tcPr>
          <w:p w14:paraId="41F2897E" w14:textId="77777777" w:rsidR="003B49D2" w:rsidRPr="003B49D2" w:rsidRDefault="003B49D2" w:rsidP="003B49D2">
            <w:pPr>
              <w:jc w:val="center"/>
              <w:outlineLvl w:val="0"/>
              <w:rPr>
                <w:snapToGrid w:val="0"/>
                <w:sz w:val="22"/>
                <w:szCs w:val="22"/>
              </w:rPr>
            </w:pPr>
            <w:r w:rsidRPr="003B49D2">
              <w:rPr>
                <w:snapToGrid w:val="0"/>
                <w:sz w:val="22"/>
                <w:szCs w:val="22"/>
              </w:rPr>
              <w:t>54 977,52</w:t>
            </w:r>
          </w:p>
        </w:tc>
        <w:tc>
          <w:tcPr>
            <w:tcW w:w="1423" w:type="dxa"/>
            <w:tcBorders>
              <w:top w:val="nil"/>
              <w:left w:val="nil"/>
              <w:bottom w:val="single" w:sz="4" w:space="0" w:color="auto"/>
              <w:right w:val="single" w:sz="4" w:space="0" w:color="auto"/>
            </w:tcBorders>
            <w:vAlign w:val="center"/>
          </w:tcPr>
          <w:p w14:paraId="109175D3" w14:textId="77777777" w:rsidR="003B49D2" w:rsidRPr="003B49D2" w:rsidRDefault="003B49D2" w:rsidP="003B49D2">
            <w:pPr>
              <w:jc w:val="center"/>
              <w:outlineLvl w:val="0"/>
              <w:rPr>
                <w:snapToGrid w:val="0"/>
                <w:sz w:val="22"/>
                <w:szCs w:val="22"/>
              </w:rPr>
            </w:pPr>
            <w:r w:rsidRPr="003B49D2">
              <w:rPr>
                <w:snapToGrid w:val="0"/>
                <w:sz w:val="22"/>
                <w:szCs w:val="22"/>
              </w:rPr>
              <w:t>-23 967,49</w:t>
            </w:r>
          </w:p>
        </w:tc>
        <w:tc>
          <w:tcPr>
            <w:tcW w:w="1308" w:type="dxa"/>
            <w:tcBorders>
              <w:top w:val="nil"/>
              <w:left w:val="nil"/>
              <w:bottom w:val="single" w:sz="4" w:space="0" w:color="auto"/>
              <w:right w:val="single" w:sz="4" w:space="0" w:color="auto"/>
            </w:tcBorders>
            <w:vAlign w:val="center"/>
          </w:tcPr>
          <w:p w14:paraId="3761EB55" w14:textId="77777777" w:rsidR="003B49D2" w:rsidRPr="003B49D2" w:rsidRDefault="003B49D2" w:rsidP="003B49D2">
            <w:pPr>
              <w:jc w:val="center"/>
              <w:outlineLvl w:val="0"/>
              <w:rPr>
                <w:snapToGrid w:val="0"/>
                <w:sz w:val="22"/>
                <w:szCs w:val="22"/>
              </w:rPr>
            </w:pPr>
            <w:r w:rsidRPr="003B49D2">
              <w:rPr>
                <w:snapToGrid w:val="0"/>
                <w:sz w:val="22"/>
                <w:szCs w:val="22"/>
              </w:rPr>
              <w:t>54 977,52</w:t>
            </w:r>
          </w:p>
        </w:tc>
      </w:tr>
      <w:tr w:rsidR="003B49D2" w:rsidRPr="003B49D2" w14:paraId="6F6354E0" w14:textId="77777777" w:rsidTr="00E4553D">
        <w:trPr>
          <w:trHeight w:val="423"/>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57F94978" w14:textId="77777777" w:rsidR="003B49D2" w:rsidRPr="003B49D2" w:rsidRDefault="003B49D2" w:rsidP="003B49D2">
            <w:pPr>
              <w:tabs>
                <w:tab w:val="left" w:pos="0"/>
                <w:tab w:val="left" w:pos="142"/>
              </w:tabs>
              <w:jc w:val="center"/>
              <w:rPr>
                <w:snapToGrid w:val="0"/>
                <w:sz w:val="22"/>
                <w:szCs w:val="22"/>
              </w:rPr>
            </w:pPr>
            <w:r w:rsidRPr="003B49D2">
              <w:rPr>
                <w:snapToGrid w:val="0"/>
                <w:sz w:val="22"/>
                <w:szCs w:val="22"/>
              </w:rPr>
              <w:t>3</w:t>
            </w:r>
          </w:p>
        </w:tc>
        <w:tc>
          <w:tcPr>
            <w:tcW w:w="3995" w:type="dxa"/>
            <w:tcBorders>
              <w:top w:val="nil"/>
              <w:left w:val="nil"/>
              <w:bottom w:val="single" w:sz="4" w:space="0" w:color="auto"/>
              <w:right w:val="single" w:sz="4" w:space="0" w:color="auto"/>
            </w:tcBorders>
            <w:shd w:val="clear" w:color="auto" w:fill="auto"/>
            <w:vAlign w:val="center"/>
            <w:hideMark/>
          </w:tcPr>
          <w:p w14:paraId="118454BE" w14:textId="77777777" w:rsidR="003B49D2" w:rsidRPr="003B49D2" w:rsidRDefault="003B49D2" w:rsidP="003B49D2">
            <w:pPr>
              <w:tabs>
                <w:tab w:val="left" w:pos="0"/>
                <w:tab w:val="left" w:pos="142"/>
              </w:tabs>
              <w:rPr>
                <w:snapToGrid w:val="0"/>
                <w:sz w:val="22"/>
                <w:szCs w:val="22"/>
              </w:rPr>
            </w:pPr>
            <w:r w:rsidRPr="003B49D2">
              <w:rPr>
                <w:snapToGrid w:val="0"/>
                <w:sz w:val="22"/>
                <w:szCs w:val="22"/>
              </w:rPr>
              <w:t>Расходы на приобретение (производство) энергетических ресурсов, холодной воды и теплоносителя</w:t>
            </w:r>
          </w:p>
        </w:tc>
        <w:tc>
          <w:tcPr>
            <w:tcW w:w="1421" w:type="dxa"/>
            <w:tcBorders>
              <w:top w:val="nil"/>
              <w:left w:val="nil"/>
              <w:bottom w:val="single" w:sz="4" w:space="0" w:color="auto"/>
              <w:right w:val="single" w:sz="4" w:space="0" w:color="auto"/>
            </w:tcBorders>
            <w:shd w:val="clear" w:color="auto" w:fill="auto"/>
            <w:vAlign w:val="center"/>
          </w:tcPr>
          <w:p w14:paraId="1CB3AFD4" w14:textId="77777777" w:rsidR="003B49D2" w:rsidRPr="003B49D2" w:rsidRDefault="003B49D2" w:rsidP="003B49D2">
            <w:pPr>
              <w:jc w:val="center"/>
              <w:rPr>
                <w:snapToGrid w:val="0"/>
                <w:sz w:val="22"/>
                <w:szCs w:val="22"/>
              </w:rPr>
            </w:pPr>
            <w:r w:rsidRPr="003B49D2">
              <w:rPr>
                <w:snapToGrid w:val="0"/>
                <w:sz w:val="22"/>
                <w:szCs w:val="22"/>
              </w:rPr>
              <w:t>129 575,88</w:t>
            </w:r>
          </w:p>
        </w:tc>
        <w:tc>
          <w:tcPr>
            <w:tcW w:w="1316" w:type="dxa"/>
            <w:tcBorders>
              <w:top w:val="nil"/>
              <w:left w:val="nil"/>
              <w:bottom w:val="single" w:sz="4" w:space="0" w:color="auto"/>
              <w:right w:val="single" w:sz="4" w:space="0" w:color="auto"/>
            </w:tcBorders>
            <w:shd w:val="clear" w:color="auto" w:fill="auto"/>
            <w:vAlign w:val="center"/>
          </w:tcPr>
          <w:p w14:paraId="346D1156" w14:textId="77777777" w:rsidR="003B49D2" w:rsidRPr="003B49D2" w:rsidRDefault="003B49D2" w:rsidP="003B49D2">
            <w:pPr>
              <w:jc w:val="center"/>
              <w:outlineLvl w:val="0"/>
              <w:rPr>
                <w:snapToGrid w:val="0"/>
                <w:sz w:val="22"/>
                <w:szCs w:val="22"/>
              </w:rPr>
            </w:pPr>
            <w:r w:rsidRPr="003B49D2">
              <w:rPr>
                <w:snapToGrid w:val="0"/>
                <w:sz w:val="22"/>
                <w:szCs w:val="22"/>
              </w:rPr>
              <w:t>117 288,31</w:t>
            </w:r>
          </w:p>
        </w:tc>
        <w:tc>
          <w:tcPr>
            <w:tcW w:w="1423" w:type="dxa"/>
            <w:tcBorders>
              <w:top w:val="nil"/>
              <w:left w:val="nil"/>
              <w:bottom w:val="single" w:sz="4" w:space="0" w:color="auto"/>
              <w:right w:val="single" w:sz="4" w:space="0" w:color="auto"/>
            </w:tcBorders>
            <w:vAlign w:val="center"/>
          </w:tcPr>
          <w:p w14:paraId="573EE85B" w14:textId="77777777" w:rsidR="003B49D2" w:rsidRPr="003B49D2" w:rsidRDefault="003B49D2" w:rsidP="003B49D2">
            <w:pPr>
              <w:jc w:val="center"/>
              <w:outlineLvl w:val="0"/>
              <w:rPr>
                <w:snapToGrid w:val="0"/>
                <w:sz w:val="22"/>
                <w:szCs w:val="22"/>
              </w:rPr>
            </w:pPr>
            <w:r w:rsidRPr="003B49D2">
              <w:rPr>
                <w:snapToGrid w:val="0"/>
                <w:sz w:val="22"/>
                <w:szCs w:val="22"/>
              </w:rPr>
              <w:t>-12 287,57</w:t>
            </w:r>
          </w:p>
        </w:tc>
        <w:tc>
          <w:tcPr>
            <w:tcW w:w="1308" w:type="dxa"/>
            <w:tcBorders>
              <w:top w:val="nil"/>
              <w:left w:val="nil"/>
              <w:bottom w:val="single" w:sz="4" w:space="0" w:color="auto"/>
              <w:right w:val="single" w:sz="4" w:space="0" w:color="auto"/>
            </w:tcBorders>
            <w:vAlign w:val="center"/>
          </w:tcPr>
          <w:p w14:paraId="2364DC47" w14:textId="77777777" w:rsidR="003B49D2" w:rsidRPr="003B49D2" w:rsidRDefault="003B49D2" w:rsidP="003B49D2">
            <w:pPr>
              <w:jc w:val="center"/>
              <w:outlineLvl w:val="0"/>
              <w:rPr>
                <w:snapToGrid w:val="0"/>
                <w:sz w:val="22"/>
                <w:szCs w:val="22"/>
              </w:rPr>
            </w:pPr>
            <w:r w:rsidRPr="003B49D2">
              <w:rPr>
                <w:snapToGrid w:val="0"/>
                <w:sz w:val="22"/>
                <w:szCs w:val="22"/>
              </w:rPr>
              <w:t>117 288,31</w:t>
            </w:r>
          </w:p>
        </w:tc>
      </w:tr>
      <w:tr w:rsidR="003B49D2" w:rsidRPr="003B49D2" w14:paraId="7E20FCE6" w14:textId="77777777" w:rsidTr="00E4553D">
        <w:trPr>
          <w:trHeight w:val="54"/>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50BC0159" w14:textId="77777777" w:rsidR="003B49D2" w:rsidRPr="003B49D2" w:rsidRDefault="003B49D2" w:rsidP="003B49D2">
            <w:pPr>
              <w:tabs>
                <w:tab w:val="left" w:pos="0"/>
                <w:tab w:val="left" w:pos="142"/>
              </w:tabs>
              <w:jc w:val="center"/>
              <w:rPr>
                <w:snapToGrid w:val="0"/>
                <w:sz w:val="22"/>
                <w:szCs w:val="22"/>
              </w:rPr>
            </w:pPr>
            <w:r w:rsidRPr="003B49D2">
              <w:rPr>
                <w:snapToGrid w:val="0"/>
                <w:sz w:val="22"/>
                <w:szCs w:val="22"/>
              </w:rPr>
              <w:t>4</w:t>
            </w:r>
          </w:p>
        </w:tc>
        <w:tc>
          <w:tcPr>
            <w:tcW w:w="3995" w:type="dxa"/>
            <w:tcBorders>
              <w:top w:val="nil"/>
              <w:left w:val="nil"/>
              <w:bottom w:val="single" w:sz="4" w:space="0" w:color="auto"/>
              <w:right w:val="single" w:sz="4" w:space="0" w:color="auto"/>
            </w:tcBorders>
            <w:shd w:val="clear" w:color="auto" w:fill="auto"/>
            <w:vAlign w:val="center"/>
            <w:hideMark/>
          </w:tcPr>
          <w:p w14:paraId="578C836E" w14:textId="77777777" w:rsidR="003B49D2" w:rsidRPr="003B49D2" w:rsidRDefault="003B49D2" w:rsidP="003B49D2">
            <w:pPr>
              <w:tabs>
                <w:tab w:val="left" w:pos="0"/>
                <w:tab w:val="left" w:pos="142"/>
              </w:tabs>
              <w:jc w:val="both"/>
              <w:rPr>
                <w:snapToGrid w:val="0"/>
                <w:sz w:val="22"/>
                <w:szCs w:val="22"/>
              </w:rPr>
            </w:pPr>
            <w:r w:rsidRPr="003B49D2">
              <w:rPr>
                <w:snapToGrid w:val="0"/>
                <w:sz w:val="22"/>
                <w:szCs w:val="22"/>
              </w:rPr>
              <w:t>Прибыль</w:t>
            </w:r>
          </w:p>
        </w:tc>
        <w:tc>
          <w:tcPr>
            <w:tcW w:w="1421" w:type="dxa"/>
            <w:tcBorders>
              <w:top w:val="nil"/>
              <w:left w:val="nil"/>
              <w:bottom w:val="single" w:sz="4" w:space="0" w:color="auto"/>
              <w:right w:val="single" w:sz="4" w:space="0" w:color="auto"/>
            </w:tcBorders>
            <w:shd w:val="clear" w:color="auto" w:fill="auto"/>
            <w:vAlign w:val="center"/>
          </w:tcPr>
          <w:p w14:paraId="449AF378" w14:textId="77777777" w:rsidR="003B49D2" w:rsidRPr="003B49D2" w:rsidRDefault="003B49D2" w:rsidP="003B49D2">
            <w:pPr>
              <w:jc w:val="center"/>
              <w:rPr>
                <w:snapToGrid w:val="0"/>
                <w:sz w:val="22"/>
                <w:szCs w:val="22"/>
              </w:rPr>
            </w:pPr>
            <w:r w:rsidRPr="003B49D2">
              <w:rPr>
                <w:snapToGrid w:val="0"/>
                <w:sz w:val="22"/>
                <w:szCs w:val="22"/>
              </w:rPr>
              <w:t>11 050,82</w:t>
            </w:r>
          </w:p>
        </w:tc>
        <w:tc>
          <w:tcPr>
            <w:tcW w:w="1316" w:type="dxa"/>
            <w:tcBorders>
              <w:top w:val="nil"/>
              <w:left w:val="nil"/>
              <w:bottom w:val="single" w:sz="4" w:space="0" w:color="auto"/>
              <w:right w:val="single" w:sz="4" w:space="0" w:color="auto"/>
            </w:tcBorders>
            <w:shd w:val="clear" w:color="auto" w:fill="auto"/>
            <w:vAlign w:val="center"/>
          </w:tcPr>
          <w:p w14:paraId="077B1AA3" w14:textId="77777777" w:rsidR="003B49D2" w:rsidRPr="003B49D2" w:rsidRDefault="003B49D2" w:rsidP="003B49D2">
            <w:pPr>
              <w:jc w:val="center"/>
              <w:outlineLvl w:val="0"/>
              <w:rPr>
                <w:snapToGrid w:val="0"/>
                <w:sz w:val="22"/>
                <w:szCs w:val="22"/>
              </w:rPr>
            </w:pPr>
            <w:r w:rsidRPr="003B49D2">
              <w:rPr>
                <w:snapToGrid w:val="0"/>
                <w:sz w:val="22"/>
                <w:szCs w:val="22"/>
              </w:rPr>
              <w:t>9 533,19</w:t>
            </w:r>
          </w:p>
        </w:tc>
        <w:tc>
          <w:tcPr>
            <w:tcW w:w="1423" w:type="dxa"/>
            <w:tcBorders>
              <w:top w:val="nil"/>
              <w:left w:val="nil"/>
              <w:bottom w:val="single" w:sz="4" w:space="0" w:color="auto"/>
              <w:right w:val="single" w:sz="4" w:space="0" w:color="auto"/>
            </w:tcBorders>
            <w:vAlign w:val="center"/>
          </w:tcPr>
          <w:p w14:paraId="18B9A31A" w14:textId="77777777" w:rsidR="003B49D2" w:rsidRPr="003B49D2" w:rsidRDefault="003B49D2" w:rsidP="003B49D2">
            <w:pPr>
              <w:jc w:val="center"/>
              <w:outlineLvl w:val="0"/>
              <w:rPr>
                <w:snapToGrid w:val="0"/>
                <w:sz w:val="22"/>
                <w:szCs w:val="22"/>
              </w:rPr>
            </w:pPr>
            <w:r w:rsidRPr="003B49D2">
              <w:rPr>
                <w:snapToGrid w:val="0"/>
                <w:sz w:val="22"/>
                <w:szCs w:val="22"/>
              </w:rPr>
              <w:t>-1 517,63</w:t>
            </w:r>
          </w:p>
        </w:tc>
        <w:tc>
          <w:tcPr>
            <w:tcW w:w="1308" w:type="dxa"/>
            <w:tcBorders>
              <w:top w:val="nil"/>
              <w:left w:val="nil"/>
              <w:bottom w:val="single" w:sz="4" w:space="0" w:color="auto"/>
              <w:right w:val="single" w:sz="4" w:space="0" w:color="auto"/>
            </w:tcBorders>
            <w:vAlign w:val="center"/>
          </w:tcPr>
          <w:p w14:paraId="24B2E5A7" w14:textId="77777777" w:rsidR="003B49D2" w:rsidRPr="003B49D2" w:rsidRDefault="003B49D2" w:rsidP="003B49D2">
            <w:pPr>
              <w:jc w:val="center"/>
              <w:outlineLvl w:val="0"/>
              <w:rPr>
                <w:snapToGrid w:val="0"/>
                <w:sz w:val="22"/>
                <w:szCs w:val="22"/>
              </w:rPr>
            </w:pPr>
            <w:r w:rsidRPr="003B49D2">
              <w:rPr>
                <w:snapToGrid w:val="0"/>
                <w:sz w:val="22"/>
                <w:szCs w:val="22"/>
              </w:rPr>
              <w:t>9 533,19</w:t>
            </w:r>
          </w:p>
        </w:tc>
      </w:tr>
      <w:tr w:rsidR="003B49D2" w:rsidRPr="003B49D2" w14:paraId="2735DC88" w14:textId="77777777" w:rsidTr="00E4553D">
        <w:trPr>
          <w:trHeight w:val="212"/>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5292FD76" w14:textId="77777777" w:rsidR="003B49D2" w:rsidRPr="003B49D2" w:rsidRDefault="003B49D2" w:rsidP="003B49D2">
            <w:pPr>
              <w:tabs>
                <w:tab w:val="left" w:pos="0"/>
                <w:tab w:val="left" w:pos="142"/>
              </w:tabs>
              <w:jc w:val="center"/>
              <w:rPr>
                <w:snapToGrid w:val="0"/>
                <w:sz w:val="22"/>
                <w:szCs w:val="22"/>
              </w:rPr>
            </w:pPr>
            <w:r w:rsidRPr="003B49D2">
              <w:rPr>
                <w:snapToGrid w:val="0"/>
                <w:sz w:val="22"/>
                <w:szCs w:val="22"/>
              </w:rPr>
              <w:t>5</w:t>
            </w:r>
          </w:p>
        </w:tc>
        <w:tc>
          <w:tcPr>
            <w:tcW w:w="3995" w:type="dxa"/>
            <w:tcBorders>
              <w:top w:val="nil"/>
              <w:left w:val="nil"/>
              <w:bottom w:val="single" w:sz="4" w:space="0" w:color="auto"/>
              <w:right w:val="single" w:sz="4" w:space="0" w:color="auto"/>
            </w:tcBorders>
            <w:shd w:val="clear" w:color="auto" w:fill="auto"/>
            <w:vAlign w:val="center"/>
            <w:hideMark/>
          </w:tcPr>
          <w:p w14:paraId="6C128616" w14:textId="77777777" w:rsidR="003B49D2" w:rsidRPr="003B49D2" w:rsidRDefault="003B49D2" w:rsidP="003B49D2">
            <w:pPr>
              <w:tabs>
                <w:tab w:val="left" w:pos="0"/>
                <w:tab w:val="left" w:pos="142"/>
              </w:tabs>
              <w:rPr>
                <w:snapToGrid w:val="0"/>
                <w:sz w:val="22"/>
                <w:szCs w:val="22"/>
              </w:rPr>
            </w:pPr>
            <w:r w:rsidRPr="003B49D2">
              <w:rPr>
                <w:snapToGrid w:val="0"/>
                <w:sz w:val="22"/>
                <w:szCs w:val="22"/>
              </w:rPr>
              <w:t>Расчетная предпринимательская прибыль</w:t>
            </w:r>
          </w:p>
        </w:tc>
        <w:tc>
          <w:tcPr>
            <w:tcW w:w="1421" w:type="dxa"/>
            <w:tcBorders>
              <w:top w:val="nil"/>
              <w:left w:val="nil"/>
              <w:bottom w:val="single" w:sz="4" w:space="0" w:color="auto"/>
              <w:right w:val="single" w:sz="4" w:space="0" w:color="auto"/>
            </w:tcBorders>
            <w:shd w:val="clear" w:color="auto" w:fill="auto"/>
            <w:vAlign w:val="center"/>
          </w:tcPr>
          <w:p w14:paraId="1DAEDB40" w14:textId="77777777" w:rsidR="003B49D2" w:rsidRPr="003B49D2" w:rsidRDefault="003B49D2" w:rsidP="003B49D2">
            <w:pPr>
              <w:jc w:val="center"/>
              <w:rPr>
                <w:snapToGrid w:val="0"/>
                <w:sz w:val="22"/>
                <w:szCs w:val="22"/>
              </w:rPr>
            </w:pPr>
            <w:r w:rsidRPr="003B49D2">
              <w:rPr>
                <w:snapToGrid w:val="0"/>
                <w:sz w:val="22"/>
                <w:szCs w:val="22"/>
              </w:rPr>
              <w:t>20 929,08</w:t>
            </w:r>
          </w:p>
        </w:tc>
        <w:tc>
          <w:tcPr>
            <w:tcW w:w="1316" w:type="dxa"/>
            <w:tcBorders>
              <w:top w:val="nil"/>
              <w:left w:val="nil"/>
              <w:bottom w:val="single" w:sz="4" w:space="0" w:color="auto"/>
              <w:right w:val="single" w:sz="4" w:space="0" w:color="auto"/>
            </w:tcBorders>
            <w:shd w:val="clear" w:color="auto" w:fill="auto"/>
            <w:vAlign w:val="center"/>
          </w:tcPr>
          <w:p w14:paraId="581DF765" w14:textId="77777777" w:rsidR="003B49D2" w:rsidRPr="003B49D2" w:rsidRDefault="003B49D2" w:rsidP="003B49D2">
            <w:pPr>
              <w:jc w:val="center"/>
              <w:outlineLvl w:val="0"/>
              <w:rPr>
                <w:snapToGrid w:val="0"/>
                <w:sz w:val="22"/>
                <w:szCs w:val="22"/>
              </w:rPr>
            </w:pPr>
            <w:r w:rsidRPr="003B49D2">
              <w:rPr>
                <w:snapToGrid w:val="0"/>
                <w:sz w:val="22"/>
                <w:szCs w:val="22"/>
              </w:rPr>
              <w:t>13 821,38</w:t>
            </w:r>
          </w:p>
        </w:tc>
        <w:tc>
          <w:tcPr>
            <w:tcW w:w="1423" w:type="dxa"/>
            <w:tcBorders>
              <w:top w:val="nil"/>
              <w:left w:val="nil"/>
              <w:bottom w:val="single" w:sz="4" w:space="0" w:color="auto"/>
              <w:right w:val="single" w:sz="4" w:space="0" w:color="auto"/>
            </w:tcBorders>
            <w:vAlign w:val="center"/>
          </w:tcPr>
          <w:p w14:paraId="10A8D308" w14:textId="77777777" w:rsidR="003B49D2" w:rsidRPr="003B49D2" w:rsidRDefault="003B49D2" w:rsidP="003B49D2">
            <w:pPr>
              <w:jc w:val="center"/>
              <w:outlineLvl w:val="0"/>
              <w:rPr>
                <w:snapToGrid w:val="0"/>
                <w:sz w:val="22"/>
                <w:szCs w:val="22"/>
              </w:rPr>
            </w:pPr>
            <w:r w:rsidRPr="003B49D2">
              <w:rPr>
                <w:snapToGrid w:val="0"/>
                <w:sz w:val="22"/>
                <w:szCs w:val="22"/>
              </w:rPr>
              <w:t>-7 107,70</w:t>
            </w:r>
          </w:p>
        </w:tc>
        <w:tc>
          <w:tcPr>
            <w:tcW w:w="1308" w:type="dxa"/>
            <w:tcBorders>
              <w:top w:val="nil"/>
              <w:left w:val="nil"/>
              <w:bottom w:val="single" w:sz="4" w:space="0" w:color="auto"/>
              <w:right w:val="single" w:sz="4" w:space="0" w:color="auto"/>
            </w:tcBorders>
            <w:vAlign w:val="center"/>
          </w:tcPr>
          <w:p w14:paraId="37B49E9E" w14:textId="77777777" w:rsidR="003B49D2" w:rsidRPr="003B49D2" w:rsidRDefault="003B49D2" w:rsidP="003B49D2">
            <w:pPr>
              <w:jc w:val="center"/>
              <w:outlineLvl w:val="0"/>
              <w:rPr>
                <w:snapToGrid w:val="0"/>
                <w:sz w:val="22"/>
                <w:szCs w:val="22"/>
              </w:rPr>
            </w:pPr>
            <w:r w:rsidRPr="003B49D2">
              <w:rPr>
                <w:snapToGrid w:val="0"/>
                <w:sz w:val="22"/>
                <w:szCs w:val="22"/>
              </w:rPr>
              <w:t>13 821,38</w:t>
            </w:r>
          </w:p>
        </w:tc>
      </w:tr>
      <w:tr w:rsidR="003B49D2" w:rsidRPr="003B49D2" w14:paraId="366AD4B5" w14:textId="77777777" w:rsidTr="00E4553D">
        <w:trPr>
          <w:trHeight w:val="503"/>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585A0BAC" w14:textId="77777777" w:rsidR="003B49D2" w:rsidRPr="003B49D2" w:rsidRDefault="003B49D2" w:rsidP="003B49D2">
            <w:pPr>
              <w:tabs>
                <w:tab w:val="left" w:pos="0"/>
                <w:tab w:val="left" w:pos="142"/>
              </w:tabs>
              <w:jc w:val="center"/>
              <w:rPr>
                <w:snapToGrid w:val="0"/>
                <w:sz w:val="22"/>
                <w:szCs w:val="22"/>
              </w:rPr>
            </w:pPr>
            <w:r w:rsidRPr="003B49D2">
              <w:rPr>
                <w:snapToGrid w:val="0"/>
                <w:sz w:val="22"/>
                <w:szCs w:val="22"/>
              </w:rPr>
              <w:t>6</w:t>
            </w:r>
          </w:p>
        </w:tc>
        <w:tc>
          <w:tcPr>
            <w:tcW w:w="3995" w:type="dxa"/>
            <w:tcBorders>
              <w:top w:val="nil"/>
              <w:left w:val="nil"/>
              <w:bottom w:val="single" w:sz="4" w:space="0" w:color="auto"/>
              <w:right w:val="single" w:sz="4" w:space="0" w:color="auto"/>
            </w:tcBorders>
            <w:shd w:val="clear" w:color="auto" w:fill="auto"/>
            <w:vAlign w:val="center"/>
            <w:hideMark/>
          </w:tcPr>
          <w:p w14:paraId="117E9D27" w14:textId="77777777" w:rsidR="003B49D2" w:rsidRPr="003B49D2" w:rsidRDefault="003B49D2" w:rsidP="003B49D2">
            <w:pPr>
              <w:tabs>
                <w:tab w:val="left" w:pos="0"/>
                <w:tab w:val="left" w:pos="142"/>
              </w:tabs>
              <w:rPr>
                <w:snapToGrid w:val="0"/>
                <w:sz w:val="22"/>
                <w:szCs w:val="22"/>
              </w:rPr>
            </w:pPr>
            <w:r w:rsidRPr="003B49D2">
              <w:rPr>
                <w:snapToGrid w:val="0"/>
                <w:sz w:val="22"/>
                <w:szCs w:val="22"/>
              </w:rPr>
              <w:t>Результаты деятельности до перехода к регулированию цен (тарифов) на основе долгосрочных параметров регулирования</w:t>
            </w:r>
          </w:p>
        </w:tc>
        <w:tc>
          <w:tcPr>
            <w:tcW w:w="1421" w:type="dxa"/>
            <w:tcBorders>
              <w:top w:val="nil"/>
              <w:left w:val="nil"/>
              <w:bottom w:val="single" w:sz="4" w:space="0" w:color="auto"/>
              <w:right w:val="single" w:sz="4" w:space="0" w:color="auto"/>
            </w:tcBorders>
            <w:shd w:val="clear" w:color="auto" w:fill="auto"/>
            <w:vAlign w:val="center"/>
          </w:tcPr>
          <w:p w14:paraId="415FA893" w14:textId="77777777" w:rsidR="003B49D2" w:rsidRPr="003B49D2" w:rsidRDefault="003B49D2" w:rsidP="003B49D2">
            <w:pPr>
              <w:jc w:val="center"/>
              <w:rPr>
                <w:snapToGrid w:val="0"/>
                <w:sz w:val="22"/>
                <w:szCs w:val="22"/>
              </w:rPr>
            </w:pPr>
            <w:r w:rsidRPr="003B49D2">
              <w:rPr>
                <w:snapToGrid w:val="0"/>
                <w:sz w:val="22"/>
                <w:szCs w:val="22"/>
              </w:rPr>
              <w:t>0,00</w:t>
            </w:r>
          </w:p>
        </w:tc>
        <w:tc>
          <w:tcPr>
            <w:tcW w:w="1316" w:type="dxa"/>
            <w:tcBorders>
              <w:top w:val="nil"/>
              <w:left w:val="nil"/>
              <w:bottom w:val="single" w:sz="4" w:space="0" w:color="auto"/>
              <w:right w:val="single" w:sz="4" w:space="0" w:color="auto"/>
            </w:tcBorders>
            <w:shd w:val="clear" w:color="auto" w:fill="auto"/>
            <w:vAlign w:val="center"/>
          </w:tcPr>
          <w:p w14:paraId="0DD2ED37" w14:textId="77777777" w:rsidR="003B49D2" w:rsidRPr="003B49D2" w:rsidRDefault="003B49D2" w:rsidP="003B49D2">
            <w:pPr>
              <w:jc w:val="center"/>
              <w:outlineLvl w:val="0"/>
              <w:rPr>
                <w:snapToGrid w:val="0"/>
                <w:sz w:val="22"/>
                <w:szCs w:val="22"/>
              </w:rPr>
            </w:pPr>
            <w:r w:rsidRPr="003B49D2">
              <w:rPr>
                <w:snapToGrid w:val="0"/>
                <w:sz w:val="22"/>
                <w:szCs w:val="22"/>
              </w:rPr>
              <w:t>0,00</w:t>
            </w:r>
          </w:p>
        </w:tc>
        <w:tc>
          <w:tcPr>
            <w:tcW w:w="1423" w:type="dxa"/>
            <w:tcBorders>
              <w:top w:val="nil"/>
              <w:left w:val="nil"/>
              <w:bottom w:val="single" w:sz="4" w:space="0" w:color="auto"/>
              <w:right w:val="single" w:sz="4" w:space="0" w:color="auto"/>
            </w:tcBorders>
            <w:vAlign w:val="center"/>
          </w:tcPr>
          <w:p w14:paraId="6FE31A57" w14:textId="77777777" w:rsidR="003B49D2" w:rsidRPr="003B49D2" w:rsidRDefault="003B49D2" w:rsidP="003B49D2">
            <w:pPr>
              <w:jc w:val="center"/>
              <w:outlineLvl w:val="0"/>
              <w:rPr>
                <w:snapToGrid w:val="0"/>
                <w:sz w:val="22"/>
                <w:szCs w:val="22"/>
              </w:rPr>
            </w:pPr>
            <w:r w:rsidRPr="003B49D2">
              <w:rPr>
                <w:snapToGrid w:val="0"/>
                <w:sz w:val="22"/>
                <w:szCs w:val="22"/>
              </w:rPr>
              <w:t>0,00</w:t>
            </w:r>
          </w:p>
        </w:tc>
        <w:tc>
          <w:tcPr>
            <w:tcW w:w="1308" w:type="dxa"/>
            <w:tcBorders>
              <w:top w:val="nil"/>
              <w:left w:val="nil"/>
              <w:bottom w:val="single" w:sz="4" w:space="0" w:color="auto"/>
              <w:right w:val="single" w:sz="4" w:space="0" w:color="auto"/>
            </w:tcBorders>
            <w:vAlign w:val="center"/>
          </w:tcPr>
          <w:p w14:paraId="767660C1" w14:textId="77777777" w:rsidR="003B49D2" w:rsidRPr="003B49D2" w:rsidRDefault="003B49D2" w:rsidP="003B49D2">
            <w:pPr>
              <w:jc w:val="center"/>
              <w:outlineLvl w:val="0"/>
              <w:rPr>
                <w:snapToGrid w:val="0"/>
                <w:sz w:val="22"/>
                <w:szCs w:val="22"/>
              </w:rPr>
            </w:pPr>
            <w:r w:rsidRPr="003B49D2">
              <w:rPr>
                <w:snapToGrid w:val="0"/>
                <w:sz w:val="22"/>
                <w:szCs w:val="22"/>
              </w:rPr>
              <w:t> 0,00</w:t>
            </w:r>
          </w:p>
        </w:tc>
      </w:tr>
      <w:tr w:rsidR="003B49D2" w:rsidRPr="003B49D2" w14:paraId="39305698" w14:textId="77777777" w:rsidTr="00E4553D">
        <w:trPr>
          <w:trHeight w:val="551"/>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3B6F02B0" w14:textId="77777777" w:rsidR="003B49D2" w:rsidRPr="003B49D2" w:rsidRDefault="003B49D2" w:rsidP="003B49D2">
            <w:pPr>
              <w:tabs>
                <w:tab w:val="left" w:pos="0"/>
                <w:tab w:val="left" w:pos="142"/>
              </w:tabs>
              <w:jc w:val="center"/>
              <w:rPr>
                <w:snapToGrid w:val="0"/>
                <w:sz w:val="22"/>
                <w:szCs w:val="22"/>
              </w:rPr>
            </w:pPr>
            <w:r w:rsidRPr="003B49D2">
              <w:rPr>
                <w:snapToGrid w:val="0"/>
                <w:sz w:val="22"/>
                <w:szCs w:val="22"/>
              </w:rPr>
              <w:t>7</w:t>
            </w:r>
          </w:p>
        </w:tc>
        <w:tc>
          <w:tcPr>
            <w:tcW w:w="3995" w:type="dxa"/>
            <w:tcBorders>
              <w:top w:val="nil"/>
              <w:left w:val="nil"/>
              <w:bottom w:val="single" w:sz="4" w:space="0" w:color="auto"/>
              <w:right w:val="single" w:sz="4" w:space="0" w:color="auto"/>
            </w:tcBorders>
            <w:shd w:val="clear" w:color="auto" w:fill="auto"/>
            <w:vAlign w:val="center"/>
            <w:hideMark/>
          </w:tcPr>
          <w:p w14:paraId="2CC6F919" w14:textId="77777777" w:rsidR="003B49D2" w:rsidRPr="003B49D2" w:rsidRDefault="003B49D2" w:rsidP="003B49D2">
            <w:pPr>
              <w:tabs>
                <w:tab w:val="left" w:pos="0"/>
                <w:tab w:val="left" w:pos="142"/>
              </w:tabs>
              <w:rPr>
                <w:snapToGrid w:val="0"/>
                <w:sz w:val="22"/>
                <w:szCs w:val="22"/>
              </w:rPr>
            </w:pPr>
            <w:r w:rsidRPr="003B49D2">
              <w:rPr>
                <w:snapToGrid w:val="0"/>
                <w:sz w:val="22"/>
                <w:szCs w:val="22"/>
              </w:rPr>
              <w:t>Корректировка с целью учета отклонения фактических значений параметров расчета тарифов от значений, учтенных при установлении тарифов</w:t>
            </w:r>
          </w:p>
        </w:tc>
        <w:tc>
          <w:tcPr>
            <w:tcW w:w="1421" w:type="dxa"/>
            <w:tcBorders>
              <w:top w:val="nil"/>
              <w:left w:val="nil"/>
              <w:bottom w:val="single" w:sz="4" w:space="0" w:color="auto"/>
              <w:right w:val="single" w:sz="4" w:space="0" w:color="auto"/>
            </w:tcBorders>
            <w:shd w:val="clear" w:color="auto" w:fill="auto"/>
            <w:vAlign w:val="center"/>
          </w:tcPr>
          <w:p w14:paraId="684F01C8" w14:textId="77777777" w:rsidR="003B49D2" w:rsidRPr="003B49D2" w:rsidRDefault="003B49D2" w:rsidP="003B49D2">
            <w:pPr>
              <w:jc w:val="center"/>
              <w:rPr>
                <w:snapToGrid w:val="0"/>
                <w:sz w:val="22"/>
                <w:szCs w:val="22"/>
              </w:rPr>
            </w:pPr>
            <w:r w:rsidRPr="003B49D2">
              <w:rPr>
                <w:snapToGrid w:val="0"/>
                <w:sz w:val="22"/>
                <w:szCs w:val="22"/>
              </w:rPr>
              <w:t>8 997,69</w:t>
            </w:r>
          </w:p>
        </w:tc>
        <w:tc>
          <w:tcPr>
            <w:tcW w:w="1316" w:type="dxa"/>
            <w:tcBorders>
              <w:top w:val="nil"/>
              <w:left w:val="nil"/>
              <w:bottom w:val="single" w:sz="4" w:space="0" w:color="auto"/>
              <w:right w:val="single" w:sz="4" w:space="0" w:color="auto"/>
            </w:tcBorders>
            <w:shd w:val="clear" w:color="auto" w:fill="auto"/>
            <w:vAlign w:val="center"/>
          </w:tcPr>
          <w:p w14:paraId="3A043D5C" w14:textId="77777777" w:rsidR="003B49D2" w:rsidRPr="003B49D2" w:rsidRDefault="003B49D2" w:rsidP="003B49D2">
            <w:pPr>
              <w:jc w:val="center"/>
              <w:outlineLvl w:val="0"/>
              <w:rPr>
                <w:snapToGrid w:val="0"/>
                <w:sz w:val="22"/>
                <w:szCs w:val="22"/>
              </w:rPr>
            </w:pPr>
            <w:r w:rsidRPr="003B49D2">
              <w:rPr>
                <w:snapToGrid w:val="0"/>
                <w:sz w:val="22"/>
                <w:szCs w:val="22"/>
              </w:rPr>
              <w:t>6 874,92</w:t>
            </w:r>
          </w:p>
        </w:tc>
        <w:tc>
          <w:tcPr>
            <w:tcW w:w="1423" w:type="dxa"/>
            <w:tcBorders>
              <w:top w:val="nil"/>
              <w:left w:val="nil"/>
              <w:bottom w:val="single" w:sz="4" w:space="0" w:color="auto"/>
              <w:right w:val="single" w:sz="4" w:space="0" w:color="auto"/>
            </w:tcBorders>
            <w:vAlign w:val="center"/>
          </w:tcPr>
          <w:p w14:paraId="4FB2B4E2" w14:textId="77777777" w:rsidR="003B49D2" w:rsidRPr="003B49D2" w:rsidRDefault="003B49D2" w:rsidP="003B49D2">
            <w:pPr>
              <w:jc w:val="center"/>
              <w:outlineLvl w:val="0"/>
              <w:rPr>
                <w:snapToGrid w:val="0"/>
                <w:sz w:val="22"/>
                <w:szCs w:val="22"/>
              </w:rPr>
            </w:pPr>
            <w:r w:rsidRPr="003B49D2">
              <w:rPr>
                <w:snapToGrid w:val="0"/>
                <w:sz w:val="22"/>
                <w:szCs w:val="22"/>
              </w:rPr>
              <w:t>-2 122,77</w:t>
            </w:r>
          </w:p>
        </w:tc>
        <w:tc>
          <w:tcPr>
            <w:tcW w:w="1308" w:type="dxa"/>
            <w:tcBorders>
              <w:top w:val="nil"/>
              <w:left w:val="nil"/>
              <w:bottom w:val="single" w:sz="4" w:space="0" w:color="auto"/>
              <w:right w:val="single" w:sz="4" w:space="0" w:color="auto"/>
            </w:tcBorders>
            <w:vAlign w:val="center"/>
          </w:tcPr>
          <w:p w14:paraId="15D2205D" w14:textId="77777777" w:rsidR="003B49D2" w:rsidRPr="003B49D2" w:rsidRDefault="003B49D2" w:rsidP="003B49D2">
            <w:pPr>
              <w:jc w:val="center"/>
              <w:outlineLvl w:val="0"/>
              <w:rPr>
                <w:snapToGrid w:val="0"/>
                <w:sz w:val="22"/>
                <w:szCs w:val="22"/>
              </w:rPr>
            </w:pPr>
            <w:r w:rsidRPr="003B49D2">
              <w:rPr>
                <w:snapToGrid w:val="0"/>
                <w:sz w:val="22"/>
                <w:szCs w:val="22"/>
              </w:rPr>
              <w:t>6 874,92</w:t>
            </w:r>
          </w:p>
        </w:tc>
      </w:tr>
      <w:tr w:rsidR="003B49D2" w:rsidRPr="003B49D2" w14:paraId="788C458A" w14:textId="77777777" w:rsidTr="00E4553D">
        <w:trPr>
          <w:trHeight w:val="547"/>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0E76D1A6" w14:textId="77777777" w:rsidR="003B49D2" w:rsidRPr="003B49D2" w:rsidRDefault="003B49D2" w:rsidP="003B49D2">
            <w:pPr>
              <w:tabs>
                <w:tab w:val="left" w:pos="0"/>
                <w:tab w:val="left" w:pos="142"/>
              </w:tabs>
              <w:jc w:val="center"/>
              <w:rPr>
                <w:snapToGrid w:val="0"/>
                <w:sz w:val="22"/>
                <w:szCs w:val="22"/>
              </w:rPr>
            </w:pPr>
            <w:r w:rsidRPr="003B49D2">
              <w:rPr>
                <w:snapToGrid w:val="0"/>
                <w:sz w:val="22"/>
                <w:szCs w:val="22"/>
              </w:rPr>
              <w:t>8</w:t>
            </w:r>
          </w:p>
        </w:tc>
        <w:tc>
          <w:tcPr>
            <w:tcW w:w="3995" w:type="dxa"/>
            <w:tcBorders>
              <w:top w:val="nil"/>
              <w:left w:val="nil"/>
              <w:bottom w:val="single" w:sz="4" w:space="0" w:color="auto"/>
              <w:right w:val="single" w:sz="4" w:space="0" w:color="auto"/>
            </w:tcBorders>
            <w:shd w:val="clear" w:color="auto" w:fill="auto"/>
            <w:vAlign w:val="center"/>
            <w:hideMark/>
          </w:tcPr>
          <w:p w14:paraId="7F558B44" w14:textId="77777777" w:rsidR="003B49D2" w:rsidRPr="003B49D2" w:rsidRDefault="003B49D2" w:rsidP="003B49D2">
            <w:pPr>
              <w:tabs>
                <w:tab w:val="left" w:pos="0"/>
                <w:tab w:val="left" w:pos="142"/>
              </w:tabs>
              <w:rPr>
                <w:snapToGrid w:val="0"/>
                <w:sz w:val="22"/>
                <w:szCs w:val="22"/>
              </w:rPr>
            </w:pPr>
            <w:r w:rsidRPr="003B49D2">
              <w:rPr>
                <w:snapToGrid w:val="0"/>
                <w:sz w:val="22"/>
                <w:szCs w:val="22"/>
              </w:rPr>
              <w:t>Корректировка с учетом надежности и качества реализуемых товаров (оказываемых услуг), подлежащая учету в НВВ</w:t>
            </w:r>
          </w:p>
        </w:tc>
        <w:tc>
          <w:tcPr>
            <w:tcW w:w="1421" w:type="dxa"/>
            <w:tcBorders>
              <w:top w:val="nil"/>
              <w:left w:val="nil"/>
              <w:bottom w:val="single" w:sz="4" w:space="0" w:color="auto"/>
              <w:right w:val="single" w:sz="4" w:space="0" w:color="auto"/>
            </w:tcBorders>
            <w:shd w:val="clear" w:color="auto" w:fill="auto"/>
            <w:vAlign w:val="center"/>
          </w:tcPr>
          <w:p w14:paraId="0FCCB83A" w14:textId="77777777" w:rsidR="003B49D2" w:rsidRPr="003B49D2" w:rsidRDefault="003B49D2" w:rsidP="003B49D2">
            <w:pPr>
              <w:jc w:val="center"/>
              <w:rPr>
                <w:snapToGrid w:val="0"/>
                <w:sz w:val="22"/>
                <w:szCs w:val="22"/>
              </w:rPr>
            </w:pPr>
            <w:r w:rsidRPr="003B49D2">
              <w:rPr>
                <w:snapToGrid w:val="0"/>
                <w:sz w:val="22"/>
                <w:szCs w:val="22"/>
              </w:rPr>
              <w:t>0,00</w:t>
            </w:r>
          </w:p>
        </w:tc>
        <w:tc>
          <w:tcPr>
            <w:tcW w:w="1316" w:type="dxa"/>
            <w:tcBorders>
              <w:top w:val="nil"/>
              <w:left w:val="nil"/>
              <w:bottom w:val="single" w:sz="4" w:space="0" w:color="auto"/>
              <w:right w:val="single" w:sz="4" w:space="0" w:color="auto"/>
            </w:tcBorders>
            <w:shd w:val="clear" w:color="auto" w:fill="auto"/>
            <w:vAlign w:val="center"/>
          </w:tcPr>
          <w:p w14:paraId="3BC43AC0" w14:textId="77777777" w:rsidR="003B49D2" w:rsidRPr="003B49D2" w:rsidRDefault="003B49D2" w:rsidP="003B49D2">
            <w:pPr>
              <w:jc w:val="center"/>
              <w:outlineLvl w:val="0"/>
              <w:rPr>
                <w:snapToGrid w:val="0"/>
                <w:sz w:val="22"/>
                <w:szCs w:val="22"/>
              </w:rPr>
            </w:pPr>
            <w:r w:rsidRPr="003B49D2">
              <w:rPr>
                <w:snapToGrid w:val="0"/>
                <w:sz w:val="22"/>
                <w:szCs w:val="22"/>
              </w:rPr>
              <w:t> 0,00</w:t>
            </w:r>
          </w:p>
        </w:tc>
        <w:tc>
          <w:tcPr>
            <w:tcW w:w="1423" w:type="dxa"/>
            <w:tcBorders>
              <w:top w:val="nil"/>
              <w:left w:val="nil"/>
              <w:bottom w:val="single" w:sz="4" w:space="0" w:color="auto"/>
              <w:right w:val="single" w:sz="4" w:space="0" w:color="auto"/>
            </w:tcBorders>
            <w:vAlign w:val="center"/>
          </w:tcPr>
          <w:p w14:paraId="720E9BA2" w14:textId="77777777" w:rsidR="003B49D2" w:rsidRPr="003B49D2" w:rsidRDefault="003B49D2" w:rsidP="003B49D2">
            <w:pPr>
              <w:jc w:val="center"/>
              <w:outlineLvl w:val="0"/>
              <w:rPr>
                <w:snapToGrid w:val="0"/>
                <w:sz w:val="22"/>
                <w:szCs w:val="22"/>
              </w:rPr>
            </w:pPr>
            <w:r w:rsidRPr="003B49D2">
              <w:rPr>
                <w:snapToGrid w:val="0"/>
                <w:sz w:val="22"/>
                <w:szCs w:val="22"/>
              </w:rPr>
              <w:t>0,00</w:t>
            </w:r>
          </w:p>
        </w:tc>
        <w:tc>
          <w:tcPr>
            <w:tcW w:w="1308" w:type="dxa"/>
            <w:tcBorders>
              <w:top w:val="nil"/>
              <w:left w:val="nil"/>
              <w:bottom w:val="single" w:sz="4" w:space="0" w:color="auto"/>
              <w:right w:val="single" w:sz="4" w:space="0" w:color="auto"/>
            </w:tcBorders>
            <w:vAlign w:val="center"/>
          </w:tcPr>
          <w:p w14:paraId="3575856C" w14:textId="77777777" w:rsidR="003B49D2" w:rsidRPr="003B49D2" w:rsidRDefault="003B49D2" w:rsidP="003B49D2">
            <w:pPr>
              <w:jc w:val="center"/>
              <w:outlineLvl w:val="0"/>
              <w:rPr>
                <w:snapToGrid w:val="0"/>
                <w:sz w:val="22"/>
                <w:szCs w:val="22"/>
              </w:rPr>
            </w:pPr>
            <w:r w:rsidRPr="003B49D2">
              <w:rPr>
                <w:snapToGrid w:val="0"/>
                <w:sz w:val="22"/>
                <w:szCs w:val="22"/>
              </w:rPr>
              <w:t> 0,00</w:t>
            </w:r>
          </w:p>
        </w:tc>
      </w:tr>
      <w:tr w:rsidR="003B49D2" w:rsidRPr="003B49D2" w14:paraId="3941A2CC" w14:textId="77777777" w:rsidTr="00E4553D">
        <w:trPr>
          <w:trHeight w:val="347"/>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3854C003" w14:textId="77777777" w:rsidR="003B49D2" w:rsidRPr="003B49D2" w:rsidRDefault="003B49D2" w:rsidP="003B49D2">
            <w:pPr>
              <w:tabs>
                <w:tab w:val="left" w:pos="0"/>
                <w:tab w:val="left" w:pos="142"/>
              </w:tabs>
              <w:jc w:val="center"/>
              <w:rPr>
                <w:snapToGrid w:val="0"/>
                <w:sz w:val="22"/>
                <w:szCs w:val="22"/>
              </w:rPr>
            </w:pPr>
            <w:r w:rsidRPr="003B49D2">
              <w:rPr>
                <w:snapToGrid w:val="0"/>
                <w:sz w:val="22"/>
                <w:szCs w:val="22"/>
              </w:rPr>
              <w:t>9</w:t>
            </w:r>
          </w:p>
        </w:tc>
        <w:tc>
          <w:tcPr>
            <w:tcW w:w="3995" w:type="dxa"/>
            <w:tcBorders>
              <w:top w:val="nil"/>
              <w:left w:val="nil"/>
              <w:bottom w:val="single" w:sz="4" w:space="0" w:color="auto"/>
              <w:right w:val="single" w:sz="4" w:space="0" w:color="auto"/>
            </w:tcBorders>
            <w:shd w:val="clear" w:color="auto" w:fill="auto"/>
            <w:vAlign w:val="center"/>
            <w:hideMark/>
          </w:tcPr>
          <w:p w14:paraId="2656F6C1" w14:textId="77777777" w:rsidR="003B49D2" w:rsidRPr="003B49D2" w:rsidRDefault="003B49D2" w:rsidP="003B49D2">
            <w:pPr>
              <w:tabs>
                <w:tab w:val="left" w:pos="0"/>
                <w:tab w:val="left" w:pos="142"/>
              </w:tabs>
              <w:rPr>
                <w:snapToGrid w:val="0"/>
                <w:sz w:val="22"/>
                <w:szCs w:val="22"/>
              </w:rPr>
            </w:pPr>
            <w:r w:rsidRPr="003B49D2">
              <w:rPr>
                <w:snapToGrid w:val="0"/>
                <w:sz w:val="22"/>
                <w:szCs w:val="22"/>
              </w:rPr>
              <w:t>Корректировка НВВ в связи с изменением (неисполнением) инвестиционной программы</w:t>
            </w:r>
          </w:p>
        </w:tc>
        <w:tc>
          <w:tcPr>
            <w:tcW w:w="1421" w:type="dxa"/>
            <w:tcBorders>
              <w:top w:val="nil"/>
              <w:left w:val="nil"/>
              <w:bottom w:val="single" w:sz="4" w:space="0" w:color="auto"/>
              <w:right w:val="single" w:sz="4" w:space="0" w:color="auto"/>
            </w:tcBorders>
            <w:shd w:val="clear" w:color="auto" w:fill="auto"/>
            <w:vAlign w:val="center"/>
          </w:tcPr>
          <w:p w14:paraId="7144FE69" w14:textId="77777777" w:rsidR="003B49D2" w:rsidRPr="003B49D2" w:rsidRDefault="003B49D2" w:rsidP="003B49D2">
            <w:pPr>
              <w:jc w:val="center"/>
              <w:rPr>
                <w:snapToGrid w:val="0"/>
                <w:sz w:val="22"/>
                <w:szCs w:val="22"/>
              </w:rPr>
            </w:pPr>
            <w:r w:rsidRPr="003B49D2">
              <w:rPr>
                <w:snapToGrid w:val="0"/>
                <w:sz w:val="22"/>
                <w:szCs w:val="22"/>
              </w:rPr>
              <w:t>0,00</w:t>
            </w:r>
          </w:p>
        </w:tc>
        <w:tc>
          <w:tcPr>
            <w:tcW w:w="1316" w:type="dxa"/>
            <w:tcBorders>
              <w:top w:val="nil"/>
              <w:left w:val="nil"/>
              <w:bottom w:val="single" w:sz="4" w:space="0" w:color="auto"/>
              <w:right w:val="single" w:sz="4" w:space="0" w:color="auto"/>
            </w:tcBorders>
            <w:shd w:val="clear" w:color="auto" w:fill="auto"/>
            <w:vAlign w:val="center"/>
          </w:tcPr>
          <w:p w14:paraId="7EE0FA1A" w14:textId="77777777" w:rsidR="003B49D2" w:rsidRPr="003B49D2" w:rsidRDefault="003B49D2" w:rsidP="003B49D2">
            <w:pPr>
              <w:jc w:val="center"/>
              <w:outlineLvl w:val="0"/>
              <w:rPr>
                <w:snapToGrid w:val="0"/>
                <w:sz w:val="22"/>
                <w:szCs w:val="22"/>
              </w:rPr>
            </w:pPr>
            <w:r w:rsidRPr="003B49D2">
              <w:rPr>
                <w:snapToGrid w:val="0"/>
                <w:sz w:val="22"/>
                <w:szCs w:val="22"/>
              </w:rPr>
              <w:t>0,00</w:t>
            </w:r>
          </w:p>
        </w:tc>
        <w:tc>
          <w:tcPr>
            <w:tcW w:w="1423" w:type="dxa"/>
            <w:tcBorders>
              <w:top w:val="nil"/>
              <w:left w:val="nil"/>
              <w:bottom w:val="single" w:sz="4" w:space="0" w:color="auto"/>
              <w:right w:val="single" w:sz="4" w:space="0" w:color="auto"/>
            </w:tcBorders>
            <w:vAlign w:val="center"/>
          </w:tcPr>
          <w:p w14:paraId="17E7B04F" w14:textId="77777777" w:rsidR="003B49D2" w:rsidRPr="003B49D2" w:rsidRDefault="003B49D2" w:rsidP="003B49D2">
            <w:pPr>
              <w:jc w:val="center"/>
              <w:outlineLvl w:val="0"/>
              <w:rPr>
                <w:snapToGrid w:val="0"/>
                <w:sz w:val="22"/>
                <w:szCs w:val="22"/>
              </w:rPr>
            </w:pPr>
            <w:r w:rsidRPr="003B49D2">
              <w:rPr>
                <w:snapToGrid w:val="0"/>
                <w:sz w:val="22"/>
                <w:szCs w:val="22"/>
              </w:rPr>
              <w:t>0,00</w:t>
            </w:r>
          </w:p>
        </w:tc>
        <w:tc>
          <w:tcPr>
            <w:tcW w:w="1308" w:type="dxa"/>
            <w:tcBorders>
              <w:top w:val="nil"/>
              <w:left w:val="nil"/>
              <w:bottom w:val="single" w:sz="4" w:space="0" w:color="auto"/>
              <w:right w:val="single" w:sz="4" w:space="0" w:color="auto"/>
            </w:tcBorders>
            <w:vAlign w:val="center"/>
          </w:tcPr>
          <w:p w14:paraId="2E6379BA" w14:textId="77777777" w:rsidR="003B49D2" w:rsidRPr="003B49D2" w:rsidRDefault="003B49D2" w:rsidP="003B49D2">
            <w:pPr>
              <w:jc w:val="center"/>
              <w:outlineLvl w:val="0"/>
              <w:rPr>
                <w:snapToGrid w:val="0"/>
                <w:sz w:val="22"/>
                <w:szCs w:val="22"/>
              </w:rPr>
            </w:pPr>
            <w:r w:rsidRPr="003B49D2">
              <w:rPr>
                <w:snapToGrid w:val="0"/>
                <w:sz w:val="22"/>
                <w:szCs w:val="22"/>
              </w:rPr>
              <w:t> 0,00</w:t>
            </w:r>
          </w:p>
        </w:tc>
      </w:tr>
      <w:tr w:rsidR="003B49D2" w:rsidRPr="003B49D2" w14:paraId="64283016" w14:textId="77777777" w:rsidTr="00E4553D">
        <w:trPr>
          <w:trHeight w:val="151"/>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260F37DD" w14:textId="77777777" w:rsidR="003B49D2" w:rsidRPr="003B49D2" w:rsidRDefault="003B49D2" w:rsidP="003B49D2">
            <w:pPr>
              <w:tabs>
                <w:tab w:val="left" w:pos="0"/>
                <w:tab w:val="left" w:pos="142"/>
              </w:tabs>
              <w:jc w:val="center"/>
              <w:rPr>
                <w:snapToGrid w:val="0"/>
                <w:sz w:val="22"/>
                <w:szCs w:val="22"/>
              </w:rPr>
            </w:pPr>
            <w:r w:rsidRPr="003B49D2">
              <w:rPr>
                <w:snapToGrid w:val="0"/>
                <w:sz w:val="22"/>
                <w:szCs w:val="22"/>
              </w:rPr>
              <w:t>10</w:t>
            </w:r>
          </w:p>
        </w:tc>
        <w:tc>
          <w:tcPr>
            <w:tcW w:w="3995" w:type="dxa"/>
            <w:tcBorders>
              <w:top w:val="nil"/>
              <w:left w:val="nil"/>
              <w:bottom w:val="single" w:sz="4" w:space="0" w:color="auto"/>
              <w:right w:val="single" w:sz="4" w:space="0" w:color="auto"/>
            </w:tcBorders>
            <w:shd w:val="clear" w:color="auto" w:fill="auto"/>
            <w:vAlign w:val="center"/>
            <w:hideMark/>
          </w:tcPr>
          <w:p w14:paraId="30DEE544" w14:textId="77777777" w:rsidR="003B49D2" w:rsidRPr="003B49D2" w:rsidRDefault="003B49D2" w:rsidP="003B49D2">
            <w:pPr>
              <w:tabs>
                <w:tab w:val="left" w:pos="0"/>
                <w:tab w:val="left" w:pos="142"/>
              </w:tabs>
              <w:rPr>
                <w:snapToGrid w:val="0"/>
                <w:sz w:val="22"/>
                <w:szCs w:val="22"/>
              </w:rPr>
            </w:pPr>
            <w:r w:rsidRPr="003B49D2">
              <w:rPr>
                <w:snapToGrid w:val="0"/>
                <w:sz w:val="22"/>
                <w:szCs w:val="22"/>
              </w:rPr>
              <w:t>Корректировка, подлежащая учету в НВВ и учитывающая отклонение фактических показателей энергосбережения и повышения энергетической эффективности от установленных плановых (расчетных) показателей и отклонение сроков реализации программы в области энергосбережения и повышения энергетической эффективности от установленных сроков реализации такой программы</w:t>
            </w:r>
          </w:p>
        </w:tc>
        <w:tc>
          <w:tcPr>
            <w:tcW w:w="1421" w:type="dxa"/>
            <w:tcBorders>
              <w:top w:val="nil"/>
              <w:left w:val="nil"/>
              <w:bottom w:val="single" w:sz="4" w:space="0" w:color="auto"/>
              <w:right w:val="single" w:sz="4" w:space="0" w:color="auto"/>
            </w:tcBorders>
            <w:shd w:val="clear" w:color="auto" w:fill="auto"/>
            <w:vAlign w:val="center"/>
          </w:tcPr>
          <w:p w14:paraId="720E1C38" w14:textId="77777777" w:rsidR="003B49D2" w:rsidRPr="003B49D2" w:rsidRDefault="003B49D2" w:rsidP="003B49D2">
            <w:pPr>
              <w:jc w:val="center"/>
              <w:rPr>
                <w:snapToGrid w:val="0"/>
                <w:sz w:val="22"/>
                <w:szCs w:val="22"/>
              </w:rPr>
            </w:pPr>
            <w:r w:rsidRPr="003B49D2">
              <w:rPr>
                <w:snapToGrid w:val="0"/>
                <w:sz w:val="22"/>
                <w:szCs w:val="22"/>
              </w:rPr>
              <w:t>0,00</w:t>
            </w:r>
          </w:p>
        </w:tc>
        <w:tc>
          <w:tcPr>
            <w:tcW w:w="1316" w:type="dxa"/>
            <w:tcBorders>
              <w:top w:val="nil"/>
              <w:left w:val="nil"/>
              <w:bottom w:val="single" w:sz="4" w:space="0" w:color="auto"/>
              <w:right w:val="single" w:sz="4" w:space="0" w:color="auto"/>
            </w:tcBorders>
            <w:shd w:val="clear" w:color="auto" w:fill="auto"/>
            <w:vAlign w:val="center"/>
          </w:tcPr>
          <w:p w14:paraId="225D8B3A" w14:textId="77777777" w:rsidR="003B49D2" w:rsidRPr="003B49D2" w:rsidRDefault="003B49D2" w:rsidP="003B49D2">
            <w:pPr>
              <w:jc w:val="center"/>
              <w:outlineLvl w:val="0"/>
              <w:rPr>
                <w:snapToGrid w:val="0"/>
                <w:sz w:val="22"/>
                <w:szCs w:val="22"/>
              </w:rPr>
            </w:pPr>
            <w:r w:rsidRPr="003B49D2">
              <w:rPr>
                <w:snapToGrid w:val="0"/>
                <w:sz w:val="22"/>
                <w:szCs w:val="22"/>
              </w:rPr>
              <w:t>0,00</w:t>
            </w:r>
          </w:p>
        </w:tc>
        <w:tc>
          <w:tcPr>
            <w:tcW w:w="1423" w:type="dxa"/>
            <w:tcBorders>
              <w:top w:val="nil"/>
              <w:left w:val="nil"/>
              <w:bottom w:val="single" w:sz="4" w:space="0" w:color="auto"/>
              <w:right w:val="single" w:sz="4" w:space="0" w:color="auto"/>
            </w:tcBorders>
            <w:vAlign w:val="center"/>
          </w:tcPr>
          <w:p w14:paraId="79B305B6" w14:textId="77777777" w:rsidR="003B49D2" w:rsidRPr="003B49D2" w:rsidRDefault="003B49D2" w:rsidP="003B49D2">
            <w:pPr>
              <w:jc w:val="center"/>
              <w:outlineLvl w:val="0"/>
              <w:rPr>
                <w:snapToGrid w:val="0"/>
                <w:sz w:val="22"/>
                <w:szCs w:val="22"/>
              </w:rPr>
            </w:pPr>
            <w:r w:rsidRPr="003B49D2">
              <w:rPr>
                <w:snapToGrid w:val="0"/>
                <w:sz w:val="22"/>
                <w:szCs w:val="22"/>
              </w:rPr>
              <w:t>0,00</w:t>
            </w:r>
          </w:p>
        </w:tc>
        <w:tc>
          <w:tcPr>
            <w:tcW w:w="1308" w:type="dxa"/>
            <w:tcBorders>
              <w:top w:val="nil"/>
              <w:left w:val="nil"/>
              <w:bottom w:val="single" w:sz="4" w:space="0" w:color="auto"/>
              <w:right w:val="single" w:sz="4" w:space="0" w:color="auto"/>
            </w:tcBorders>
            <w:vAlign w:val="center"/>
          </w:tcPr>
          <w:p w14:paraId="63EF088F" w14:textId="77777777" w:rsidR="003B49D2" w:rsidRPr="003B49D2" w:rsidRDefault="003B49D2" w:rsidP="003B49D2">
            <w:pPr>
              <w:jc w:val="center"/>
              <w:outlineLvl w:val="0"/>
              <w:rPr>
                <w:snapToGrid w:val="0"/>
                <w:sz w:val="22"/>
                <w:szCs w:val="22"/>
              </w:rPr>
            </w:pPr>
            <w:r w:rsidRPr="003B49D2">
              <w:rPr>
                <w:snapToGrid w:val="0"/>
                <w:sz w:val="22"/>
                <w:szCs w:val="22"/>
              </w:rPr>
              <w:t> 0,00</w:t>
            </w:r>
          </w:p>
        </w:tc>
      </w:tr>
      <w:tr w:rsidR="003B49D2" w:rsidRPr="003B49D2" w14:paraId="6D274A50" w14:textId="77777777" w:rsidTr="00E4553D">
        <w:trPr>
          <w:trHeight w:val="151"/>
        </w:trPr>
        <w:tc>
          <w:tcPr>
            <w:tcW w:w="588" w:type="dxa"/>
            <w:tcBorders>
              <w:top w:val="nil"/>
              <w:left w:val="single" w:sz="4" w:space="0" w:color="auto"/>
              <w:bottom w:val="single" w:sz="4" w:space="0" w:color="auto"/>
              <w:right w:val="single" w:sz="4" w:space="0" w:color="auto"/>
            </w:tcBorders>
            <w:shd w:val="clear" w:color="auto" w:fill="auto"/>
            <w:vAlign w:val="center"/>
          </w:tcPr>
          <w:p w14:paraId="74C9A989" w14:textId="77777777" w:rsidR="003B49D2" w:rsidRPr="003B49D2" w:rsidRDefault="003B49D2" w:rsidP="003B49D2">
            <w:pPr>
              <w:tabs>
                <w:tab w:val="left" w:pos="0"/>
                <w:tab w:val="left" w:pos="142"/>
              </w:tabs>
              <w:jc w:val="center"/>
              <w:rPr>
                <w:snapToGrid w:val="0"/>
                <w:sz w:val="22"/>
                <w:szCs w:val="22"/>
              </w:rPr>
            </w:pPr>
            <w:r w:rsidRPr="003B49D2">
              <w:rPr>
                <w:snapToGrid w:val="0"/>
                <w:sz w:val="22"/>
                <w:szCs w:val="22"/>
              </w:rPr>
              <w:t>11</w:t>
            </w:r>
          </w:p>
        </w:tc>
        <w:tc>
          <w:tcPr>
            <w:tcW w:w="3995" w:type="dxa"/>
            <w:tcBorders>
              <w:top w:val="nil"/>
              <w:left w:val="nil"/>
              <w:bottom w:val="single" w:sz="4" w:space="0" w:color="auto"/>
              <w:right w:val="single" w:sz="4" w:space="0" w:color="auto"/>
            </w:tcBorders>
            <w:shd w:val="clear" w:color="auto" w:fill="auto"/>
            <w:vAlign w:val="center"/>
          </w:tcPr>
          <w:p w14:paraId="7779DC09" w14:textId="77777777" w:rsidR="003B49D2" w:rsidRPr="003B49D2" w:rsidRDefault="003B49D2" w:rsidP="003B49D2">
            <w:pPr>
              <w:tabs>
                <w:tab w:val="left" w:pos="0"/>
                <w:tab w:val="left" w:pos="142"/>
              </w:tabs>
              <w:rPr>
                <w:snapToGrid w:val="0"/>
                <w:sz w:val="22"/>
                <w:szCs w:val="22"/>
              </w:rPr>
            </w:pPr>
            <w:r w:rsidRPr="003B49D2">
              <w:rPr>
                <w:snapToGrid w:val="0"/>
                <w:sz w:val="22"/>
                <w:szCs w:val="22"/>
              </w:rPr>
              <w:t>Ограничения, связанные с соблюдением статьи 3 Федерального закона от 27.07.2010 № 190-ФЗ «О теплоснабжении»</w:t>
            </w:r>
          </w:p>
        </w:tc>
        <w:tc>
          <w:tcPr>
            <w:tcW w:w="1421" w:type="dxa"/>
            <w:tcBorders>
              <w:top w:val="nil"/>
              <w:left w:val="nil"/>
              <w:bottom w:val="single" w:sz="4" w:space="0" w:color="auto"/>
              <w:right w:val="single" w:sz="4" w:space="0" w:color="auto"/>
            </w:tcBorders>
            <w:shd w:val="clear" w:color="auto" w:fill="auto"/>
            <w:vAlign w:val="center"/>
          </w:tcPr>
          <w:p w14:paraId="18FB3B6F" w14:textId="77777777" w:rsidR="003B49D2" w:rsidRPr="003B49D2" w:rsidRDefault="003B49D2" w:rsidP="003B49D2">
            <w:pPr>
              <w:jc w:val="center"/>
              <w:rPr>
                <w:snapToGrid w:val="0"/>
                <w:sz w:val="22"/>
                <w:szCs w:val="22"/>
              </w:rPr>
            </w:pPr>
            <w:r w:rsidRPr="003B49D2">
              <w:rPr>
                <w:snapToGrid w:val="0"/>
                <w:sz w:val="22"/>
                <w:szCs w:val="22"/>
              </w:rPr>
              <w:t>0,00</w:t>
            </w:r>
          </w:p>
        </w:tc>
        <w:tc>
          <w:tcPr>
            <w:tcW w:w="1316" w:type="dxa"/>
            <w:tcBorders>
              <w:top w:val="nil"/>
              <w:left w:val="nil"/>
              <w:bottom w:val="single" w:sz="4" w:space="0" w:color="auto"/>
              <w:right w:val="single" w:sz="4" w:space="0" w:color="auto"/>
            </w:tcBorders>
            <w:shd w:val="clear" w:color="auto" w:fill="auto"/>
            <w:vAlign w:val="center"/>
          </w:tcPr>
          <w:p w14:paraId="7923D608" w14:textId="77777777" w:rsidR="003B49D2" w:rsidRPr="003B49D2" w:rsidRDefault="003B49D2" w:rsidP="003B49D2">
            <w:pPr>
              <w:jc w:val="center"/>
              <w:outlineLvl w:val="0"/>
              <w:rPr>
                <w:snapToGrid w:val="0"/>
                <w:sz w:val="22"/>
                <w:szCs w:val="22"/>
              </w:rPr>
            </w:pPr>
            <w:r w:rsidRPr="003B49D2">
              <w:rPr>
                <w:snapToGrid w:val="0"/>
                <w:sz w:val="22"/>
                <w:szCs w:val="22"/>
              </w:rPr>
              <w:t>-40 834,84</w:t>
            </w:r>
          </w:p>
        </w:tc>
        <w:tc>
          <w:tcPr>
            <w:tcW w:w="1423" w:type="dxa"/>
            <w:tcBorders>
              <w:top w:val="nil"/>
              <w:left w:val="nil"/>
              <w:bottom w:val="single" w:sz="4" w:space="0" w:color="auto"/>
              <w:right w:val="single" w:sz="4" w:space="0" w:color="auto"/>
            </w:tcBorders>
            <w:vAlign w:val="center"/>
          </w:tcPr>
          <w:p w14:paraId="6ED6E066" w14:textId="77777777" w:rsidR="003B49D2" w:rsidRPr="003B49D2" w:rsidRDefault="003B49D2" w:rsidP="003B49D2">
            <w:pPr>
              <w:jc w:val="center"/>
              <w:outlineLvl w:val="0"/>
              <w:rPr>
                <w:snapToGrid w:val="0"/>
                <w:sz w:val="22"/>
                <w:szCs w:val="22"/>
              </w:rPr>
            </w:pPr>
            <w:r w:rsidRPr="003B49D2">
              <w:rPr>
                <w:snapToGrid w:val="0"/>
                <w:sz w:val="22"/>
                <w:szCs w:val="22"/>
              </w:rPr>
              <w:t>-40 834,84</w:t>
            </w:r>
          </w:p>
        </w:tc>
        <w:tc>
          <w:tcPr>
            <w:tcW w:w="1308" w:type="dxa"/>
            <w:tcBorders>
              <w:top w:val="nil"/>
              <w:left w:val="nil"/>
              <w:bottom w:val="single" w:sz="4" w:space="0" w:color="auto"/>
              <w:right w:val="single" w:sz="4" w:space="0" w:color="auto"/>
            </w:tcBorders>
            <w:vAlign w:val="center"/>
          </w:tcPr>
          <w:p w14:paraId="446B8DAF" w14:textId="77777777" w:rsidR="003B49D2" w:rsidRPr="003B49D2" w:rsidRDefault="003B49D2" w:rsidP="003B49D2">
            <w:pPr>
              <w:jc w:val="center"/>
              <w:outlineLvl w:val="0"/>
              <w:rPr>
                <w:snapToGrid w:val="0"/>
                <w:sz w:val="22"/>
                <w:szCs w:val="22"/>
              </w:rPr>
            </w:pPr>
            <w:r w:rsidRPr="003B49D2">
              <w:rPr>
                <w:snapToGrid w:val="0"/>
                <w:sz w:val="22"/>
                <w:szCs w:val="22"/>
              </w:rPr>
              <w:t>-46 699,54</w:t>
            </w:r>
          </w:p>
        </w:tc>
      </w:tr>
      <w:tr w:rsidR="003B49D2" w:rsidRPr="003B49D2" w14:paraId="78D3C410" w14:textId="77777777" w:rsidTr="00E4553D">
        <w:trPr>
          <w:trHeight w:val="318"/>
        </w:trPr>
        <w:tc>
          <w:tcPr>
            <w:tcW w:w="5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5AD3CE" w14:textId="77777777" w:rsidR="003B49D2" w:rsidRPr="003B49D2" w:rsidRDefault="003B49D2" w:rsidP="003B49D2">
            <w:pPr>
              <w:tabs>
                <w:tab w:val="left" w:pos="0"/>
                <w:tab w:val="left" w:pos="142"/>
              </w:tabs>
              <w:jc w:val="center"/>
              <w:rPr>
                <w:b/>
                <w:snapToGrid w:val="0"/>
                <w:sz w:val="22"/>
                <w:szCs w:val="22"/>
              </w:rPr>
            </w:pPr>
            <w:r w:rsidRPr="003B49D2">
              <w:rPr>
                <w:b/>
                <w:snapToGrid w:val="0"/>
                <w:sz w:val="22"/>
                <w:szCs w:val="22"/>
              </w:rPr>
              <w:t>12</w:t>
            </w:r>
          </w:p>
        </w:tc>
        <w:tc>
          <w:tcPr>
            <w:tcW w:w="3995" w:type="dxa"/>
            <w:tcBorders>
              <w:top w:val="single" w:sz="4" w:space="0" w:color="auto"/>
              <w:left w:val="nil"/>
              <w:bottom w:val="single" w:sz="4" w:space="0" w:color="auto"/>
              <w:right w:val="single" w:sz="4" w:space="0" w:color="auto"/>
            </w:tcBorders>
            <w:shd w:val="clear" w:color="auto" w:fill="auto"/>
            <w:vAlign w:val="center"/>
            <w:hideMark/>
          </w:tcPr>
          <w:p w14:paraId="127C3951" w14:textId="77777777" w:rsidR="003B49D2" w:rsidRPr="003B49D2" w:rsidRDefault="003B49D2" w:rsidP="003B49D2">
            <w:pPr>
              <w:tabs>
                <w:tab w:val="left" w:pos="0"/>
                <w:tab w:val="left" w:pos="142"/>
              </w:tabs>
              <w:rPr>
                <w:b/>
                <w:snapToGrid w:val="0"/>
                <w:sz w:val="22"/>
                <w:szCs w:val="22"/>
              </w:rPr>
            </w:pPr>
            <w:r w:rsidRPr="003B49D2">
              <w:rPr>
                <w:b/>
                <w:snapToGrid w:val="0"/>
                <w:sz w:val="22"/>
                <w:szCs w:val="22"/>
              </w:rPr>
              <w:t>ИТОГО необходимая валовая выручка на производство ТЭ</w:t>
            </w:r>
          </w:p>
        </w:tc>
        <w:tc>
          <w:tcPr>
            <w:tcW w:w="1421" w:type="dxa"/>
            <w:tcBorders>
              <w:top w:val="single" w:sz="4" w:space="0" w:color="auto"/>
              <w:left w:val="nil"/>
              <w:bottom w:val="single" w:sz="4" w:space="0" w:color="auto"/>
              <w:right w:val="single" w:sz="4" w:space="0" w:color="auto"/>
            </w:tcBorders>
            <w:shd w:val="clear" w:color="auto" w:fill="auto"/>
            <w:vAlign w:val="center"/>
          </w:tcPr>
          <w:p w14:paraId="42AF83BC" w14:textId="77777777" w:rsidR="003B49D2" w:rsidRPr="003B49D2" w:rsidRDefault="003B49D2" w:rsidP="003B49D2">
            <w:pPr>
              <w:jc w:val="center"/>
              <w:rPr>
                <w:b/>
                <w:bCs/>
                <w:snapToGrid w:val="0"/>
                <w:sz w:val="22"/>
                <w:szCs w:val="22"/>
              </w:rPr>
            </w:pPr>
            <w:r w:rsidRPr="003B49D2">
              <w:rPr>
                <w:b/>
                <w:bCs/>
                <w:snapToGrid w:val="0"/>
                <w:sz w:val="22"/>
                <w:szCs w:val="22"/>
              </w:rPr>
              <w:t>562 547,21</w:t>
            </w:r>
          </w:p>
        </w:tc>
        <w:tc>
          <w:tcPr>
            <w:tcW w:w="1316" w:type="dxa"/>
            <w:tcBorders>
              <w:top w:val="single" w:sz="4" w:space="0" w:color="auto"/>
              <w:left w:val="nil"/>
              <w:bottom w:val="single" w:sz="4" w:space="0" w:color="auto"/>
              <w:right w:val="single" w:sz="4" w:space="0" w:color="auto"/>
            </w:tcBorders>
            <w:shd w:val="clear" w:color="auto" w:fill="auto"/>
            <w:vAlign w:val="center"/>
          </w:tcPr>
          <w:p w14:paraId="625D9CAF" w14:textId="77777777" w:rsidR="003B49D2" w:rsidRPr="003B49D2" w:rsidRDefault="003B49D2" w:rsidP="003B49D2">
            <w:pPr>
              <w:jc w:val="center"/>
              <w:outlineLvl w:val="0"/>
              <w:rPr>
                <w:b/>
                <w:bCs/>
                <w:snapToGrid w:val="0"/>
                <w:sz w:val="22"/>
                <w:szCs w:val="22"/>
              </w:rPr>
            </w:pPr>
            <w:r w:rsidRPr="003B49D2">
              <w:rPr>
                <w:b/>
                <w:bCs/>
                <w:snapToGrid w:val="0"/>
                <w:sz w:val="22"/>
                <w:szCs w:val="22"/>
              </w:rPr>
              <w:t>362 922,66</w:t>
            </w:r>
          </w:p>
        </w:tc>
        <w:tc>
          <w:tcPr>
            <w:tcW w:w="1423" w:type="dxa"/>
            <w:tcBorders>
              <w:top w:val="single" w:sz="4" w:space="0" w:color="auto"/>
              <w:left w:val="nil"/>
              <w:bottom w:val="single" w:sz="4" w:space="0" w:color="auto"/>
              <w:right w:val="single" w:sz="4" w:space="0" w:color="auto"/>
            </w:tcBorders>
            <w:vAlign w:val="center"/>
          </w:tcPr>
          <w:p w14:paraId="3C50DA2A" w14:textId="77777777" w:rsidR="003B49D2" w:rsidRPr="003B49D2" w:rsidRDefault="003B49D2" w:rsidP="003B49D2">
            <w:pPr>
              <w:jc w:val="center"/>
              <w:outlineLvl w:val="0"/>
              <w:rPr>
                <w:b/>
                <w:bCs/>
                <w:snapToGrid w:val="0"/>
                <w:sz w:val="22"/>
                <w:szCs w:val="22"/>
              </w:rPr>
            </w:pPr>
            <w:r w:rsidRPr="003B49D2">
              <w:rPr>
                <w:b/>
                <w:bCs/>
                <w:snapToGrid w:val="0"/>
                <w:sz w:val="22"/>
                <w:szCs w:val="22"/>
              </w:rPr>
              <w:t>-199 624,55</w:t>
            </w:r>
          </w:p>
        </w:tc>
        <w:tc>
          <w:tcPr>
            <w:tcW w:w="1308" w:type="dxa"/>
            <w:tcBorders>
              <w:top w:val="single" w:sz="4" w:space="0" w:color="auto"/>
              <w:left w:val="nil"/>
              <w:bottom w:val="single" w:sz="4" w:space="0" w:color="auto"/>
              <w:right w:val="single" w:sz="4" w:space="0" w:color="auto"/>
            </w:tcBorders>
            <w:vAlign w:val="center"/>
          </w:tcPr>
          <w:p w14:paraId="04CE4904" w14:textId="77777777" w:rsidR="003B49D2" w:rsidRPr="003B49D2" w:rsidRDefault="003B49D2" w:rsidP="003B49D2">
            <w:pPr>
              <w:jc w:val="center"/>
              <w:outlineLvl w:val="0"/>
              <w:rPr>
                <w:b/>
                <w:bCs/>
                <w:snapToGrid w:val="0"/>
                <w:sz w:val="22"/>
                <w:szCs w:val="22"/>
              </w:rPr>
            </w:pPr>
            <w:r w:rsidRPr="003B49D2">
              <w:rPr>
                <w:b/>
                <w:bCs/>
                <w:snapToGrid w:val="0"/>
                <w:sz w:val="22"/>
                <w:szCs w:val="22"/>
              </w:rPr>
              <w:t>362 922,66</w:t>
            </w:r>
          </w:p>
        </w:tc>
      </w:tr>
      <w:tr w:rsidR="003B49D2" w:rsidRPr="003B49D2" w14:paraId="46CBFB6E" w14:textId="77777777" w:rsidTr="00E4553D">
        <w:trPr>
          <w:trHeight w:val="318"/>
        </w:trPr>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14:paraId="6F15A10E" w14:textId="77777777" w:rsidR="003B49D2" w:rsidRPr="003B49D2" w:rsidRDefault="003B49D2" w:rsidP="003B49D2">
            <w:pPr>
              <w:tabs>
                <w:tab w:val="left" w:pos="0"/>
                <w:tab w:val="left" w:pos="142"/>
              </w:tabs>
              <w:jc w:val="center"/>
              <w:rPr>
                <w:b/>
                <w:snapToGrid w:val="0"/>
                <w:sz w:val="22"/>
                <w:szCs w:val="22"/>
              </w:rPr>
            </w:pPr>
            <w:r w:rsidRPr="003B49D2">
              <w:rPr>
                <w:b/>
                <w:snapToGrid w:val="0"/>
                <w:sz w:val="22"/>
                <w:szCs w:val="22"/>
              </w:rPr>
              <w:t>13</w:t>
            </w:r>
          </w:p>
        </w:tc>
        <w:tc>
          <w:tcPr>
            <w:tcW w:w="3995" w:type="dxa"/>
            <w:tcBorders>
              <w:top w:val="single" w:sz="4" w:space="0" w:color="auto"/>
              <w:left w:val="nil"/>
              <w:bottom w:val="single" w:sz="4" w:space="0" w:color="auto"/>
              <w:right w:val="single" w:sz="4" w:space="0" w:color="auto"/>
            </w:tcBorders>
            <w:shd w:val="clear" w:color="auto" w:fill="auto"/>
            <w:vAlign w:val="center"/>
          </w:tcPr>
          <w:p w14:paraId="2BD0910B" w14:textId="77777777" w:rsidR="003B49D2" w:rsidRPr="003B49D2" w:rsidRDefault="003B49D2" w:rsidP="003B49D2">
            <w:pPr>
              <w:tabs>
                <w:tab w:val="left" w:pos="0"/>
                <w:tab w:val="left" w:pos="142"/>
              </w:tabs>
              <w:rPr>
                <w:b/>
                <w:snapToGrid w:val="0"/>
                <w:sz w:val="22"/>
                <w:szCs w:val="22"/>
              </w:rPr>
            </w:pPr>
            <w:r w:rsidRPr="003B49D2">
              <w:rPr>
                <w:b/>
                <w:snapToGrid w:val="0"/>
                <w:sz w:val="22"/>
                <w:szCs w:val="22"/>
              </w:rPr>
              <w:t>ИТОГО необходимая валовая выручка на потребительский рынок</w:t>
            </w:r>
          </w:p>
        </w:tc>
        <w:tc>
          <w:tcPr>
            <w:tcW w:w="1421" w:type="dxa"/>
            <w:tcBorders>
              <w:top w:val="single" w:sz="4" w:space="0" w:color="auto"/>
              <w:left w:val="nil"/>
              <w:bottom w:val="single" w:sz="4" w:space="0" w:color="auto"/>
              <w:right w:val="single" w:sz="4" w:space="0" w:color="auto"/>
            </w:tcBorders>
            <w:shd w:val="clear" w:color="auto" w:fill="auto"/>
            <w:vAlign w:val="center"/>
          </w:tcPr>
          <w:p w14:paraId="7B592FAE" w14:textId="77777777" w:rsidR="003B49D2" w:rsidRPr="003B49D2" w:rsidRDefault="003B49D2" w:rsidP="003B49D2">
            <w:pPr>
              <w:jc w:val="center"/>
              <w:rPr>
                <w:b/>
                <w:bCs/>
                <w:snapToGrid w:val="0"/>
                <w:sz w:val="22"/>
                <w:szCs w:val="22"/>
              </w:rPr>
            </w:pPr>
            <w:r w:rsidRPr="003B49D2">
              <w:rPr>
                <w:b/>
                <w:bCs/>
                <w:snapToGrid w:val="0"/>
                <w:sz w:val="22"/>
                <w:szCs w:val="22"/>
              </w:rPr>
              <w:t>558 361,03</w:t>
            </w:r>
          </w:p>
        </w:tc>
        <w:tc>
          <w:tcPr>
            <w:tcW w:w="1316" w:type="dxa"/>
            <w:tcBorders>
              <w:top w:val="single" w:sz="4" w:space="0" w:color="auto"/>
              <w:left w:val="nil"/>
              <w:bottom w:val="single" w:sz="4" w:space="0" w:color="auto"/>
              <w:right w:val="single" w:sz="4" w:space="0" w:color="auto"/>
            </w:tcBorders>
            <w:shd w:val="clear" w:color="auto" w:fill="auto"/>
            <w:vAlign w:val="center"/>
          </w:tcPr>
          <w:p w14:paraId="27871A80" w14:textId="77777777" w:rsidR="003B49D2" w:rsidRPr="003B49D2" w:rsidRDefault="003B49D2" w:rsidP="003B49D2">
            <w:pPr>
              <w:jc w:val="center"/>
              <w:outlineLvl w:val="0"/>
              <w:rPr>
                <w:b/>
                <w:bCs/>
                <w:snapToGrid w:val="0"/>
                <w:sz w:val="22"/>
                <w:szCs w:val="22"/>
              </w:rPr>
            </w:pPr>
            <w:r w:rsidRPr="003B49D2">
              <w:rPr>
                <w:b/>
                <w:bCs/>
                <w:snapToGrid w:val="0"/>
                <w:sz w:val="22"/>
                <w:szCs w:val="22"/>
              </w:rPr>
              <w:t>360 221,98</w:t>
            </w:r>
          </w:p>
        </w:tc>
        <w:tc>
          <w:tcPr>
            <w:tcW w:w="1423" w:type="dxa"/>
            <w:tcBorders>
              <w:top w:val="single" w:sz="4" w:space="0" w:color="auto"/>
              <w:left w:val="nil"/>
              <w:bottom w:val="single" w:sz="4" w:space="0" w:color="auto"/>
              <w:right w:val="single" w:sz="4" w:space="0" w:color="auto"/>
            </w:tcBorders>
            <w:vAlign w:val="center"/>
          </w:tcPr>
          <w:p w14:paraId="051076BF" w14:textId="77777777" w:rsidR="003B49D2" w:rsidRPr="003B49D2" w:rsidRDefault="003B49D2" w:rsidP="003B49D2">
            <w:pPr>
              <w:jc w:val="center"/>
              <w:outlineLvl w:val="0"/>
              <w:rPr>
                <w:b/>
                <w:bCs/>
                <w:snapToGrid w:val="0"/>
                <w:sz w:val="22"/>
                <w:szCs w:val="22"/>
              </w:rPr>
            </w:pPr>
            <w:r w:rsidRPr="003B49D2">
              <w:rPr>
                <w:b/>
                <w:bCs/>
                <w:snapToGrid w:val="0"/>
                <w:sz w:val="22"/>
                <w:szCs w:val="22"/>
              </w:rPr>
              <w:t>-198 139,05</w:t>
            </w:r>
          </w:p>
        </w:tc>
        <w:tc>
          <w:tcPr>
            <w:tcW w:w="1308" w:type="dxa"/>
            <w:tcBorders>
              <w:top w:val="single" w:sz="4" w:space="0" w:color="auto"/>
              <w:left w:val="nil"/>
              <w:bottom w:val="single" w:sz="4" w:space="0" w:color="auto"/>
              <w:right w:val="single" w:sz="4" w:space="0" w:color="auto"/>
            </w:tcBorders>
            <w:vAlign w:val="center"/>
          </w:tcPr>
          <w:p w14:paraId="63A8337C" w14:textId="77777777" w:rsidR="003B49D2" w:rsidRPr="003B49D2" w:rsidRDefault="003B49D2" w:rsidP="003B49D2">
            <w:pPr>
              <w:jc w:val="center"/>
              <w:outlineLvl w:val="0"/>
              <w:rPr>
                <w:b/>
                <w:bCs/>
                <w:snapToGrid w:val="0"/>
                <w:sz w:val="22"/>
                <w:szCs w:val="22"/>
              </w:rPr>
            </w:pPr>
            <w:r w:rsidRPr="003B49D2">
              <w:rPr>
                <w:b/>
                <w:bCs/>
                <w:snapToGrid w:val="0"/>
                <w:sz w:val="22"/>
                <w:szCs w:val="22"/>
              </w:rPr>
              <w:t>360 221,98</w:t>
            </w:r>
          </w:p>
        </w:tc>
      </w:tr>
    </w:tbl>
    <w:bookmarkEnd w:id="84"/>
    <w:p w14:paraId="56DAF749" w14:textId="4620469A" w:rsidR="003B49D2" w:rsidRPr="002C2262" w:rsidRDefault="003B49D2" w:rsidP="003B49D2">
      <w:pPr>
        <w:tabs>
          <w:tab w:val="left" w:pos="270"/>
          <w:tab w:val="right" w:pos="9355"/>
        </w:tabs>
        <w:ind w:left="-4310" w:firstLine="9980"/>
      </w:pPr>
      <w:r w:rsidRPr="00F01343">
        <w:lastRenderedPageBreak/>
        <w:t>Приложение</w:t>
      </w:r>
      <w:r>
        <w:t xml:space="preserve"> № </w:t>
      </w:r>
      <w:r>
        <w:t>10</w:t>
      </w:r>
      <w:r>
        <w:t xml:space="preserve"> к протоколу</w:t>
      </w:r>
      <w:r w:rsidRPr="00F01343">
        <w:t xml:space="preserve"> № </w:t>
      </w:r>
      <w:r w:rsidRPr="002C2262">
        <w:t>9</w:t>
      </w:r>
      <w:r>
        <w:t>5</w:t>
      </w:r>
    </w:p>
    <w:p w14:paraId="294D91A7" w14:textId="77777777" w:rsidR="003B49D2" w:rsidRPr="00F01343" w:rsidRDefault="003B49D2" w:rsidP="003B49D2">
      <w:pPr>
        <w:tabs>
          <w:tab w:val="left" w:pos="3686"/>
          <w:tab w:val="left" w:pos="9498"/>
        </w:tabs>
        <w:ind w:left="-4310" w:right="-569" w:firstLine="9980"/>
      </w:pPr>
      <w:r w:rsidRPr="00F01343">
        <w:t>заседания правления Региональной</w:t>
      </w:r>
    </w:p>
    <w:p w14:paraId="1FD96DE4" w14:textId="77777777" w:rsidR="003B49D2" w:rsidRPr="00F01343" w:rsidRDefault="003B49D2" w:rsidP="003B49D2">
      <w:pPr>
        <w:tabs>
          <w:tab w:val="left" w:pos="3686"/>
          <w:tab w:val="left" w:pos="9498"/>
        </w:tabs>
        <w:ind w:left="-4310" w:right="-569" w:firstLine="9980"/>
      </w:pPr>
      <w:r w:rsidRPr="00F01343">
        <w:t>энергетической комиссии</w:t>
      </w:r>
    </w:p>
    <w:p w14:paraId="73597C79" w14:textId="77777777" w:rsidR="003B49D2" w:rsidRDefault="003B49D2" w:rsidP="003B49D2">
      <w:pPr>
        <w:tabs>
          <w:tab w:val="left" w:pos="3686"/>
          <w:tab w:val="left" w:pos="9498"/>
        </w:tabs>
        <w:ind w:left="-4310" w:right="-569" w:firstLine="9980"/>
      </w:pPr>
      <w:r w:rsidRPr="00F01343">
        <w:t xml:space="preserve">Кузбасса от </w:t>
      </w:r>
      <w:r w:rsidRPr="00B775FE">
        <w:t>2</w:t>
      </w:r>
      <w:r>
        <w:t>7</w:t>
      </w:r>
      <w:r w:rsidRPr="00F01343">
        <w:t>.</w:t>
      </w:r>
      <w:r>
        <w:t>12</w:t>
      </w:r>
      <w:r w:rsidRPr="00F01343">
        <w:t>.2024</w:t>
      </w:r>
    </w:p>
    <w:p w14:paraId="5858E78F" w14:textId="77777777" w:rsidR="00CB78D2" w:rsidRDefault="00CB78D2" w:rsidP="003B49D2">
      <w:pPr>
        <w:tabs>
          <w:tab w:val="left" w:pos="3686"/>
          <w:tab w:val="left" w:pos="9498"/>
        </w:tabs>
        <w:ind w:left="-4310" w:right="-569" w:firstLine="9980"/>
      </w:pPr>
    </w:p>
    <w:p w14:paraId="1B2FA3DA" w14:textId="77777777" w:rsidR="00CB78D2" w:rsidRPr="00CB78D2" w:rsidRDefault="00CB78D2" w:rsidP="00CB78D2">
      <w:pPr>
        <w:ind w:right="-142" w:firstLine="709"/>
        <w:jc w:val="center"/>
        <w:rPr>
          <w:b/>
          <w:bCs/>
          <w:color w:val="000000"/>
          <w:kern w:val="32"/>
          <w:sz w:val="28"/>
          <w:szCs w:val="28"/>
          <w:lang w:eastAsia="en-US"/>
        </w:rPr>
      </w:pPr>
      <w:r w:rsidRPr="00CB78D2">
        <w:rPr>
          <w:b/>
          <w:bCs/>
          <w:color w:val="000000"/>
          <w:kern w:val="32"/>
          <w:sz w:val="28"/>
          <w:szCs w:val="28"/>
          <w:lang w:eastAsia="en-US"/>
        </w:rPr>
        <w:t xml:space="preserve">Долгосрочные параметры регулирования </w:t>
      </w:r>
      <w:r w:rsidRPr="00CB78D2">
        <w:rPr>
          <w:b/>
          <w:bCs/>
          <w:color w:val="000000"/>
          <w:kern w:val="32"/>
          <w:sz w:val="28"/>
          <w:szCs w:val="28"/>
          <w:lang w:eastAsia="en-US"/>
        </w:rPr>
        <w:br/>
        <w:t xml:space="preserve">ООО «Тепловая компания» для формирования долгосрочных тарифов </w:t>
      </w:r>
      <w:r w:rsidRPr="00CB78D2">
        <w:rPr>
          <w:b/>
          <w:bCs/>
          <w:color w:val="000000"/>
          <w:kern w:val="32"/>
          <w:sz w:val="28"/>
          <w:szCs w:val="28"/>
          <w:lang w:eastAsia="en-US"/>
        </w:rPr>
        <w:br/>
        <w:t xml:space="preserve">на тепловую энергию, </w:t>
      </w:r>
      <w:r w:rsidRPr="00CB78D2">
        <w:rPr>
          <w:b/>
          <w:bCs/>
          <w:color w:val="000000"/>
          <w:kern w:val="32"/>
          <w:sz w:val="28"/>
          <w:szCs w:val="28"/>
          <w:lang w:val="x-none" w:eastAsia="en-US"/>
        </w:rPr>
        <w:t>реализуем</w:t>
      </w:r>
      <w:r w:rsidRPr="00CB78D2">
        <w:rPr>
          <w:b/>
          <w:bCs/>
          <w:color w:val="000000"/>
          <w:kern w:val="32"/>
          <w:sz w:val="28"/>
          <w:szCs w:val="28"/>
          <w:lang w:eastAsia="en-US"/>
        </w:rPr>
        <w:t xml:space="preserve">ую </w:t>
      </w:r>
      <w:r w:rsidRPr="00CB78D2">
        <w:rPr>
          <w:b/>
          <w:bCs/>
          <w:color w:val="000000"/>
          <w:kern w:val="32"/>
          <w:sz w:val="28"/>
          <w:szCs w:val="28"/>
          <w:lang w:val="x-none" w:eastAsia="en-US"/>
        </w:rPr>
        <w:t>на потребительском рынке</w:t>
      </w:r>
      <w:r w:rsidRPr="00CB78D2">
        <w:rPr>
          <w:b/>
          <w:bCs/>
          <w:color w:val="000000"/>
          <w:kern w:val="32"/>
          <w:sz w:val="28"/>
          <w:szCs w:val="28"/>
          <w:lang w:eastAsia="en-US"/>
        </w:rPr>
        <w:t xml:space="preserve"> </w:t>
      </w:r>
      <w:r w:rsidRPr="00CB78D2">
        <w:rPr>
          <w:b/>
          <w:bCs/>
          <w:color w:val="000000"/>
          <w:kern w:val="32"/>
          <w:sz w:val="28"/>
          <w:szCs w:val="28"/>
          <w:lang w:eastAsia="en-US"/>
        </w:rPr>
        <w:br/>
        <w:t>Мысковского городского округа, на период с 01.01.2025 по 31.12.2029</w:t>
      </w:r>
    </w:p>
    <w:p w14:paraId="0DAD9FCA" w14:textId="77777777" w:rsidR="00CB78D2" w:rsidRPr="00CB78D2" w:rsidRDefault="00CB78D2" w:rsidP="00CB78D2">
      <w:pPr>
        <w:ind w:right="-711"/>
        <w:jc w:val="center"/>
        <w:rPr>
          <w:b/>
          <w:bCs/>
          <w:color w:val="000000"/>
          <w:kern w:val="32"/>
          <w:sz w:val="28"/>
          <w:szCs w:val="28"/>
          <w:lang w:eastAsia="en-US"/>
        </w:rPr>
      </w:pPr>
    </w:p>
    <w:p w14:paraId="58D7C7B2" w14:textId="77777777" w:rsidR="00CB78D2" w:rsidRPr="00CB78D2" w:rsidRDefault="00CB78D2" w:rsidP="00CB78D2">
      <w:pPr>
        <w:ind w:right="-2"/>
        <w:jc w:val="right"/>
        <w:rPr>
          <w:color w:val="000000"/>
          <w:kern w:val="32"/>
          <w:sz w:val="28"/>
          <w:szCs w:val="28"/>
          <w:lang w:eastAsia="en-US"/>
        </w:rPr>
      </w:pPr>
    </w:p>
    <w:tbl>
      <w:tblPr>
        <w:tblW w:w="98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851"/>
        <w:gridCol w:w="1134"/>
        <w:gridCol w:w="950"/>
        <w:gridCol w:w="921"/>
        <w:gridCol w:w="951"/>
        <w:gridCol w:w="1286"/>
        <w:gridCol w:w="1367"/>
        <w:gridCol w:w="1003"/>
      </w:tblGrid>
      <w:tr w:rsidR="00CB78D2" w:rsidRPr="00CB78D2" w14:paraId="2A26021A" w14:textId="77777777" w:rsidTr="00CB78D2">
        <w:trPr>
          <w:trHeight w:val="2798"/>
          <w:jc w:val="center"/>
        </w:trPr>
        <w:tc>
          <w:tcPr>
            <w:tcW w:w="1418" w:type="dxa"/>
            <w:vMerge w:val="restart"/>
            <w:shd w:val="clear" w:color="auto" w:fill="auto"/>
            <w:vAlign w:val="center"/>
          </w:tcPr>
          <w:p w14:paraId="6914E428" w14:textId="77777777" w:rsidR="00CB78D2" w:rsidRPr="00CB78D2" w:rsidRDefault="00CB78D2" w:rsidP="00CB78D2">
            <w:pPr>
              <w:ind w:right="-2"/>
              <w:jc w:val="center"/>
              <w:rPr>
                <w:sz w:val="22"/>
                <w:szCs w:val="22"/>
                <w:lang w:eastAsia="en-US"/>
              </w:rPr>
            </w:pPr>
            <w:r w:rsidRPr="00CB78D2">
              <w:rPr>
                <w:sz w:val="22"/>
                <w:szCs w:val="22"/>
                <w:lang w:eastAsia="en-US"/>
              </w:rPr>
              <w:t>Наименова-ние регулируе-мой организации</w:t>
            </w:r>
          </w:p>
        </w:tc>
        <w:tc>
          <w:tcPr>
            <w:tcW w:w="851" w:type="dxa"/>
            <w:vMerge w:val="restart"/>
            <w:shd w:val="clear" w:color="auto" w:fill="auto"/>
            <w:vAlign w:val="center"/>
          </w:tcPr>
          <w:p w14:paraId="6181D355" w14:textId="77777777" w:rsidR="00CB78D2" w:rsidRPr="00CB78D2" w:rsidRDefault="00CB78D2" w:rsidP="00CB78D2">
            <w:pPr>
              <w:ind w:left="-110" w:right="-103" w:hanging="91"/>
              <w:jc w:val="center"/>
              <w:rPr>
                <w:sz w:val="22"/>
                <w:szCs w:val="22"/>
                <w:lang w:eastAsia="en-US"/>
              </w:rPr>
            </w:pPr>
            <w:r w:rsidRPr="00CB78D2">
              <w:rPr>
                <w:sz w:val="22"/>
                <w:szCs w:val="22"/>
                <w:lang w:eastAsia="en-US"/>
              </w:rPr>
              <w:t>Период</w:t>
            </w:r>
          </w:p>
        </w:tc>
        <w:tc>
          <w:tcPr>
            <w:tcW w:w="1134" w:type="dxa"/>
            <w:shd w:val="clear" w:color="auto" w:fill="auto"/>
            <w:vAlign w:val="center"/>
          </w:tcPr>
          <w:p w14:paraId="4C9546EF" w14:textId="77777777" w:rsidR="00CB78D2" w:rsidRPr="00CB78D2" w:rsidRDefault="00CB78D2" w:rsidP="00CB78D2">
            <w:pPr>
              <w:ind w:right="-2"/>
              <w:jc w:val="center"/>
              <w:rPr>
                <w:sz w:val="22"/>
                <w:szCs w:val="22"/>
                <w:lang w:eastAsia="en-US"/>
              </w:rPr>
            </w:pPr>
            <w:r w:rsidRPr="00CB78D2">
              <w:rPr>
                <w:sz w:val="22"/>
                <w:szCs w:val="22"/>
                <w:lang w:eastAsia="en-US"/>
              </w:rPr>
              <w:t>Базовый</w:t>
            </w:r>
          </w:p>
          <w:p w14:paraId="15CF1D9D" w14:textId="77777777" w:rsidR="00CB78D2" w:rsidRPr="00CB78D2" w:rsidRDefault="00CB78D2" w:rsidP="00CB78D2">
            <w:pPr>
              <w:ind w:right="-2"/>
              <w:jc w:val="center"/>
              <w:rPr>
                <w:sz w:val="22"/>
                <w:szCs w:val="22"/>
                <w:lang w:eastAsia="en-US"/>
              </w:rPr>
            </w:pPr>
            <w:r w:rsidRPr="00CB78D2">
              <w:rPr>
                <w:sz w:val="22"/>
                <w:szCs w:val="22"/>
                <w:lang w:eastAsia="en-US"/>
              </w:rPr>
              <w:t>уровень опера-ционных расходов</w:t>
            </w:r>
          </w:p>
        </w:tc>
        <w:tc>
          <w:tcPr>
            <w:tcW w:w="950" w:type="dxa"/>
            <w:shd w:val="clear" w:color="auto" w:fill="auto"/>
            <w:vAlign w:val="center"/>
          </w:tcPr>
          <w:p w14:paraId="45AFBAE5" w14:textId="77777777" w:rsidR="00CB78D2" w:rsidRPr="00CB78D2" w:rsidRDefault="00CB78D2" w:rsidP="00CB78D2">
            <w:pPr>
              <w:ind w:right="-2"/>
              <w:jc w:val="center"/>
              <w:rPr>
                <w:sz w:val="22"/>
                <w:szCs w:val="22"/>
                <w:lang w:eastAsia="en-US"/>
              </w:rPr>
            </w:pPr>
            <w:r w:rsidRPr="00CB78D2">
              <w:rPr>
                <w:sz w:val="22"/>
                <w:szCs w:val="22"/>
                <w:lang w:eastAsia="en-US"/>
              </w:rPr>
              <w:t>Индекс эффек-тив-ности опера-цион-ных расхо-дов</w:t>
            </w:r>
          </w:p>
        </w:tc>
        <w:tc>
          <w:tcPr>
            <w:tcW w:w="921" w:type="dxa"/>
            <w:shd w:val="clear" w:color="auto" w:fill="auto"/>
            <w:vAlign w:val="center"/>
          </w:tcPr>
          <w:p w14:paraId="01A1B923" w14:textId="77777777" w:rsidR="00CB78D2" w:rsidRPr="00CB78D2" w:rsidRDefault="00CB78D2" w:rsidP="00CB78D2">
            <w:pPr>
              <w:ind w:right="-2"/>
              <w:jc w:val="center"/>
              <w:rPr>
                <w:sz w:val="22"/>
                <w:szCs w:val="22"/>
                <w:lang w:eastAsia="en-US"/>
              </w:rPr>
            </w:pPr>
            <w:r w:rsidRPr="00CB78D2">
              <w:rPr>
                <w:sz w:val="22"/>
                <w:szCs w:val="22"/>
                <w:lang w:eastAsia="en-US"/>
              </w:rPr>
              <w:t>Норма-тивный уро-вень при-были</w:t>
            </w:r>
          </w:p>
        </w:tc>
        <w:tc>
          <w:tcPr>
            <w:tcW w:w="951" w:type="dxa"/>
            <w:vMerge w:val="restart"/>
            <w:shd w:val="clear" w:color="auto" w:fill="auto"/>
            <w:vAlign w:val="center"/>
          </w:tcPr>
          <w:p w14:paraId="3448344E" w14:textId="77777777" w:rsidR="00CB78D2" w:rsidRPr="00CB78D2" w:rsidRDefault="00CB78D2" w:rsidP="00CB78D2">
            <w:pPr>
              <w:ind w:right="-2"/>
              <w:jc w:val="center"/>
              <w:rPr>
                <w:sz w:val="22"/>
                <w:szCs w:val="22"/>
                <w:lang w:eastAsia="en-US"/>
              </w:rPr>
            </w:pPr>
            <w:r w:rsidRPr="00CB78D2">
              <w:rPr>
                <w:sz w:val="22"/>
                <w:szCs w:val="22"/>
                <w:lang w:eastAsia="en-US"/>
              </w:rPr>
              <w:t>Уро-вень надеж-ности тепло-снаб-жения</w:t>
            </w:r>
          </w:p>
        </w:tc>
        <w:tc>
          <w:tcPr>
            <w:tcW w:w="1286" w:type="dxa"/>
            <w:vMerge w:val="restart"/>
            <w:shd w:val="clear" w:color="auto" w:fill="auto"/>
            <w:vAlign w:val="center"/>
          </w:tcPr>
          <w:p w14:paraId="510B5DD7" w14:textId="77777777" w:rsidR="00CB78D2" w:rsidRPr="00CB78D2" w:rsidRDefault="00CB78D2" w:rsidP="00CB78D2">
            <w:pPr>
              <w:ind w:right="-2"/>
              <w:jc w:val="center"/>
              <w:rPr>
                <w:sz w:val="22"/>
                <w:szCs w:val="22"/>
                <w:lang w:eastAsia="en-US"/>
              </w:rPr>
            </w:pPr>
            <w:r w:rsidRPr="00CB78D2">
              <w:rPr>
                <w:sz w:val="22"/>
                <w:szCs w:val="22"/>
                <w:lang w:eastAsia="en-US"/>
              </w:rPr>
              <w:t>Показатели энергосбе-режения</w:t>
            </w:r>
          </w:p>
          <w:p w14:paraId="3C1BEDB7" w14:textId="77777777" w:rsidR="00CB78D2" w:rsidRPr="00CB78D2" w:rsidRDefault="00CB78D2" w:rsidP="00CB78D2">
            <w:pPr>
              <w:ind w:right="-2"/>
              <w:jc w:val="center"/>
              <w:rPr>
                <w:sz w:val="22"/>
                <w:szCs w:val="22"/>
                <w:lang w:eastAsia="en-US"/>
              </w:rPr>
            </w:pPr>
            <w:r w:rsidRPr="00CB78D2">
              <w:rPr>
                <w:sz w:val="22"/>
                <w:szCs w:val="22"/>
                <w:lang w:eastAsia="en-US"/>
              </w:rPr>
              <w:t>и энергети-ческой эффектив-ности</w:t>
            </w:r>
          </w:p>
        </w:tc>
        <w:tc>
          <w:tcPr>
            <w:tcW w:w="1367" w:type="dxa"/>
            <w:vMerge w:val="restart"/>
            <w:shd w:val="clear" w:color="auto" w:fill="auto"/>
            <w:vAlign w:val="center"/>
          </w:tcPr>
          <w:p w14:paraId="167B5728" w14:textId="77777777" w:rsidR="00CB78D2" w:rsidRPr="00CB78D2" w:rsidRDefault="00CB78D2" w:rsidP="00CB78D2">
            <w:pPr>
              <w:ind w:right="-2"/>
              <w:jc w:val="center"/>
              <w:rPr>
                <w:sz w:val="22"/>
                <w:szCs w:val="22"/>
                <w:lang w:eastAsia="en-US"/>
              </w:rPr>
            </w:pPr>
            <w:r w:rsidRPr="00CB78D2">
              <w:rPr>
                <w:sz w:val="22"/>
                <w:szCs w:val="22"/>
                <w:lang w:eastAsia="en-US"/>
              </w:rPr>
              <w:t>Реализация программ в области энерго-сбережения</w:t>
            </w:r>
          </w:p>
          <w:p w14:paraId="14CB4C8F" w14:textId="77777777" w:rsidR="00CB78D2" w:rsidRPr="00CB78D2" w:rsidRDefault="00CB78D2" w:rsidP="00CB78D2">
            <w:pPr>
              <w:ind w:right="-2"/>
              <w:jc w:val="center"/>
              <w:rPr>
                <w:sz w:val="22"/>
                <w:szCs w:val="22"/>
                <w:lang w:eastAsia="en-US"/>
              </w:rPr>
            </w:pPr>
            <w:r w:rsidRPr="00CB78D2">
              <w:rPr>
                <w:sz w:val="22"/>
                <w:szCs w:val="22"/>
                <w:lang w:eastAsia="en-US"/>
              </w:rPr>
              <w:t>и повыше-ния энергети-ческой эффектив-ности</w:t>
            </w:r>
          </w:p>
        </w:tc>
        <w:tc>
          <w:tcPr>
            <w:tcW w:w="1003" w:type="dxa"/>
            <w:vMerge w:val="restart"/>
            <w:shd w:val="clear" w:color="auto" w:fill="auto"/>
            <w:vAlign w:val="center"/>
          </w:tcPr>
          <w:p w14:paraId="5644D82C" w14:textId="77777777" w:rsidR="00CB78D2" w:rsidRPr="00CB78D2" w:rsidRDefault="00CB78D2" w:rsidP="00CB78D2">
            <w:pPr>
              <w:ind w:right="-2"/>
              <w:jc w:val="center"/>
              <w:rPr>
                <w:sz w:val="22"/>
                <w:szCs w:val="22"/>
                <w:lang w:eastAsia="en-US"/>
              </w:rPr>
            </w:pPr>
            <w:r w:rsidRPr="00CB78D2">
              <w:rPr>
                <w:sz w:val="22"/>
                <w:szCs w:val="22"/>
                <w:lang w:eastAsia="en-US"/>
              </w:rPr>
              <w:t>Дина-мика изме-нения расхо-дов на топливо</w:t>
            </w:r>
          </w:p>
        </w:tc>
      </w:tr>
      <w:tr w:rsidR="00CB78D2" w:rsidRPr="00CB78D2" w14:paraId="6A68215E" w14:textId="77777777" w:rsidTr="00CB78D2">
        <w:trPr>
          <w:trHeight w:val="140"/>
          <w:jc w:val="center"/>
        </w:trPr>
        <w:tc>
          <w:tcPr>
            <w:tcW w:w="1418" w:type="dxa"/>
            <w:vMerge/>
            <w:shd w:val="clear" w:color="auto" w:fill="auto"/>
          </w:tcPr>
          <w:p w14:paraId="0F2B6B6D" w14:textId="77777777" w:rsidR="00CB78D2" w:rsidRPr="00CB78D2" w:rsidRDefault="00CB78D2" w:rsidP="00CB78D2">
            <w:pPr>
              <w:ind w:right="-2"/>
              <w:rPr>
                <w:lang w:eastAsia="en-US"/>
              </w:rPr>
            </w:pPr>
          </w:p>
        </w:tc>
        <w:tc>
          <w:tcPr>
            <w:tcW w:w="851" w:type="dxa"/>
            <w:vMerge/>
            <w:shd w:val="clear" w:color="auto" w:fill="auto"/>
          </w:tcPr>
          <w:p w14:paraId="0FC4EF1F" w14:textId="77777777" w:rsidR="00CB78D2" w:rsidRPr="00CB78D2" w:rsidRDefault="00CB78D2" w:rsidP="00CB78D2">
            <w:pPr>
              <w:ind w:right="-2"/>
              <w:rPr>
                <w:lang w:eastAsia="en-US"/>
              </w:rPr>
            </w:pPr>
          </w:p>
        </w:tc>
        <w:tc>
          <w:tcPr>
            <w:tcW w:w="1134" w:type="dxa"/>
            <w:shd w:val="clear" w:color="auto" w:fill="auto"/>
          </w:tcPr>
          <w:p w14:paraId="1116266C" w14:textId="77777777" w:rsidR="00CB78D2" w:rsidRPr="00CB78D2" w:rsidRDefault="00CB78D2" w:rsidP="00CB78D2">
            <w:pPr>
              <w:ind w:right="-2"/>
              <w:jc w:val="center"/>
              <w:rPr>
                <w:lang w:eastAsia="en-US"/>
              </w:rPr>
            </w:pPr>
            <w:r w:rsidRPr="00CB78D2">
              <w:rPr>
                <w:lang w:eastAsia="en-US"/>
              </w:rPr>
              <w:t>тыс. руб.</w:t>
            </w:r>
          </w:p>
        </w:tc>
        <w:tc>
          <w:tcPr>
            <w:tcW w:w="950" w:type="dxa"/>
            <w:shd w:val="clear" w:color="auto" w:fill="auto"/>
          </w:tcPr>
          <w:p w14:paraId="19CCAC84" w14:textId="77777777" w:rsidR="00CB78D2" w:rsidRPr="00CB78D2" w:rsidRDefault="00CB78D2" w:rsidP="00CB78D2">
            <w:pPr>
              <w:ind w:right="-2"/>
              <w:jc w:val="center"/>
              <w:rPr>
                <w:lang w:eastAsia="en-US"/>
              </w:rPr>
            </w:pPr>
            <w:r w:rsidRPr="00CB78D2">
              <w:rPr>
                <w:lang w:eastAsia="en-US"/>
              </w:rPr>
              <w:t>%</w:t>
            </w:r>
          </w:p>
        </w:tc>
        <w:tc>
          <w:tcPr>
            <w:tcW w:w="921" w:type="dxa"/>
            <w:shd w:val="clear" w:color="auto" w:fill="auto"/>
          </w:tcPr>
          <w:p w14:paraId="5C030F08" w14:textId="77777777" w:rsidR="00CB78D2" w:rsidRPr="00CB78D2" w:rsidRDefault="00CB78D2" w:rsidP="00CB78D2">
            <w:pPr>
              <w:ind w:right="-2"/>
              <w:jc w:val="center"/>
              <w:rPr>
                <w:lang w:eastAsia="en-US"/>
              </w:rPr>
            </w:pPr>
            <w:r w:rsidRPr="00CB78D2">
              <w:rPr>
                <w:lang w:eastAsia="en-US"/>
              </w:rPr>
              <w:t>%</w:t>
            </w:r>
          </w:p>
        </w:tc>
        <w:tc>
          <w:tcPr>
            <w:tcW w:w="951" w:type="dxa"/>
            <w:vMerge/>
            <w:shd w:val="clear" w:color="auto" w:fill="auto"/>
          </w:tcPr>
          <w:p w14:paraId="7C647FE4" w14:textId="77777777" w:rsidR="00CB78D2" w:rsidRPr="00CB78D2" w:rsidRDefault="00CB78D2" w:rsidP="00CB78D2">
            <w:pPr>
              <w:ind w:right="-2"/>
              <w:rPr>
                <w:sz w:val="28"/>
                <w:szCs w:val="28"/>
                <w:lang w:eastAsia="en-US"/>
              </w:rPr>
            </w:pPr>
          </w:p>
        </w:tc>
        <w:tc>
          <w:tcPr>
            <w:tcW w:w="1286" w:type="dxa"/>
            <w:vMerge/>
            <w:shd w:val="clear" w:color="auto" w:fill="auto"/>
          </w:tcPr>
          <w:p w14:paraId="368B53CD" w14:textId="77777777" w:rsidR="00CB78D2" w:rsidRPr="00CB78D2" w:rsidRDefault="00CB78D2" w:rsidP="00CB78D2">
            <w:pPr>
              <w:ind w:right="-2"/>
              <w:rPr>
                <w:sz w:val="28"/>
                <w:szCs w:val="28"/>
                <w:lang w:eastAsia="en-US"/>
              </w:rPr>
            </w:pPr>
          </w:p>
        </w:tc>
        <w:tc>
          <w:tcPr>
            <w:tcW w:w="1367" w:type="dxa"/>
            <w:vMerge/>
            <w:shd w:val="clear" w:color="auto" w:fill="auto"/>
          </w:tcPr>
          <w:p w14:paraId="1A1AB09F" w14:textId="77777777" w:rsidR="00CB78D2" w:rsidRPr="00CB78D2" w:rsidRDefault="00CB78D2" w:rsidP="00CB78D2">
            <w:pPr>
              <w:ind w:right="-2"/>
              <w:rPr>
                <w:sz w:val="28"/>
                <w:szCs w:val="28"/>
                <w:lang w:eastAsia="en-US"/>
              </w:rPr>
            </w:pPr>
          </w:p>
        </w:tc>
        <w:tc>
          <w:tcPr>
            <w:tcW w:w="1003" w:type="dxa"/>
            <w:vMerge/>
            <w:shd w:val="clear" w:color="auto" w:fill="auto"/>
          </w:tcPr>
          <w:p w14:paraId="0CF692BD" w14:textId="77777777" w:rsidR="00CB78D2" w:rsidRPr="00CB78D2" w:rsidRDefault="00CB78D2" w:rsidP="00CB78D2">
            <w:pPr>
              <w:ind w:right="-2"/>
              <w:rPr>
                <w:sz w:val="28"/>
                <w:szCs w:val="28"/>
                <w:lang w:eastAsia="en-US"/>
              </w:rPr>
            </w:pPr>
          </w:p>
        </w:tc>
      </w:tr>
      <w:tr w:rsidR="00CB78D2" w:rsidRPr="00CB78D2" w14:paraId="5B75BFC5" w14:textId="77777777" w:rsidTr="00CB78D2">
        <w:trPr>
          <w:trHeight w:val="906"/>
          <w:jc w:val="center"/>
        </w:trPr>
        <w:tc>
          <w:tcPr>
            <w:tcW w:w="1418" w:type="dxa"/>
            <w:vMerge w:val="restart"/>
            <w:shd w:val="clear" w:color="auto" w:fill="auto"/>
            <w:vAlign w:val="center"/>
          </w:tcPr>
          <w:p w14:paraId="37D502A4" w14:textId="77777777" w:rsidR="00CB78D2" w:rsidRPr="00CB78D2" w:rsidRDefault="00CB78D2" w:rsidP="00CB78D2">
            <w:pPr>
              <w:ind w:left="-108" w:right="-125"/>
              <w:jc w:val="center"/>
              <w:rPr>
                <w:bCs/>
                <w:color w:val="000000"/>
                <w:kern w:val="32"/>
                <w:sz w:val="22"/>
                <w:szCs w:val="22"/>
                <w:lang w:eastAsia="en-US"/>
              </w:rPr>
            </w:pPr>
            <w:r w:rsidRPr="00CB78D2">
              <w:rPr>
                <w:bCs/>
                <w:color w:val="000000"/>
                <w:kern w:val="32"/>
                <w:sz w:val="22"/>
                <w:szCs w:val="22"/>
                <w:lang w:eastAsia="en-US"/>
              </w:rPr>
              <w:t xml:space="preserve">ООО </w:t>
            </w:r>
            <w:r w:rsidRPr="00CB78D2">
              <w:rPr>
                <w:bCs/>
                <w:color w:val="000000"/>
                <w:kern w:val="32"/>
                <w:sz w:val="22"/>
                <w:szCs w:val="22"/>
                <w:lang w:eastAsia="en-US"/>
              </w:rPr>
              <w:br/>
              <w:t>«Тепловая компания»</w:t>
            </w:r>
          </w:p>
        </w:tc>
        <w:tc>
          <w:tcPr>
            <w:tcW w:w="851" w:type="dxa"/>
            <w:shd w:val="clear" w:color="auto" w:fill="auto"/>
            <w:vAlign w:val="center"/>
          </w:tcPr>
          <w:p w14:paraId="01D33236" w14:textId="77777777" w:rsidR="00CB78D2" w:rsidRPr="00CB78D2" w:rsidRDefault="00CB78D2" w:rsidP="00CB78D2">
            <w:pPr>
              <w:ind w:right="-2"/>
              <w:jc w:val="center"/>
              <w:rPr>
                <w:sz w:val="22"/>
                <w:szCs w:val="22"/>
                <w:lang w:eastAsia="en-US"/>
              </w:rPr>
            </w:pPr>
            <w:r w:rsidRPr="00CB78D2">
              <w:rPr>
                <w:sz w:val="22"/>
                <w:szCs w:val="22"/>
                <w:lang w:eastAsia="en-US"/>
              </w:rPr>
              <w:t>2025</w:t>
            </w:r>
          </w:p>
        </w:tc>
        <w:tc>
          <w:tcPr>
            <w:tcW w:w="1134" w:type="dxa"/>
            <w:shd w:val="clear" w:color="auto" w:fill="auto"/>
            <w:vAlign w:val="center"/>
          </w:tcPr>
          <w:p w14:paraId="1E39F2EC" w14:textId="77777777" w:rsidR="00CB78D2" w:rsidRPr="00CB78D2" w:rsidRDefault="00CB78D2" w:rsidP="00CB78D2">
            <w:pPr>
              <w:ind w:right="-2"/>
              <w:jc w:val="center"/>
              <w:rPr>
                <w:sz w:val="22"/>
                <w:szCs w:val="22"/>
                <w:lang w:eastAsia="en-US"/>
              </w:rPr>
            </w:pPr>
            <w:r w:rsidRPr="00CB78D2">
              <w:rPr>
                <w:sz w:val="22"/>
                <w:szCs w:val="22"/>
                <w:lang w:eastAsia="en-US"/>
              </w:rPr>
              <w:t>207 127</w:t>
            </w:r>
          </w:p>
        </w:tc>
        <w:tc>
          <w:tcPr>
            <w:tcW w:w="950" w:type="dxa"/>
            <w:shd w:val="clear" w:color="auto" w:fill="auto"/>
            <w:vAlign w:val="center"/>
          </w:tcPr>
          <w:p w14:paraId="30290F25" w14:textId="77777777" w:rsidR="00CB78D2" w:rsidRPr="00CB78D2" w:rsidRDefault="00CB78D2" w:rsidP="00CB78D2">
            <w:pPr>
              <w:ind w:right="-2"/>
              <w:jc w:val="center"/>
              <w:rPr>
                <w:sz w:val="22"/>
                <w:szCs w:val="22"/>
                <w:lang w:eastAsia="en-US"/>
              </w:rPr>
            </w:pPr>
            <w:r w:rsidRPr="00CB78D2">
              <w:rPr>
                <w:sz w:val="22"/>
                <w:szCs w:val="22"/>
                <w:lang w:eastAsia="en-US"/>
              </w:rPr>
              <w:t>0,00</w:t>
            </w:r>
          </w:p>
        </w:tc>
        <w:tc>
          <w:tcPr>
            <w:tcW w:w="921" w:type="dxa"/>
            <w:shd w:val="clear" w:color="auto" w:fill="auto"/>
            <w:vAlign w:val="center"/>
          </w:tcPr>
          <w:p w14:paraId="3236CCE4" w14:textId="77777777" w:rsidR="00CB78D2" w:rsidRPr="00CB78D2" w:rsidRDefault="00CB78D2" w:rsidP="00CB78D2">
            <w:pPr>
              <w:jc w:val="center"/>
              <w:rPr>
                <w:sz w:val="22"/>
                <w:szCs w:val="22"/>
                <w:lang w:eastAsia="en-US"/>
              </w:rPr>
            </w:pPr>
            <w:r w:rsidRPr="00CB78D2">
              <w:rPr>
                <w:sz w:val="22"/>
                <w:szCs w:val="22"/>
                <w:lang w:eastAsia="en-US"/>
              </w:rPr>
              <w:t>x</w:t>
            </w:r>
          </w:p>
        </w:tc>
        <w:tc>
          <w:tcPr>
            <w:tcW w:w="951" w:type="dxa"/>
            <w:shd w:val="clear" w:color="auto" w:fill="auto"/>
            <w:vAlign w:val="center"/>
          </w:tcPr>
          <w:p w14:paraId="7B5F277B" w14:textId="77777777" w:rsidR="00CB78D2" w:rsidRPr="00CB78D2" w:rsidRDefault="00CB78D2" w:rsidP="00CB78D2">
            <w:pPr>
              <w:jc w:val="center"/>
              <w:rPr>
                <w:sz w:val="22"/>
                <w:szCs w:val="22"/>
                <w:lang w:eastAsia="en-US"/>
              </w:rPr>
            </w:pPr>
            <w:r w:rsidRPr="00CB78D2">
              <w:rPr>
                <w:sz w:val="22"/>
                <w:szCs w:val="22"/>
                <w:lang w:eastAsia="en-US"/>
              </w:rPr>
              <w:t>x</w:t>
            </w:r>
          </w:p>
        </w:tc>
        <w:tc>
          <w:tcPr>
            <w:tcW w:w="1286" w:type="dxa"/>
            <w:shd w:val="clear" w:color="auto" w:fill="auto"/>
            <w:vAlign w:val="center"/>
          </w:tcPr>
          <w:p w14:paraId="0C7AA607" w14:textId="77777777" w:rsidR="00CB78D2" w:rsidRPr="00CB78D2" w:rsidRDefault="00CB78D2" w:rsidP="00CB78D2">
            <w:pPr>
              <w:ind w:left="-108" w:right="-108"/>
              <w:jc w:val="center"/>
              <w:rPr>
                <w:sz w:val="22"/>
                <w:szCs w:val="22"/>
                <w:lang w:eastAsia="en-US"/>
              </w:rPr>
            </w:pPr>
            <w:r w:rsidRPr="00CB78D2">
              <w:rPr>
                <w:sz w:val="22"/>
                <w:szCs w:val="22"/>
                <w:lang w:eastAsia="en-US"/>
              </w:rPr>
              <w:t>x</w:t>
            </w:r>
          </w:p>
        </w:tc>
        <w:tc>
          <w:tcPr>
            <w:tcW w:w="1367" w:type="dxa"/>
            <w:shd w:val="clear" w:color="auto" w:fill="auto"/>
            <w:vAlign w:val="center"/>
          </w:tcPr>
          <w:p w14:paraId="58401642" w14:textId="77777777" w:rsidR="00CB78D2" w:rsidRPr="00CB78D2" w:rsidRDefault="00CB78D2" w:rsidP="00CB78D2">
            <w:pPr>
              <w:jc w:val="center"/>
              <w:rPr>
                <w:sz w:val="22"/>
                <w:szCs w:val="22"/>
                <w:lang w:eastAsia="en-US"/>
              </w:rPr>
            </w:pPr>
            <w:r w:rsidRPr="00CB78D2">
              <w:rPr>
                <w:sz w:val="22"/>
                <w:szCs w:val="22"/>
                <w:lang w:eastAsia="en-US"/>
              </w:rPr>
              <w:t>x</w:t>
            </w:r>
          </w:p>
        </w:tc>
        <w:tc>
          <w:tcPr>
            <w:tcW w:w="1003" w:type="dxa"/>
            <w:shd w:val="clear" w:color="auto" w:fill="auto"/>
            <w:vAlign w:val="center"/>
          </w:tcPr>
          <w:p w14:paraId="2DA2D944" w14:textId="77777777" w:rsidR="00CB78D2" w:rsidRPr="00CB78D2" w:rsidRDefault="00CB78D2" w:rsidP="00CB78D2">
            <w:pPr>
              <w:jc w:val="center"/>
              <w:rPr>
                <w:sz w:val="22"/>
                <w:szCs w:val="22"/>
                <w:lang w:eastAsia="en-US"/>
              </w:rPr>
            </w:pPr>
            <w:r w:rsidRPr="00CB78D2">
              <w:rPr>
                <w:sz w:val="22"/>
                <w:szCs w:val="22"/>
                <w:lang w:eastAsia="en-US"/>
              </w:rPr>
              <w:t>x</w:t>
            </w:r>
          </w:p>
        </w:tc>
      </w:tr>
      <w:tr w:rsidR="00CB78D2" w:rsidRPr="00CB78D2" w14:paraId="2309F6C2" w14:textId="77777777" w:rsidTr="00CB78D2">
        <w:trPr>
          <w:trHeight w:val="969"/>
          <w:jc w:val="center"/>
        </w:trPr>
        <w:tc>
          <w:tcPr>
            <w:tcW w:w="1418" w:type="dxa"/>
            <w:vMerge/>
            <w:shd w:val="clear" w:color="auto" w:fill="auto"/>
          </w:tcPr>
          <w:p w14:paraId="4F4AE000" w14:textId="77777777" w:rsidR="00CB78D2" w:rsidRPr="00CB78D2" w:rsidRDefault="00CB78D2" w:rsidP="00CB78D2">
            <w:pPr>
              <w:ind w:right="-2"/>
              <w:rPr>
                <w:sz w:val="22"/>
                <w:szCs w:val="22"/>
                <w:lang w:eastAsia="en-US"/>
              </w:rPr>
            </w:pPr>
          </w:p>
        </w:tc>
        <w:tc>
          <w:tcPr>
            <w:tcW w:w="851" w:type="dxa"/>
            <w:shd w:val="clear" w:color="auto" w:fill="auto"/>
            <w:vAlign w:val="center"/>
          </w:tcPr>
          <w:p w14:paraId="06804E60" w14:textId="77777777" w:rsidR="00CB78D2" w:rsidRPr="00CB78D2" w:rsidRDefault="00CB78D2" w:rsidP="00CB78D2">
            <w:pPr>
              <w:ind w:right="-2"/>
              <w:jc w:val="center"/>
              <w:rPr>
                <w:sz w:val="22"/>
                <w:szCs w:val="22"/>
                <w:lang w:eastAsia="en-US"/>
              </w:rPr>
            </w:pPr>
            <w:r w:rsidRPr="00CB78D2">
              <w:rPr>
                <w:sz w:val="22"/>
                <w:szCs w:val="22"/>
                <w:lang w:eastAsia="en-US"/>
              </w:rPr>
              <w:t>2026</w:t>
            </w:r>
          </w:p>
        </w:tc>
        <w:tc>
          <w:tcPr>
            <w:tcW w:w="1134" w:type="dxa"/>
            <w:shd w:val="clear" w:color="auto" w:fill="auto"/>
            <w:vAlign w:val="center"/>
          </w:tcPr>
          <w:p w14:paraId="034B5B59" w14:textId="77777777" w:rsidR="00CB78D2" w:rsidRPr="00CB78D2" w:rsidRDefault="00CB78D2" w:rsidP="00CB78D2">
            <w:pPr>
              <w:jc w:val="center"/>
              <w:rPr>
                <w:sz w:val="22"/>
                <w:szCs w:val="22"/>
                <w:lang w:eastAsia="en-US"/>
              </w:rPr>
            </w:pPr>
            <w:r w:rsidRPr="00CB78D2">
              <w:rPr>
                <w:sz w:val="22"/>
                <w:szCs w:val="22"/>
                <w:lang w:eastAsia="en-US"/>
              </w:rPr>
              <w:t>x</w:t>
            </w:r>
          </w:p>
        </w:tc>
        <w:tc>
          <w:tcPr>
            <w:tcW w:w="950" w:type="dxa"/>
            <w:shd w:val="clear" w:color="auto" w:fill="auto"/>
            <w:vAlign w:val="center"/>
          </w:tcPr>
          <w:p w14:paraId="7CFC07B9" w14:textId="77777777" w:rsidR="00CB78D2" w:rsidRPr="00CB78D2" w:rsidRDefault="00CB78D2" w:rsidP="00CB78D2">
            <w:pPr>
              <w:ind w:right="-2"/>
              <w:jc w:val="center"/>
              <w:rPr>
                <w:sz w:val="22"/>
                <w:szCs w:val="22"/>
                <w:lang w:eastAsia="en-US"/>
              </w:rPr>
            </w:pPr>
          </w:p>
          <w:p w14:paraId="6BC12C5B" w14:textId="77777777" w:rsidR="00CB78D2" w:rsidRPr="00CB78D2" w:rsidRDefault="00CB78D2" w:rsidP="00CB78D2">
            <w:pPr>
              <w:ind w:right="-2"/>
              <w:jc w:val="center"/>
              <w:rPr>
                <w:sz w:val="22"/>
                <w:szCs w:val="22"/>
                <w:lang w:eastAsia="en-US"/>
              </w:rPr>
            </w:pPr>
            <w:r w:rsidRPr="00CB78D2">
              <w:rPr>
                <w:sz w:val="22"/>
                <w:szCs w:val="22"/>
                <w:lang w:eastAsia="en-US"/>
              </w:rPr>
              <w:t>1,00</w:t>
            </w:r>
          </w:p>
          <w:p w14:paraId="6CCFA268" w14:textId="77777777" w:rsidR="00CB78D2" w:rsidRPr="00CB78D2" w:rsidRDefault="00CB78D2" w:rsidP="00CB78D2">
            <w:pPr>
              <w:ind w:right="-2"/>
              <w:jc w:val="center"/>
              <w:rPr>
                <w:sz w:val="22"/>
                <w:szCs w:val="22"/>
                <w:lang w:eastAsia="en-US"/>
              </w:rPr>
            </w:pPr>
          </w:p>
        </w:tc>
        <w:tc>
          <w:tcPr>
            <w:tcW w:w="921" w:type="dxa"/>
            <w:shd w:val="clear" w:color="auto" w:fill="auto"/>
            <w:vAlign w:val="center"/>
          </w:tcPr>
          <w:p w14:paraId="749659A7" w14:textId="77777777" w:rsidR="00CB78D2" w:rsidRPr="00CB78D2" w:rsidRDefault="00CB78D2" w:rsidP="00CB78D2">
            <w:pPr>
              <w:jc w:val="center"/>
              <w:rPr>
                <w:sz w:val="22"/>
                <w:szCs w:val="22"/>
                <w:lang w:eastAsia="en-US"/>
              </w:rPr>
            </w:pPr>
            <w:r w:rsidRPr="00CB78D2">
              <w:rPr>
                <w:sz w:val="22"/>
                <w:szCs w:val="22"/>
                <w:lang w:eastAsia="en-US"/>
              </w:rPr>
              <w:t>x</w:t>
            </w:r>
          </w:p>
        </w:tc>
        <w:tc>
          <w:tcPr>
            <w:tcW w:w="951" w:type="dxa"/>
            <w:shd w:val="clear" w:color="auto" w:fill="auto"/>
            <w:vAlign w:val="center"/>
          </w:tcPr>
          <w:p w14:paraId="46FA4ED5" w14:textId="77777777" w:rsidR="00CB78D2" w:rsidRPr="00CB78D2" w:rsidRDefault="00CB78D2" w:rsidP="00CB78D2">
            <w:pPr>
              <w:jc w:val="center"/>
              <w:rPr>
                <w:sz w:val="22"/>
                <w:szCs w:val="22"/>
                <w:lang w:eastAsia="en-US"/>
              </w:rPr>
            </w:pPr>
            <w:r w:rsidRPr="00CB78D2">
              <w:rPr>
                <w:sz w:val="22"/>
                <w:szCs w:val="22"/>
                <w:lang w:eastAsia="en-US"/>
              </w:rPr>
              <w:t>x</w:t>
            </w:r>
          </w:p>
        </w:tc>
        <w:tc>
          <w:tcPr>
            <w:tcW w:w="1286" w:type="dxa"/>
            <w:shd w:val="clear" w:color="auto" w:fill="auto"/>
            <w:vAlign w:val="center"/>
          </w:tcPr>
          <w:p w14:paraId="0BAF2244" w14:textId="77777777" w:rsidR="00CB78D2" w:rsidRPr="00CB78D2" w:rsidRDefault="00CB78D2" w:rsidP="00CB78D2">
            <w:pPr>
              <w:ind w:left="-108" w:firstLine="60"/>
              <w:jc w:val="center"/>
              <w:rPr>
                <w:sz w:val="22"/>
                <w:szCs w:val="22"/>
                <w:lang w:eastAsia="en-US"/>
              </w:rPr>
            </w:pPr>
            <w:r w:rsidRPr="00CB78D2">
              <w:rPr>
                <w:sz w:val="22"/>
                <w:szCs w:val="22"/>
                <w:lang w:eastAsia="en-US"/>
              </w:rPr>
              <w:t>х</w:t>
            </w:r>
          </w:p>
        </w:tc>
        <w:tc>
          <w:tcPr>
            <w:tcW w:w="1367" w:type="dxa"/>
            <w:shd w:val="clear" w:color="auto" w:fill="auto"/>
            <w:vAlign w:val="center"/>
          </w:tcPr>
          <w:p w14:paraId="58C238DC" w14:textId="77777777" w:rsidR="00CB78D2" w:rsidRPr="00CB78D2" w:rsidRDefault="00CB78D2" w:rsidP="00CB78D2">
            <w:pPr>
              <w:jc w:val="center"/>
              <w:rPr>
                <w:sz w:val="22"/>
                <w:szCs w:val="22"/>
                <w:lang w:eastAsia="en-US"/>
              </w:rPr>
            </w:pPr>
            <w:r w:rsidRPr="00CB78D2">
              <w:rPr>
                <w:sz w:val="22"/>
                <w:szCs w:val="22"/>
                <w:lang w:eastAsia="en-US"/>
              </w:rPr>
              <w:t>x</w:t>
            </w:r>
          </w:p>
        </w:tc>
        <w:tc>
          <w:tcPr>
            <w:tcW w:w="1003" w:type="dxa"/>
            <w:shd w:val="clear" w:color="auto" w:fill="auto"/>
            <w:vAlign w:val="center"/>
          </w:tcPr>
          <w:p w14:paraId="2E0C2591" w14:textId="77777777" w:rsidR="00CB78D2" w:rsidRPr="00CB78D2" w:rsidRDefault="00CB78D2" w:rsidP="00CB78D2">
            <w:pPr>
              <w:jc w:val="center"/>
              <w:rPr>
                <w:sz w:val="22"/>
                <w:szCs w:val="22"/>
                <w:lang w:eastAsia="en-US"/>
              </w:rPr>
            </w:pPr>
            <w:r w:rsidRPr="00CB78D2">
              <w:rPr>
                <w:sz w:val="22"/>
                <w:szCs w:val="22"/>
                <w:lang w:eastAsia="en-US"/>
              </w:rPr>
              <w:t>x</w:t>
            </w:r>
          </w:p>
        </w:tc>
      </w:tr>
      <w:tr w:rsidR="00CB78D2" w:rsidRPr="00CB78D2" w14:paraId="3D7C1302" w14:textId="77777777" w:rsidTr="00CB78D2">
        <w:trPr>
          <w:trHeight w:val="969"/>
          <w:jc w:val="center"/>
        </w:trPr>
        <w:tc>
          <w:tcPr>
            <w:tcW w:w="1418" w:type="dxa"/>
            <w:vMerge/>
            <w:shd w:val="clear" w:color="auto" w:fill="auto"/>
          </w:tcPr>
          <w:p w14:paraId="504C241A" w14:textId="77777777" w:rsidR="00CB78D2" w:rsidRPr="00CB78D2" w:rsidRDefault="00CB78D2" w:rsidP="00CB78D2">
            <w:pPr>
              <w:ind w:right="-2"/>
              <w:rPr>
                <w:sz w:val="22"/>
                <w:szCs w:val="22"/>
                <w:lang w:eastAsia="en-US"/>
              </w:rPr>
            </w:pPr>
          </w:p>
        </w:tc>
        <w:tc>
          <w:tcPr>
            <w:tcW w:w="851" w:type="dxa"/>
            <w:shd w:val="clear" w:color="auto" w:fill="auto"/>
            <w:vAlign w:val="center"/>
          </w:tcPr>
          <w:p w14:paraId="1411D90F" w14:textId="77777777" w:rsidR="00CB78D2" w:rsidRPr="00CB78D2" w:rsidRDefault="00CB78D2" w:rsidP="00CB78D2">
            <w:pPr>
              <w:ind w:right="-2"/>
              <w:jc w:val="center"/>
              <w:rPr>
                <w:sz w:val="22"/>
                <w:szCs w:val="22"/>
                <w:lang w:eastAsia="en-US"/>
              </w:rPr>
            </w:pPr>
            <w:r w:rsidRPr="00CB78D2">
              <w:rPr>
                <w:sz w:val="22"/>
                <w:szCs w:val="22"/>
                <w:lang w:eastAsia="en-US"/>
              </w:rPr>
              <w:t>2027</w:t>
            </w:r>
          </w:p>
        </w:tc>
        <w:tc>
          <w:tcPr>
            <w:tcW w:w="1134" w:type="dxa"/>
            <w:shd w:val="clear" w:color="auto" w:fill="auto"/>
            <w:vAlign w:val="center"/>
          </w:tcPr>
          <w:p w14:paraId="0BC0BF3D" w14:textId="77777777" w:rsidR="00CB78D2" w:rsidRPr="00CB78D2" w:rsidRDefault="00CB78D2" w:rsidP="00CB78D2">
            <w:pPr>
              <w:jc w:val="center"/>
              <w:rPr>
                <w:sz w:val="22"/>
                <w:szCs w:val="22"/>
                <w:lang w:eastAsia="en-US"/>
              </w:rPr>
            </w:pPr>
            <w:r w:rsidRPr="00CB78D2">
              <w:rPr>
                <w:sz w:val="22"/>
                <w:szCs w:val="22"/>
                <w:lang w:eastAsia="en-US"/>
              </w:rPr>
              <w:t>x</w:t>
            </w:r>
          </w:p>
        </w:tc>
        <w:tc>
          <w:tcPr>
            <w:tcW w:w="950" w:type="dxa"/>
            <w:shd w:val="clear" w:color="auto" w:fill="auto"/>
            <w:vAlign w:val="center"/>
          </w:tcPr>
          <w:p w14:paraId="7C752FC5" w14:textId="77777777" w:rsidR="00CB78D2" w:rsidRPr="00CB78D2" w:rsidRDefault="00CB78D2" w:rsidP="00CB78D2">
            <w:pPr>
              <w:ind w:right="-2"/>
              <w:jc w:val="center"/>
              <w:rPr>
                <w:sz w:val="22"/>
                <w:szCs w:val="22"/>
                <w:lang w:eastAsia="en-US"/>
              </w:rPr>
            </w:pPr>
            <w:r w:rsidRPr="00CB78D2">
              <w:rPr>
                <w:sz w:val="22"/>
                <w:szCs w:val="22"/>
                <w:lang w:eastAsia="en-US"/>
              </w:rPr>
              <w:t>1,00</w:t>
            </w:r>
          </w:p>
        </w:tc>
        <w:tc>
          <w:tcPr>
            <w:tcW w:w="921" w:type="dxa"/>
            <w:shd w:val="clear" w:color="auto" w:fill="auto"/>
            <w:vAlign w:val="center"/>
          </w:tcPr>
          <w:p w14:paraId="36B683A4" w14:textId="77777777" w:rsidR="00CB78D2" w:rsidRPr="00CB78D2" w:rsidRDefault="00CB78D2" w:rsidP="00CB78D2">
            <w:pPr>
              <w:jc w:val="center"/>
              <w:rPr>
                <w:sz w:val="22"/>
                <w:szCs w:val="22"/>
                <w:lang w:eastAsia="en-US"/>
              </w:rPr>
            </w:pPr>
            <w:r w:rsidRPr="00CB78D2">
              <w:rPr>
                <w:sz w:val="22"/>
                <w:szCs w:val="22"/>
                <w:lang w:eastAsia="en-US"/>
              </w:rPr>
              <w:t>x</w:t>
            </w:r>
          </w:p>
        </w:tc>
        <w:tc>
          <w:tcPr>
            <w:tcW w:w="951" w:type="dxa"/>
            <w:shd w:val="clear" w:color="auto" w:fill="auto"/>
            <w:vAlign w:val="center"/>
          </w:tcPr>
          <w:p w14:paraId="12E4F3C9" w14:textId="77777777" w:rsidR="00CB78D2" w:rsidRPr="00CB78D2" w:rsidRDefault="00CB78D2" w:rsidP="00CB78D2">
            <w:pPr>
              <w:jc w:val="center"/>
              <w:rPr>
                <w:sz w:val="22"/>
                <w:szCs w:val="22"/>
                <w:lang w:eastAsia="en-US"/>
              </w:rPr>
            </w:pPr>
            <w:r w:rsidRPr="00CB78D2">
              <w:rPr>
                <w:sz w:val="22"/>
                <w:szCs w:val="22"/>
                <w:lang w:eastAsia="en-US"/>
              </w:rPr>
              <w:t>x</w:t>
            </w:r>
          </w:p>
        </w:tc>
        <w:tc>
          <w:tcPr>
            <w:tcW w:w="1286" w:type="dxa"/>
            <w:shd w:val="clear" w:color="auto" w:fill="auto"/>
            <w:vAlign w:val="center"/>
          </w:tcPr>
          <w:p w14:paraId="74692B40" w14:textId="77777777" w:rsidR="00CB78D2" w:rsidRPr="00CB78D2" w:rsidRDefault="00CB78D2" w:rsidP="00CB78D2">
            <w:pPr>
              <w:jc w:val="center"/>
              <w:rPr>
                <w:sz w:val="22"/>
                <w:szCs w:val="22"/>
                <w:lang w:eastAsia="en-US"/>
              </w:rPr>
            </w:pPr>
            <w:r w:rsidRPr="00CB78D2">
              <w:rPr>
                <w:sz w:val="22"/>
                <w:szCs w:val="22"/>
                <w:lang w:eastAsia="en-US"/>
              </w:rPr>
              <w:t>х</w:t>
            </w:r>
          </w:p>
        </w:tc>
        <w:tc>
          <w:tcPr>
            <w:tcW w:w="1367" w:type="dxa"/>
            <w:shd w:val="clear" w:color="auto" w:fill="auto"/>
            <w:vAlign w:val="center"/>
          </w:tcPr>
          <w:p w14:paraId="01AD302A" w14:textId="77777777" w:rsidR="00CB78D2" w:rsidRPr="00CB78D2" w:rsidRDefault="00CB78D2" w:rsidP="00CB78D2">
            <w:pPr>
              <w:jc w:val="center"/>
              <w:rPr>
                <w:sz w:val="22"/>
                <w:szCs w:val="22"/>
                <w:lang w:eastAsia="en-US"/>
              </w:rPr>
            </w:pPr>
            <w:r w:rsidRPr="00CB78D2">
              <w:rPr>
                <w:sz w:val="22"/>
                <w:szCs w:val="22"/>
                <w:lang w:eastAsia="en-US"/>
              </w:rPr>
              <w:t>x</w:t>
            </w:r>
          </w:p>
        </w:tc>
        <w:tc>
          <w:tcPr>
            <w:tcW w:w="1003" w:type="dxa"/>
            <w:shd w:val="clear" w:color="auto" w:fill="auto"/>
            <w:vAlign w:val="center"/>
          </w:tcPr>
          <w:p w14:paraId="6C1D5CC0" w14:textId="77777777" w:rsidR="00CB78D2" w:rsidRPr="00CB78D2" w:rsidRDefault="00CB78D2" w:rsidP="00CB78D2">
            <w:pPr>
              <w:jc w:val="center"/>
              <w:rPr>
                <w:sz w:val="22"/>
                <w:szCs w:val="22"/>
                <w:lang w:eastAsia="en-US"/>
              </w:rPr>
            </w:pPr>
            <w:r w:rsidRPr="00CB78D2">
              <w:rPr>
                <w:sz w:val="22"/>
                <w:szCs w:val="22"/>
                <w:lang w:eastAsia="en-US"/>
              </w:rPr>
              <w:t>x</w:t>
            </w:r>
          </w:p>
        </w:tc>
      </w:tr>
      <w:tr w:rsidR="00CB78D2" w:rsidRPr="00CB78D2" w14:paraId="6E8E8EF5" w14:textId="77777777" w:rsidTr="00CB78D2">
        <w:trPr>
          <w:trHeight w:val="969"/>
          <w:jc w:val="center"/>
        </w:trPr>
        <w:tc>
          <w:tcPr>
            <w:tcW w:w="1418" w:type="dxa"/>
            <w:vMerge/>
            <w:shd w:val="clear" w:color="auto" w:fill="auto"/>
          </w:tcPr>
          <w:p w14:paraId="5BF21BCD" w14:textId="77777777" w:rsidR="00CB78D2" w:rsidRPr="00CB78D2" w:rsidRDefault="00CB78D2" w:rsidP="00CB78D2">
            <w:pPr>
              <w:ind w:right="-2"/>
              <w:rPr>
                <w:sz w:val="22"/>
                <w:szCs w:val="22"/>
                <w:lang w:eastAsia="en-US"/>
              </w:rPr>
            </w:pPr>
          </w:p>
        </w:tc>
        <w:tc>
          <w:tcPr>
            <w:tcW w:w="851" w:type="dxa"/>
            <w:shd w:val="clear" w:color="auto" w:fill="auto"/>
            <w:vAlign w:val="center"/>
          </w:tcPr>
          <w:p w14:paraId="72216CC6" w14:textId="77777777" w:rsidR="00CB78D2" w:rsidRPr="00CB78D2" w:rsidRDefault="00CB78D2" w:rsidP="00CB78D2">
            <w:pPr>
              <w:ind w:right="-2"/>
              <w:jc w:val="center"/>
              <w:rPr>
                <w:sz w:val="22"/>
                <w:szCs w:val="22"/>
                <w:lang w:eastAsia="en-US"/>
              </w:rPr>
            </w:pPr>
            <w:r w:rsidRPr="00CB78D2">
              <w:rPr>
                <w:sz w:val="22"/>
                <w:szCs w:val="22"/>
                <w:lang w:eastAsia="en-US"/>
              </w:rPr>
              <w:t>2028</w:t>
            </w:r>
          </w:p>
        </w:tc>
        <w:tc>
          <w:tcPr>
            <w:tcW w:w="1134" w:type="dxa"/>
            <w:shd w:val="clear" w:color="auto" w:fill="auto"/>
            <w:vAlign w:val="center"/>
          </w:tcPr>
          <w:p w14:paraId="0756D7F4" w14:textId="77777777" w:rsidR="00CB78D2" w:rsidRPr="00CB78D2" w:rsidRDefault="00CB78D2" w:rsidP="00CB78D2">
            <w:pPr>
              <w:jc w:val="center"/>
              <w:rPr>
                <w:sz w:val="22"/>
                <w:szCs w:val="22"/>
                <w:lang w:eastAsia="en-US"/>
              </w:rPr>
            </w:pPr>
            <w:r w:rsidRPr="00CB78D2">
              <w:rPr>
                <w:sz w:val="22"/>
                <w:szCs w:val="22"/>
                <w:lang w:eastAsia="en-US"/>
              </w:rPr>
              <w:t>x</w:t>
            </w:r>
          </w:p>
        </w:tc>
        <w:tc>
          <w:tcPr>
            <w:tcW w:w="950" w:type="dxa"/>
            <w:shd w:val="clear" w:color="auto" w:fill="auto"/>
            <w:vAlign w:val="center"/>
          </w:tcPr>
          <w:p w14:paraId="29A74E09" w14:textId="77777777" w:rsidR="00CB78D2" w:rsidRPr="00CB78D2" w:rsidRDefault="00CB78D2" w:rsidP="00CB78D2">
            <w:pPr>
              <w:ind w:right="-2"/>
              <w:jc w:val="center"/>
              <w:rPr>
                <w:sz w:val="22"/>
                <w:szCs w:val="22"/>
                <w:lang w:eastAsia="en-US"/>
              </w:rPr>
            </w:pPr>
            <w:r w:rsidRPr="00CB78D2">
              <w:rPr>
                <w:sz w:val="22"/>
                <w:szCs w:val="22"/>
                <w:lang w:eastAsia="en-US"/>
              </w:rPr>
              <w:t>1,00</w:t>
            </w:r>
          </w:p>
        </w:tc>
        <w:tc>
          <w:tcPr>
            <w:tcW w:w="921" w:type="dxa"/>
            <w:shd w:val="clear" w:color="auto" w:fill="auto"/>
            <w:vAlign w:val="center"/>
          </w:tcPr>
          <w:p w14:paraId="1269710F" w14:textId="77777777" w:rsidR="00CB78D2" w:rsidRPr="00CB78D2" w:rsidRDefault="00CB78D2" w:rsidP="00CB78D2">
            <w:pPr>
              <w:jc w:val="center"/>
              <w:rPr>
                <w:sz w:val="22"/>
                <w:szCs w:val="22"/>
                <w:lang w:eastAsia="en-US"/>
              </w:rPr>
            </w:pPr>
            <w:r w:rsidRPr="00CB78D2">
              <w:rPr>
                <w:sz w:val="22"/>
                <w:szCs w:val="22"/>
                <w:lang w:eastAsia="en-US"/>
              </w:rPr>
              <w:t>x</w:t>
            </w:r>
          </w:p>
        </w:tc>
        <w:tc>
          <w:tcPr>
            <w:tcW w:w="951" w:type="dxa"/>
            <w:shd w:val="clear" w:color="auto" w:fill="auto"/>
            <w:vAlign w:val="center"/>
          </w:tcPr>
          <w:p w14:paraId="7223125B" w14:textId="77777777" w:rsidR="00CB78D2" w:rsidRPr="00CB78D2" w:rsidRDefault="00CB78D2" w:rsidP="00CB78D2">
            <w:pPr>
              <w:jc w:val="center"/>
              <w:rPr>
                <w:sz w:val="22"/>
                <w:szCs w:val="22"/>
                <w:lang w:eastAsia="en-US"/>
              </w:rPr>
            </w:pPr>
            <w:r w:rsidRPr="00CB78D2">
              <w:rPr>
                <w:sz w:val="22"/>
                <w:szCs w:val="22"/>
                <w:lang w:eastAsia="en-US"/>
              </w:rPr>
              <w:t>x</w:t>
            </w:r>
          </w:p>
        </w:tc>
        <w:tc>
          <w:tcPr>
            <w:tcW w:w="1286" w:type="dxa"/>
            <w:shd w:val="clear" w:color="auto" w:fill="auto"/>
            <w:vAlign w:val="center"/>
          </w:tcPr>
          <w:p w14:paraId="468418F5" w14:textId="77777777" w:rsidR="00CB78D2" w:rsidRPr="00CB78D2" w:rsidRDefault="00CB78D2" w:rsidP="00CB78D2">
            <w:pPr>
              <w:jc w:val="center"/>
              <w:rPr>
                <w:sz w:val="22"/>
                <w:szCs w:val="22"/>
                <w:lang w:eastAsia="en-US"/>
              </w:rPr>
            </w:pPr>
            <w:r w:rsidRPr="00CB78D2">
              <w:rPr>
                <w:sz w:val="22"/>
                <w:szCs w:val="22"/>
                <w:lang w:eastAsia="en-US"/>
              </w:rPr>
              <w:t>х</w:t>
            </w:r>
          </w:p>
        </w:tc>
        <w:tc>
          <w:tcPr>
            <w:tcW w:w="1367" w:type="dxa"/>
            <w:shd w:val="clear" w:color="auto" w:fill="auto"/>
            <w:vAlign w:val="center"/>
          </w:tcPr>
          <w:p w14:paraId="54BE380F" w14:textId="77777777" w:rsidR="00CB78D2" w:rsidRPr="00CB78D2" w:rsidRDefault="00CB78D2" w:rsidP="00CB78D2">
            <w:pPr>
              <w:jc w:val="center"/>
              <w:rPr>
                <w:sz w:val="22"/>
                <w:szCs w:val="22"/>
                <w:lang w:eastAsia="en-US"/>
              </w:rPr>
            </w:pPr>
            <w:r w:rsidRPr="00CB78D2">
              <w:rPr>
                <w:sz w:val="22"/>
                <w:szCs w:val="22"/>
                <w:lang w:eastAsia="en-US"/>
              </w:rPr>
              <w:t>x</w:t>
            </w:r>
          </w:p>
        </w:tc>
        <w:tc>
          <w:tcPr>
            <w:tcW w:w="1003" w:type="dxa"/>
            <w:shd w:val="clear" w:color="auto" w:fill="auto"/>
            <w:vAlign w:val="center"/>
          </w:tcPr>
          <w:p w14:paraId="2079751D" w14:textId="77777777" w:rsidR="00CB78D2" w:rsidRPr="00CB78D2" w:rsidRDefault="00CB78D2" w:rsidP="00CB78D2">
            <w:pPr>
              <w:jc w:val="center"/>
              <w:rPr>
                <w:sz w:val="22"/>
                <w:szCs w:val="22"/>
                <w:lang w:eastAsia="en-US"/>
              </w:rPr>
            </w:pPr>
            <w:r w:rsidRPr="00CB78D2">
              <w:rPr>
                <w:sz w:val="22"/>
                <w:szCs w:val="22"/>
                <w:lang w:eastAsia="en-US"/>
              </w:rPr>
              <w:t>x</w:t>
            </w:r>
          </w:p>
        </w:tc>
      </w:tr>
      <w:tr w:rsidR="00CB78D2" w:rsidRPr="00CB78D2" w14:paraId="184A1B0B" w14:textId="77777777" w:rsidTr="00CB78D2">
        <w:trPr>
          <w:trHeight w:val="969"/>
          <w:jc w:val="center"/>
        </w:trPr>
        <w:tc>
          <w:tcPr>
            <w:tcW w:w="1418" w:type="dxa"/>
            <w:vMerge/>
            <w:shd w:val="clear" w:color="auto" w:fill="auto"/>
          </w:tcPr>
          <w:p w14:paraId="6E0F3A66" w14:textId="77777777" w:rsidR="00CB78D2" w:rsidRPr="00CB78D2" w:rsidRDefault="00CB78D2" w:rsidP="00CB78D2">
            <w:pPr>
              <w:ind w:right="-2"/>
              <w:rPr>
                <w:sz w:val="22"/>
                <w:szCs w:val="22"/>
                <w:lang w:eastAsia="en-US"/>
              </w:rPr>
            </w:pPr>
          </w:p>
        </w:tc>
        <w:tc>
          <w:tcPr>
            <w:tcW w:w="851" w:type="dxa"/>
            <w:shd w:val="clear" w:color="auto" w:fill="auto"/>
            <w:vAlign w:val="center"/>
          </w:tcPr>
          <w:p w14:paraId="59403C63" w14:textId="77777777" w:rsidR="00CB78D2" w:rsidRPr="00CB78D2" w:rsidRDefault="00CB78D2" w:rsidP="00CB78D2">
            <w:pPr>
              <w:ind w:right="-2"/>
              <w:jc w:val="center"/>
              <w:rPr>
                <w:sz w:val="22"/>
                <w:szCs w:val="22"/>
                <w:lang w:eastAsia="en-US"/>
              </w:rPr>
            </w:pPr>
            <w:r w:rsidRPr="00CB78D2">
              <w:rPr>
                <w:sz w:val="22"/>
                <w:szCs w:val="22"/>
                <w:lang w:eastAsia="en-US"/>
              </w:rPr>
              <w:t>2029</w:t>
            </w:r>
          </w:p>
        </w:tc>
        <w:tc>
          <w:tcPr>
            <w:tcW w:w="1134" w:type="dxa"/>
            <w:shd w:val="clear" w:color="auto" w:fill="auto"/>
            <w:vAlign w:val="center"/>
          </w:tcPr>
          <w:p w14:paraId="10597A02" w14:textId="77777777" w:rsidR="00CB78D2" w:rsidRPr="00CB78D2" w:rsidRDefault="00CB78D2" w:rsidP="00CB78D2">
            <w:pPr>
              <w:jc w:val="center"/>
              <w:rPr>
                <w:sz w:val="22"/>
                <w:szCs w:val="22"/>
                <w:lang w:eastAsia="en-US"/>
              </w:rPr>
            </w:pPr>
            <w:r w:rsidRPr="00CB78D2">
              <w:rPr>
                <w:sz w:val="22"/>
                <w:szCs w:val="22"/>
                <w:lang w:eastAsia="en-US"/>
              </w:rPr>
              <w:t>x</w:t>
            </w:r>
          </w:p>
        </w:tc>
        <w:tc>
          <w:tcPr>
            <w:tcW w:w="950" w:type="dxa"/>
            <w:shd w:val="clear" w:color="auto" w:fill="auto"/>
            <w:vAlign w:val="center"/>
          </w:tcPr>
          <w:p w14:paraId="53AA629C" w14:textId="77777777" w:rsidR="00CB78D2" w:rsidRPr="00CB78D2" w:rsidRDefault="00CB78D2" w:rsidP="00CB78D2">
            <w:pPr>
              <w:ind w:right="-2"/>
              <w:jc w:val="center"/>
              <w:rPr>
                <w:sz w:val="22"/>
                <w:szCs w:val="22"/>
                <w:lang w:eastAsia="en-US"/>
              </w:rPr>
            </w:pPr>
            <w:r w:rsidRPr="00CB78D2">
              <w:rPr>
                <w:sz w:val="22"/>
                <w:szCs w:val="22"/>
                <w:lang w:eastAsia="en-US"/>
              </w:rPr>
              <w:t>1,00</w:t>
            </w:r>
          </w:p>
        </w:tc>
        <w:tc>
          <w:tcPr>
            <w:tcW w:w="921" w:type="dxa"/>
            <w:shd w:val="clear" w:color="auto" w:fill="auto"/>
            <w:vAlign w:val="center"/>
          </w:tcPr>
          <w:p w14:paraId="4A95EA3D" w14:textId="77777777" w:rsidR="00CB78D2" w:rsidRPr="00CB78D2" w:rsidRDefault="00CB78D2" w:rsidP="00CB78D2">
            <w:pPr>
              <w:jc w:val="center"/>
              <w:rPr>
                <w:sz w:val="22"/>
                <w:szCs w:val="22"/>
                <w:lang w:eastAsia="en-US"/>
              </w:rPr>
            </w:pPr>
            <w:r w:rsidRPr="00CB78D2">
              <w:rPr>
                <w:sz w:val="22"/>
                <w:szCs w:val="22"/>
                <w:lang w:eastAsia="en-US"/>
              </w:rPr>
              <w:t>x</w:t>
            </w:r>
          </w:p>
        </w:tc>
        <w:tc>
          <w:tcPr>
            <w:tcW w:w="951" w:type="dxa"/>
            <w:shd w:val="clear" w:color="auto" w:fill="auto"/>
            <w:vAlign w:val="center"/>
          </w:tcPr>
          <w:p w14:paraId="744811C1" w14:textId="77777777" w:rsidR="00CB78D2" w:rsidRPr="00CB78D2" w:rsidRDefault="00CB78D2" w:rsidP="00CB78D2">
            <w:pPr>
              <w:jc w:val="center"/>
              <w:rPr>
                <w:sz w:val="22"/>
                <w:szCs w:val="22"/>
                <w:lang w:eastAsia="en-US"/>
              </w:rPr>
            </w:pPr>
            <w:r w:rsidRPr="00CB78D2">
              <w:rPr>
                <w:sz w:val="22"/>
                <w:szCs w:val="22"/>
                <w:lang w:eastAsia="en-US"/>
              </w:rPr>
              <w:t>x</w:t>
            </w:r>
          </w:p>
        </w:tc>
        <w:tc>
          <w:tcPr>
            <w:tcW w:w="1286" w:type="dxa"/>
            <w:shd w:val="clear" w:color="auto" w:fill="auto"/>
            <w:vAlign w:val="center"/>
          </w:tcPr>
          <w:p w14:paraId="0BDE1306" w14:textId="77777777" w:rsidR="00CB78D2" w:rsidRPr="00CB78D2" w:rsidRDefault="00CB78D2" w:rsidP="00CB78D2">
            <w:pPr>
              <w:jc w:val="center"/>
              <w:rPr>
                <w:sz w:val="22"/>
                <w:szCs w:val="22"/>
                <w:lang w:eastAsia="en-US"/>
              </w:rPr>
            </w:pPr>
            <w:r w:rsidRPr="00CB78D2">
              <w:rPr>
                <w:sz w:val="22"/>
                <w:szCs w:val="22"/>
                <w:lang w:eastAsia="en-US"/>
              </w:rPr>
              <w:t>х</w:t>
            </w:r>
          </w:p>
        </w:tc>
        <w:tc>
          <w:tcPr>
            <w:tcW w:w="1367" w:type="dxa"/>
            <w:shd w:val="clear" w:color="auto" w:fill="auto"/>
            <w:vAlign w:val="center"/>
          </w:tcPr>
          <w:p w14:paraId="618C9509" w14:textId="77777777" w:rsidR="00CB78D2" w:rsidRPr="00CB78D2" w:rsidRDefault="00CB78D2" w:rsidP="00CB78D2">
            <w:pPr>
              <w:jc w:val="center"/>
              <w:rPr>
                <w:sz w:val="22"/>
                <w:szCs w:val="22"/>
                <w:lang w:eastAsia="en-US"/>
              </w:rPr>
            </w:pPr>
            <w:r w:rsidRPr="00CB78D2">
              <w:rPr>
                <w:sz w:val="22"/>
                <w:szCs w:val="22"/>
                <w:lang w:eastAsia="en-US"/>
              </w:rPr>
              <w:t>x</w:t>
            </w:r>
          </w:p>
        </w:tc>
        <w:tc>
          <w:tcPr>
            <w:tcW w:w="1003" w:type="dxa"/>
            <w:shd w:val="clear" w:color="auto" w:fill="auto"/>
            <w:vAlign w:val="center"/>
          </w:tcPr>
          <w:p w14:paraId="693E5B86" w14:textId="77777777" w:rsidR="00CB78D2" w:rsidRPr="00CB78D2" w:rsidRDefault="00CB78D2" w:rsidP="00CB78D2">
            <w:pPr>
              <w:jc w:val="center"/>
              <w:rPr>
                <w:sz w:val="22"/>
                <w:szCs w:val="22"/>
                <w:lang w:eastAsia="en-US"/>
              </w:rPr>
            </w:pPr>
            <w:r w:rsidRPr="00CB78D2">
              <w:rPr>
                <w:sz w:val="22"/>
                <w:szCs w:val="22"/>
                <w:lang w:eastAsia="en-US"/>
              </w:rPr>
              <w:t>x</w:t>
            </w:r>
          </w:p>
        </w:tc>
      </w:tr>
    </w:tbl>
    <w:p w14:paraId="6DFC3608" w14:textId="77777777" w:rsidR="00CB78D2" w:rsidRPr="00CB78D2" w:rsidRDefault="00CB78D2" w:rsidP="00CB78D2">
      <w:pPr>
        <w:tabs>
          <w:tab w:val="left" w:pos="0"/>
        </w:tabs>
        <w:ind w:left="4962" w:right="-2"/>
        <w:jc w:val="right"/>
        <w:rPr>
          <w:color w:val="000000"/>
          <w:sz w:val="28"/>
          <w:szCs w:val="28"/>
          <w:lang w:eastAsia="en-US"/>
        </w:rPr>
      </w:pPr>
      <w:r w:rsidRPr="00CB78D2">
        <w:rPr>
          <w:color w:val="000000"/>
          <w:sz w:val="28"/>
          <w:szCs w:val="28"/>
          <w:lang w:eastAsia="en-US"/>
        </w:rPr>
        <w:t>».</w:t>
      </w:r>
    </w:p>
    <w:p w14:paraId="7FB1C438" w14:textId="77777777" w:rsidR="00CB78D2" w:rsidRPr="00CB78D2" w:rsidRDefault="00CB78D2" w:rsidP="00CB78D2">
      <w:pPr>
        <w:tabs>
          <w:tab w:val="left" w:pos="0"/>
        </w:tabs>
        <w:ind w:left="4962" w:right="-426"/>
        <w:jc w:val="center"/>
        <w:rPr>
          <w:color w:val="000000"/>
          <w:sz w:val="28"/>
          <w:szCs w:val="28"/>
          <w:lang w:eastAsia="en-US"/>
        </w:rPr>
      </w:pPr>
    </w:p>
    <w:p w14:paraId="0DBE8FE0" w14:textId="77777777" w:rsidR="003B49D2" w:rsidRDefault="003B49D2" w:rsidP="003B49D2">
      <w:pPr>
        <w:tabs>
          <w:tab w:val="left" w:pos="4253"/>
        </w:tabs>
        <w:ind w:right="582"/>
        <w:jc w:val="both"/>
      </w:pPr>
    </w:p>
    <w:p w14:paraId="7FF8C7A8" w14:textId="77777777" w:rsidR="003B49D2" w:rsidRDefault="003B49D2" w:rsidP="003B49D2">
      <w:pPr>
        <w:tabs>
          <w:tab w:val="left" w:pos="4253"/>
        </w:tabs>
        <w:ind w:left="709" w:right="582" w:firstLine="567"/>
        <w:jc w:val="both"/>
      </w:pPr>
    </w:p>
    <w:p w14:paraId="69942846" w14:textId="77777777" w:rsidR="00CB78D2" w:rsidRDefault="00CB78D2" w:rsidP="003B49D2">
      <w:pPr>
        <w:tabs>
          <w:tab w:val="left" w:pos="4253"/>
        </w:tabs>
        <w:ind w:left="709" w:right="582" w:firstLine="567"/>
        <w:jc w:val="both"/>
        <w:sectPr w:rsidR="00CB78D2" w:rsidSect="003B49D2">
          <w:pgSz w:w="11906" w:h="16838"/>
          <w:pgMar w:top="993" w:right="567" w:bottom="1134" w:left="1135" w:header="567" w:footer="709" w:gutter="0"/>
          <w:cols w:space="708"/>
          <w:docGrid w:linePitch="360"/>
        </w:sectPr>
      </w:pPr>
    </w:p>
    <w:p w14:paraId="73D9F4C5" w14:textId="7E7D04D2" w:rsidR="00CB78D2" w:rsidRPr="002C2262" w:rsidRDefault="00CB78D2" w:rsidP="00CB78D2">
      <w:pPr>
        <w:tabs>
          <w:tab w:val="left" w:pos="270"/>
          <w:tab w:val="right" w:pos="9355"/>
        </w:tabs>
        <w:ind w:left="-4310" w:firstLine="9980"/>
      </w:pPr>
      <w:r w:rsidRPr="00F01343">
        <w:lastRenderedPageBreak/>
        <w:t>Приложение</w:t>
      </w:r>
      <w:r>
        <w:t xml:space="preserve"> № 1</w:t>
      </w:r>
      <w:r>
        <w:t>1</w:t>
      </w:r>
      <w:r>
        <w:t xml:space="preserve"> к протоколу</w:t>
      </w:r>
      <w:r w:rsidRPr="00F01343">
        <w:t xml:space="preserve"> № </w:t>
      </w:r>
      <w:r w:rsidRPr="002C2262">
        <w:t>9</w:t>
      </w:r>
      <w:r>
        <w:t>5</w:t>
      </w:r>
    </w:p>
    <w:p w14:paraId="0B9026A0" w14:textId="77777777" w:rsidR="00CB78D2" w:rsidRPr="00F01343" w:rsidRDefault="00CB78D2" w:rsidP="00CB78D2">
      <w:pPr>
        <w:tabs>
          <w:tab w:val="left" w:pos="3686"/>
          <w:tab w:val="left" w:pos="9498"/>
        </w:tabs>
        <w:ind w:left="-4310" w:right="-569" w:firstLine="9980"/>
      </w:pPr>
      <w:r w:rsidRPr="00F01343">
        <w:t>заседания правления Региональной</w:t>
      </w:r>
    </w:p>
    <w:p w14:paraId="342681BF" w14:textId="77777777" w:rsidR="00CB78D2" w:rsidRPr="00F01343" w:rsidRDefault="00CB78D2" w:rsidP="00CB78D2">
      <w:pPr>
        <w:tabs>
          <w:tab w:val="left" w:pos="3686"/>
          <w:tab w:val="left" w:pos="9498"/>
        </w:tabs>
        <w:ind w:left="-4310" w:right="-569" w:firstLine="9980"/>
      </w:pPr>
      <w:r w:rsidRPr="00F01343">
        <w:t>энергетической комиссии</w:t>
      </w:r>
    </w:p>
    <w:p w14:paraId="444C4A03" w14:textId="77777777" w:rsidR="00CB78D2" w:rsidRDefault="00CB78D2" w:rsidP="00CB78D2">
      <w:pPr>
        <w:tabs>
          <w:tab w:val="left" w:pos="3686"/>
          <w:tab w:val="left" w:pos="9498"/>
        </w:tabs>
        <w:ind w:left="-4310" w:right="-569" w:firstLine="9980"/>
      </w:pPr>
      <w:r w:rsidRPr="00F01343">
        <w:t xml:space="preserve">Кузбасса от </w:t>
      </w:r>
      <w:r w:rsidRPr="00B775FE">
        <w:t>2</w:t>
      </w:r>
      <w:r>
        <w:t>7</w:t>
      </w:r>
      <w:r w:rsidRPr="00F01343">
        <w:t>.</w:t>
      </w:r>
      <w:r>
        <w:t>12</w:t>
      </w:r>
      <w:r w:rsidRPr="00F01343">
        <w:t>.2024</w:t>
      </w:r>
    </w:p>
    <w:p w14:paraId="49CA1D9A" w14:textId="77777777" w:rsidR="00CB78D2" w:rsidRDefault="00CB78D2" w:rsidP="00CB78D2">
      <w:pPr>
        <w:tabs>
          <w:tab w:val="left" w:pos="3686"/>
          <w:tab w:val="left" w:pos="9498"/>
        </w:tabs>
        <w:ind w:right="-569"/>
        <w:sectPr w:rsidR="00CB78D2" w:rsidSect="003B49D2">
          <w:pgSz w:w="11906" w:h="16838"/>
          <w:pgMar w:top="993" w:right="567" w:bottom="1134" w:left="1135" w:header="567" w:footer="709" w:gutter="0"/>
          <w:cols w:space="708"/>
          <w:docGrid w:linePitch="360"/>
        </w:sectPr>
      </w:pPr>
      <w:r w:rsidRPr="00CB78D2">
        <w:rPr>
          <w:noProof/>
        </w:rPr>
        <w:drawing>
          <wp:inline distT="0" distB="0" distL="0" distR="0" wp14:anchorId="2CDFF5B5" wp14:editId="1138C429">
            <wp:extent cx="6479540" cy="8504807"/>
            <wp:effectExtent l="0" t="0" r="0" b="0"/>
            <wp:docPr id="12695777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80266" cy="8505760"/>
                    </a:xfrm>
                    <a:prstGeom prst="rect">
                      <a:avLst/>
                    </a:prstGeom>
                    <a:noFill/>
                    <a:ln>
                      <a:noFill/>
                    </a:ln>
                  </pic:spPr>
                </pic:pic>
              </a:graphicData>
            </a:graphic>
          </wp:inline>
        </w:drawing>
      </w:r>
    </w:p>
    <w:p w14:paraId="2B253BAE" w14:textId="63CA8237" w:rsidR="00CB78D2" w:rsidRDefault="00CB78D2" w:rsidP="00CB78D2">
      <w:pPr>
        <w:tabs>
          <w:tab w:val="left" w:pos="3686"/>
          <w:tab w:val="left" w:pos="9498"/>
        </w:tabs>
        <w:ind w:right="-569"/>
      </w:pPr>
      <w:r w:rsidRPr="00CB78D2">
        <w:rPr>
          <w:noProof/>
        </w:rPr>
        <w:lastRenderedPageBreak/>
        <w:drawing>
          <wp:inline distT="0" distB="0" distL="0" distR="0" wp14:anchorId="41242020" wp14:editId="778E6B4D">
            <wp:extent cx="6479540" cy="9150350"/>
            <wp:effectExtent l="0" t="0" r="0" b="0"/>
            <wp:docPr id="197834499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79540" cy="9150350"/>
                    </a:xfrm>
                    <a:prstGeom prst="rect">
                      <a:avLst/>
                    </a:prstGeom>
                    <a:noFill/>
                    <a:ln>
                      <a:noFill/>
                    </a:ln>
                  </pic:spPr>
                </pic:pic>
              </a:graphicData>
            </a:graphic>
          </wp:inline>
        </w:drawing>
      </w:r>
    </w:p>
    <w:p w14:paraId="4F29287E" w14:textId="77777777" w:rsidR="00CB78D2" w:rsidRDefault="00CB78D2" w:rsidP="00CB78D2">
      <w:pPr>
        <w:tabs>
          <w:tab w:val="left" w:pos="3686"/>
          <w:tab w:val="left" w:pos="9498"/>
        </w:tabs>
        <w:ind w:right="-569"/>
      </w:pPr>
      <w:r w:rsidRPr="00CB78D2">
        <w:rPr>
          <w:noProof/>
        </w:rPr>
        <w:lastRenderedPageBreak/>
        <w:drawing>
          <wp:inline distT="0" distB="0" distL="0" distR="0" wp14:anchorId="0AE0B453" wp14:editId="70F0AF72">
            <wp:extent cx="6479252" cy="8629095"/>
            <wp:effectExtent l="0" t="0" r="0" b="635"/>
            <wp:docPr id="189735572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81155" cy="8631630"/>
                    </a:xfrm>
                    <a:prstGeom prst="rect">
                      <a:avLst/>
                    </a:prstGeom>
                    <a:noFill/>
                    <a:ln>
                      <a:noFill/>
                    </a:ln>
                  </pic:spPr>
                </pic:pic>
              </a:graphicData>
            </a:graphic>
          </wp:inline>
        </w:drawing>
      </w:r>
    </w:p>
    <w:p w14:paraId="0C263CA5" w14:textId="77777777" w:rsidR="00DA35E2" w:rsidRDefault="00DA35E2" w:rsidP="00CB78D2">
      <w:pPr>
        <w:tabs>
          <w:tab w:val="left" w:pos="3686"/>
          <w:tab w:val="left" w:pos="9498"/>
        </w:tabs>
        <w:ind w:right="-569"/>
      </w:pPr>
    </w:p>
    <w:p w14:paraId="0CADA122" w14:textId="77777777" w:rsidR="00DA35E2" w:rsidRDefault="00DA35E2" w:rsidP="00CB78D2">
      <w:pPr>
        <w:tabs>
          <w:tab w:val="left" w:pos="3686"/>
          <w:tab w:val="left" w:pos="9498"/>
        </w:tabs>
        <w:ind w:right="-569"/>
      </w:pPr>
    </w:p>
    <w:p w14:paraId="5B65571D" w14:textId="77777777" w:rsidR="00DA35E2" w:rsidRDefault="00DA35E2" w:rsidP="00CB78D2">
      <w:pPr>
        <w:tabs>
          <w:tab w:val="left" w:pos="3686"/>
          <w:tab w:val="left" w:pos="9498"/>
        </w:tabs>
        <w:ind w:right="-569"/>
      </w:pPr>
    </w:p>
    <w:p w14:paraId="4662970F" w14:textId="2BE5A856" w:rsidR="00DA35E2" w:rsidRPr="002C2262" w:rsidRDefault="00DA35E2" w:rsidP="00DA35E2">
      <w:pPr>
        <w:tabs>
          <w:tab w:val="left" w:pos="270"/>
          <w:tab w:val="right" w:pos="9355"/>
        </w:tabs>
        <w:ind w:left="-4310" w:firstLine="9980"/>
      </w:pPr>
      <w:r w:rsidRPr="00F01343">
        <w:lastRenderedPageBreak/>
        <w:t>Приложение</w:t>
      </w:r>
      <w:r>
        <w:t xml:space="preserve"> № 1</w:t>
      </w:r>
      <w:r>
        <w:t>2</w:t>
      </w:r>
      <w:r>
        <w:t xml:space="preserve"> к протоколу</w:t>
      </w:r>
      <w:r w:rsidRPr="00F01343">
        <w:t xml:space="preserve"> № </w:t>
      </w:r>
      <w:r w:rsidRPr="002C2262">
        <w:t>9</w:t>
      </w:r>
      <w:r>
        <w:t>5</w:t>
      </w:r>
    </w:p>
    <w:p w14:paraId="4F49FE41" w14:textId="77777777" w:rsidR="00DA35E2" w:rsidRPr="00F01343" w:rsidRDefault="00DA35E2" w:rsidP="00DA35E2">
      <w:pPr>
        <w:tabs>
          <w:tab w:val="left" w:pos="3686"/>
          <w:tab w:val="left" w:pos="9498"/>
        </w:tabs>
        <w:ind w:left="-4310" w:right="-569" w:firstLine="9980"/>
      </w:pPr>
      <w:r w:rsidRPr="00F01343">
        <w:t>заседания правления Региональной</w:t>
      </w:r>
    </w:p>
    <w:p w14:paraId="64ABDB5A" w14:textId="77777777" w:rsidR="00DA35E2" w:rsidRPr="00F01343" w:rsidRDefault="00DA35E2" w:rsidP="00DA35E2">
      <w:pPr>
        <w:tabs>
          <w:tab w:val="left" w:pos="3686"/>
          <w:tab w:val="left" w:pos="9498"/>
        </w:tabs>
        <w:ind w:left="-4310" w:right="-569" w:firstLine="9980"/>
      </w:pPr>
      <w:r w:rsidRPr="00F01343">
        <w:t>энергетической комиссии</w:t>
      </w:r>
    </w:p>
    <w:p w14:paraId="300B006F" w14:textId="77777777" w:rsidR="00DA35E2" w:rsidRDefault="00DA35E2" w:rsidP="00DA35E2">
      <w:pPr>
        <w:tabs>
          <w:tab w:val="left" w:pos="3686"/>
          <w:tab w:val="left" w:pos="9498"/>
        </w:tabs>
        <w:ind w:left="-4310" w:right="-569" w:firstLine="9980"/>
      </w:pPr>
      <w:r w:rsidRPr="00F01343">
        <w:t xml:space="preserve">Кузбасса от </w:t>
      </w:r>
      <w:r w:rsidRPr="00B775FE">
        <w:t>2</w:t>
      </w:r>
      <w:r>
        <w:t>7</w:t>
      </w:r>
      <w:r w:rsidRPr="00F01343">
        <w:t>.</w:t>
      </w:r>
      <w:r>
        <w:t>12</w:t>
      </w:r>
      <w:r w:rsidRPr="00F01343">
        <w:t>.2024</w:t>
      </w:r>
    </w:p>
    <w:p w14:paraId="564D6AD8" w14:textId="77777777" w:rsidR="0077002A" w:rsidRDefault="0077002A" w:rsidP="00DA35E2">
      <w:pPr>
        <w:tabs>
          <w:tab w:val="left" w:pos="3686"/>
          <w:tab w:val="left" w:pos="9498"/>
        </w:tabs>
        <w:ind w:left="-4310" w:right="-569" w:firstLine="9980"/>
      </w:pPr>
    </w:p>
    <w:p w14:paraId="1C1F27E4" w14:textId="77777777" w:rsidR="00DA35E2" w:rsidRPr="00DA35E2" w:rsidRDefault="00DA35E2" w:rsidP="00DA35E2">
      <w:pPr>
        <w:tabs>
          <w:tab w:val="left" w:pos="709"/>
          <w:tab w:val="left" w:pos="10065"/>
        </w:tabs>
        <w:ind w:right="142" w:firstLine="709"/>
        <w:jc w:val="center"/>
        <w:rPr>
          <w:snapToGrid w:val="0"/>
          <w:color w:val="000000"/>
          <w:sz w:val="28"/>
          <w:szCs w:val="28"/>
        </w:rPr>
      </w:pPr>
      <w:r w:rsidRPr="00DA35E2">
        <w:rPr>
          <w:snapToGrid w:val="0"/>
          <w:color w:val="000000"/>
          <w:sz w:val="28"/>
          <w:szCs w:val="28"/>
        </w:rPr>
        <w:t>Дополнение к экспертному заключению</w:t>
      </w:r>
    </w:p>
    <w:p w14:paraId="724A03D5" w14:textId="77777777" w:rsidR="00DA35E2" w:rsidRPr="00DA35E2" w:rsidRDefault="00DA35E2" w:rsidP="00DA35E2">
      <w:pPr>
        <w:jc w:val="center"/>
        <w:rPr>
          <w:snapToGrid w:val="0"/>
          <w:sz w:val="28"/>
          <w:szCs w:val="28"/>
        </w:rPr>
      </w:pPr>
      <w:r w:rsidRPr="00DA35E2">
        <w:rPr>
          <w:snapToGrid w:val="0"/>
          <w:sz w:val="28"/>
          <w:szCs w:val="28"/>
        </w:rPr>
        <w:t>Региональной энергетической комиссии Кузбасса</w:t>
      </w:r>
    </w:p>
    <w:p w14:paraId="1C81F073" w14:textId="77777777" w:rsidR="00DA35E2" w:rsidRPr="00DA35E2" w:rsidRDefault="00DA35E2" w:rsidP="00DA35E2">
      <w:pPr>
        <w:jc w:val="center"/>
        <w:rPr>
          <w:snapToGrid w:val="0"/>
          <w:sz w:val="28"/>
          <w:szCs w:val="28"/>
        </w:rPr>
      </w:pPr>
      <w:r w:rsidRPr="00DA35E2">
        <w:rPr>
          <w:snapToGrid w:val="0"/>
          <w:sz w:val="28"/>
          <w:szCs w:val="28"/>
        </w:rPr>
        <w:t xml:space="preserve">по материалам, представленным ООО «УТС», для расчета величины НВВ и определения уровня тарифов на тепловую энергию, теплоноситель и горячую воду в открытой и закрытой системе ГВС, реализуемые на потребительском рынке Междуреченского муниципального округа, </w:t>
      </w:r>
      <w:r w:rsidRPr="00DA35E2">
        <w:rPr>
          <w:snapToGrid w:val="0"/>
          <w:sz w:val="28"/>
          <w:szCs w:val="28"/>
        </w:rPr>
        <w:br/>
        <w:t>на 2025 год</w:t>
      </w:r>
    </w:p>
    <w:p w14:paraId="3FF23F2C" w14:textId="77777777" w:rsidR="00DA35E2" w:rsidRPr="00DA35E2" w:rsidRDefault="00DA35E2" w:rsidP="00DA35E2">
      <w:pPr>
        <w:tabs>
          <w:tab w:val="left" w:pos="10065"/>
        </w:tabs>
        <w:ind w:firstLine="709"/>
        <w:jc w:val="center"/>
        <w:rPr>
          <w:bCs/>
          <w:snapToGrid w:val="0"/>
          <w:color w:val="000000"/>
          <w:sz w:val="36"/>
          <w:szCs w:val="36"/>
        </w:rPr>
      </w:pPr>
    </w:p>
    <w:p w14:paraId="09E31640" w14:textId="77777777" w:rsidR="00DA35E2" w:rsidRPr="00DA35E2" w:rsidRDefault="00DA35E2" w:rsidP="00DA35E2">
      <w:pPr>
        <w:keepNext/>
        <w:tabs>
          <w:tab w:val="left" w:pos="284"/>
          <w:tab w:val="left" w:pos="709"/>
        </w:tabs>
        <w:ind w:left="1069" w:hanging="360"/>
        <w:jc w:val="center"/>
        <w:outlineLvl w:val="0"/>
        <w:rPr>
          <w:rFonts w:cs="Arial"/>
          <w:b/>
          <w:snapToGrid w:val="0"/>
          <w:color w:val="000000"/>
          <w:kern w:val="32"/>
          <w:sz w:val="28"/>
          <w:szCs w:val="32"/>
          <w:lang w:eastAsia="en-US"/>
        </w:rPr>
      </w:pPr>
      <w:r w:rsidRPr="00DA35E2">
        <w:rPr>
          <w:rFonts w:cs="Arial"/>
          <w:b/>
          <w:snapToGrid w:val="0"/>
          <w:color w:val="000000"/>
          <w:kern w:val="32"/>
          <w:sz w:val="28"/>
          <w:szCs w:val="32"/>
          <w:lang w:eastAsia="en-US"/>
        </w:rPr>
        <w:t>Общая характеристика предприятия</w:t>
      </w:r>
    </w:p>
    <w:p w14:paraId="67D95CF4" w14:textId="77777777" w:rsidR="00DA35E2" w:rsidRPr="00DA35E2" w:rsidRDefault="00DA35E2" w:rsidP="00DA35E2">
      <w:pPr>
        <w:tabs>
          <w:tab w:val="left" w:pos="0"/>
          <w:tab w:val="left" w:pos="142"/>
        </w:tabs>
        <w:ind w:firstLine="709"/>
        <w:jc w:val="both"/>
        <w:rPr>
          <w:color w:val="000000"/>
          <w:sz w:val="28"/>
          <w:szCs w:val="28"/>
        </w:rPr>
      </w:pPr>
      <w:r w:rsidRPr="00DA35E2">
        <w:rPr>
          <w:color w:val="000000"/>
          <w:sz w:val="28"/>
          <w:szCs w:val="28"/>
        </w:rPr>
        <w:t>Полное наименование: Общество с ограниченной ответственностью «Управление тепловых систем».</w:t>
      </w:r>
    </w:p>
    <w:p w14:paraId="18CFF654" w14:textId="77777777" w:rsidR="00DA35E2" w:rsidRPr="00DA35E2" w:rsidRDefault="00DA35E2" w:rsidP="00DA35E2">
      <w:pPr>
        <w:tabs>
          <w:tab w:val="left" w:pos="0"/>
          <w:tab w:val="left" w:pos="142"/>
        </w:tabs>
        <w:ind w:firstLine="709"/>
        <w:jc w:val="both"/>
        <w:rPr>
          <w:color w:val="000000"/>
          <w:sz w:val="28"/>
          <w:szCs w:val="28"/>
        </w:rPr>
      </w:pPr>
      <w:r w:rsidRPr="00DA35E2">
        <w:rPr>
          <w:color w:val="000000"/>
          <w:sz w:val="28"/>
          <w:szCs w:val="28"/>
        </w:rPr>
        <w:t>Сокращенное наименование: ООО «УТС».</w:t>
      </w:r>
    </w:p>
    <w:p w14:paraId="7D29A763" w14:textId="77777777" w:rsidR="00DA35E2" w:rsidRPr="00DA35E2" w:rsidRDefault="00DA35E2" w:rsidP="00DA35E2">
      <w:pPr>
        <w:tabs>
          <w:tab w:val="left" w:pos="0"/>
          <w:tab w:val="left" w:pos="142"/>
        </w:tabs>
        <w:ind w:firstLine="709"/>
        <w:jc w:val="both"/>
        <w:rPr>
          <w:bCs/>
          <w:color w:val="000000"/>
          <w:sz w:val="28"/>
          <w:szCs w:val="28"/>
        </w:rPr>
      </w:pPr>
      <w:r w:rsidRPr="00DA35E2">
        <w:rPr>
          <w:bCs/>
          <w:color w:val="000000"/>
          <w:sz w:val="28"/>
          <w:szCs w:val="28"/>
        </w:rPr>
        <w:t>ОГРН 1184205011550</w:t>
      </w:r>
    </w:p>
    <w:p w14:paraId="42078DFB" w14:textId="77777777" w:rsidR="00DA35E2" w:rsidRPr="00DA35E2" w:rsidRDefault="00DA35E2" w:rsidP="00DA35E2">
      <w:pPr>
        <w:tabs>
          <w:tab w:val="left" w:pos="0"/>
          <w:tab w:val="left" w:pos="142"/>
        </w:tabs>
        <w:ind w:firstLine="709"/>
        <w:jc w:val="both"/>
        <w:rPr>
          <w:bCs/>
          <w:color w:val="000000"/>
          <w:sz w:val="28"/>
          <w:szCs w:val="28"/>
        </w:rPr>
      </w:pPr>
      <w:r w:rsidRPr="00DA35E2">
        <w:rPr>
          <w:bCs/>
          <w:color w:val="000000"/>
          <w:sz w:val="28"/>
          <w:szCs w:val="28"/>
        </w:rPr>
        <w:t xml:space="preserve">ИНН </w:t>
      </w:r>
      <w:bookmarkStart w:id="89" w:name="_Hlk120717928"/>
      <w:r w:rsidRPr="00DA35E2">
        <w:rPr>
          <w:bCs/>
          <w:color w:val="000000"/>
          <w:sz w:val="28"/>
          <w:szCs w:val="28"/>
        </w:rPr>
        <w:t>4205369653</w:t>
      </w:r>
      <w:bookmarkEnd w:id="89"/>
    </w:p>
    <w:p w14:paraId="36DEAA54" w14:textId="77777777" w:rsidR="00DA35E2" w:rsidRPr="00DA35E2" w:rsidRDefault="00DA35E2" w:rsidP="00DA35E2">
      <w:pPr>
        <w:tabs>
          <w:tab w:val="left" w:pos="10065"/>
        </w:tabs>
        <w:ind w:firstLine="709"/>
        <w:jc w:val="both"/>
        <w:rPr>
          <w:bCs/>
          <w:color w:val="000000"/>
          <w:sz w:val="28"/>
          <w:szCs w:val="28"/>
        </w:rPr>
      </w:pPr>
      <w:r w:rsidRPr="00DA35E2">
        <w:rPr>
          <w:bCs/>
          <w:color w:val="000000"/>
          <w:sz w:val="28"/>
          <w:szCs w:val="28"/>
        </w:rPr>
        <w:t>КПП 420501001</w:t>
      </w:r>
    </w:p>
    <w:p w14:paraId="173931AF" w14:textId="77777777" w:rsidR="00DA35E2" w:rsidRPr="00DA35E2" w:rsidRDefault="00DA35E2" w:rsidP="00DA35E2">
      <w:pPr>
        <w:tabs>
          <w:tab w:val="left" w:pos="10065"/>
        </w:tabs>
        <w:ind w:firstLine="709"/>
        <w:jc w:val="both"/>
        <w:rPr>
          <w:color w:val="000000"/>
          <w:sz w:val="28"/>
          <w:szCs w:val="28"/>
        </w:rPr>
      </w:pPr>
      <w:r w:rsidRPr="00DA35E2">
        <w:rPr>
          <w:color w:val="000000"/>
          <w:sz w:val="28"/>
          <w:szCs w:val="28"/>
        </w:rPr>
        <w:t xml:space="preserve">Юридический адрес: 650000, Кемеровская область – Кузбасс, г. Кемерово, </w:t>
      </w:r>
      <w:r w:rsidRPr="00DA35E2">
        <w:rPr>
          <w:color w:val="000000"/>
          <w:sz w:val="28"/>
          <w:szCs w:val="28"/>
        </w:rPr>
        <w:br/>
        <w:t>ул. Н. Островского 32, оф. 317.</w:t>
      </w:r>
    </w:p>
    <w:p w14:paraId="0833BFE6" w14:textId="77777777" w:rsidR="00DA35E2" w:rsidRPr="00DA35E2" w:rsidRDefault="00DA35E2" w:rsidP="00DA35E2">
      <w:pPr>
        <w:autoSpaceDE w:val="0"/>
        <w:autoSpaceDN w:val="0"/>
        <w:adjustRightInd w:val="0"/>
        <w:jc w:val="both"/>
        <w:rPr>
          <w:color w:val="000000"/>
          <w:sz w:val="28"/>
          <w:szCs w:val="28"/>
        </w:rPr>
      </w:pPr>
      <w:r w:rsidRPr="00DA35E2">
        <w:rPr>
          <w:color w:val="000000"/>
          <w:sz w:val="28"/>
          <w:szCs w:val="28"/>
        </w:rPr>
        <w:t>Фактический адрес: 652870, Кемеровская область-Кузбасс, г. Междуреченск, пр. Строителей, д. 73а,</w:t>
      </w:r>
    </w:p>
    <w:p w14:paraId="44558C4F" w14:textId="77777777" w:rsidR="00DA35E2" w:rsidRPr="00DA35E2" w:rsidRDefault="00DA35E2" w:rsidP="00DA35E2">
      <w:pPr>
        <w:tabs>
          <w:tab w:val="left" w:pos="284"/>
          <w:tab w:val="left" w:pos="567"/>
          <w:tab w:val="left" w:pos="10065"/>
        </w:tabs>
        <w:ind w:firstLine="709"/>
        <w:jc w:val="both"/>
        <w:rPr>
          <w:color w:val="000000"/>
          <w:sz w:val="28"/>
          <w:szCs w:val="28"/>
        </w:rPr>
      </w:pPr>
      <w:r w:rsidRPr="00DA35E2">
        <w:rPr>
          <w:color w:val="000000"/>
          <w:sz w:val="28"/>
          <w:szCs w:val="28"/>
        </w:rPr>
        <w:t>Должность, фамилия, имя, отчество руководителя – генеральный директор Тимошенкова Наталья Александровна.</w:t>
      </w:r>
    </w:p>
    <w:p w14:paraId="20F47D8E" w14:textId="77777777" w:rsidR="00DA35E2" w:rsidRPr="00DA35E2" w:rsidRDefault="00DA35E2" w:rsidP="00DA35E2">
      <w:pPr>
        <w:tabs>
          <w:tab w:val="left" w:pos="284"/>
          <w:tab w:val="left" w:pos="567"/>
          <w:tab w:val="left" w:pos="10065"/>
        </w:tabs>
        <w:ind w:firstLine="709"/>
        <w:jc w:val="both"/>
        <w:rPr>
          <w:color w:val="000000"/>
          <w:sz w:val="28"/>
          <w:szCs w:val="28"/>
        </w:rPr>
      </w:pPr>
      <w:r w:rsidRPr="00DA35E2">
        <w:rPr>
          <w:color w:val="000000"/>
          <w:sz w:val="28"/>
          <w:szCs w:val="28"/>
        </w:rPr>
        <w:t xml:space="preserve">Дополнение к экспертному заключению от 18.12.2024 года предусматривает изменения, произошедшие в части необходимой валовой выручки, принятой для расчета тарифов на тепловую энергию на 2025 год и утвержденных постановлением от 19 декабря 2024 № 686 «О внесении изменений в постановление Региональной энергетической комиссии Кузбасса от 28.11.2022 № 892 </w:t>
      </w:r>
      <w:r w:rsidRPr="00DA35E2">
        <w:rPr>
          <w:color w:val="000000"/>
          <w:sz w:val="28"/>
          <w:szCs w:val="28"/>
        </w:rPr>
        <w:br/>
        <w:t xml:space="preserve">«Об установлении тарифов ООО «УТС» долгосрочных параметров регулирования и долгосрочных тарифов на тепловую энергию, реализуемую на потребительском рынке Междуреченского городского округа, на 2023-2027 годы» в части 2025 года» в связи принятием Постановления Правительства РФ от 17.12.2024 № 1810 </w:t>
      </w:r>
      <w:r w:rsidRPr="00DA35E2">
        <w:rPr>
          <w:color w:val="000000"/>
          <w:sz w:val="28"/>
          <w:szCs w:val="28"/>
        </w:rPr>
        <w:br/>
        <w:t>«О внесении изменений в некоторые акты Правительства Российской Федерации» предусматривающее внесение изменений в уровень операционных расходов путем определения (перерасчета) расходов на оплату труда в составе операционных расходов на 2025 год (в том числе с учетом изменения минимального размера оплаты труда).</w:t>
      </w:r>
    </w:p>
    <w:p w14:paraId="5E8175AB" w14:textId="77777777" w:rsidR="00DA35E2" w:rsidRPr="00DA35E2" w:rsidRDefault="00DA35E2" w:rsidP="00DA35E2">
      <w:pPr>
        <w:autoSpaceDE w:val="0"/>
        <w:autoSpaceDN w:val="0"/>
        <w:adjustRightInd w:val="0"/>
        <w:ind w:firstLine="709"/>
        <w:jc w:val="both"/>
        <w:rPr>
          <w:color w:val="000000"/>
          <w:sz w:val="28"/>
          <w:szCs w:val="28"/>
        </w:rPr>
      </w:pPr>
      <w:r w:rsidRPr="00DA35E2">
        <w:rPr>
          <w:color w:val="000000"/>
          <w:sz w:val="28"/>
          <w:szCs w:val="28"/>
        </w:rPr>
        <w:t>Вышеназванное постановление внесло изменение в постановление Правительства РФ от 22.10.2012 № 1075 «О ценообразовании в сфере теплоснабжения» (вместе с «Основами ценообразования в сфере теплоснабжения» (ред. от 17.12.2024) путем внесение дополнительного пункта 59 (1) в котором говорится, что «</w:t>
      </w:r>
      <w:r w:rsidRPr="00DA35E2">
        <w:rPr>
          <w:sz w:val="28"/>
          <w:szCs w:val="28"/>
        </w:rPr>
        <w:t xml:space="preserve">При установлении (корректировке) тарифов на 2025 год для </w:t>
      </w:r>
      <w:r w:rsidRPr="00DA35E2">
        <w:rPr>
          <w:sz w:val="28"/>
          <w:szCs w:val="28"/>
        </w:rPr>
        <w:lastRenderedPageBreak/>
        <w:t>регулируемых организаций, за исключением регулируемых организаций, владеющих объектами теплоснабжения, находящимися в государственной или муниципальной собственности, на основании концессионного соглашения, по заявлению о пересмотре расходов на оплату труда регулируемой организации, направленному в орган регулирования в срок до 20 декабря 2024 г. дополнительно к предложению об установлении цен (тарифов) на 2025 год, представленному в соответствии с Правилами регулирования цен (тарифов), орган регулирования устанавливает базовый уровень операционных расходов с учетом определения (перерасчета) в соответствии с положениями настоящего документа расходов на оплату труда (в том числе с учетом изменения минимального размера оплаты труда)</w:t>
      </w:r>
      <w:r w:rsidRPr="00DA35E2">
        <w:rPr>
          <w:color w:val="000000"/>
          <w:sz w:val="28"/>
          <w:szCs w:val="28"/>
        </w:rPr>
        <w:t>».</w:t>
      </w:r>
    </w:p>
    <w:p w14:paraId="278C0D18" w14:textId="77777777" w:rsidR="00DA35E2" w:rsidRPr="00DA35E2" w:rsidRDefault="00DA35E2" w:rsidP="00DA35E2">
      <w:pPr>
        <w:tabs>
          <w:tab w:val="left" w:pos="284"/>
          <w:tab w:val="left" w:pos="567"/>
          <w:tab w:val="left" w:pos="10065"/>
        </w:tabs>
        <w:ind w:firstLine="709"/>
        <w:jc w:val="both"/>
        <w:rPr>
          <w:color w:val="000000"/>
          <w:sz w:val="28"/>
          <w:szCs w:val="28"/>
        </w:rPr>
      </w:pPr>
      <w:r w:rsidRPr="00DA35E2">
        <w:rPr>
          <w:bCs/>
          <w:color w:val="000000"/>
          <w:sz w:val="28"/>
          <w:szCs w:val="20"/>
        </w:rPr>
        <w:t xml:space="preserve">Письмом от 19.12.2024 № 1629-ИСХ (вх. РЭК № 8619 от 20.12.2024) в адрес Региональной энергетической комиссии Кузбасса обратилось ООО «УТС» </w:t>
      </w:r>
      <w:r w:rsidRPr="00DA35E2">
        <w:rPr>
          <w:bCs/>
          <w:color w:val="000000"/>
          <w:sz w:val="28"/>
          <w:szCs w:val="20"/>
        </w:rPr>
        <w:br/>
      </w:r>
      <w:r w:rsidRPr="00DA35E2">
        <w:rPr>
          <w:color w:val="000000"/>
          <w:sz w:val="28"/>
          <w:szCs w:val="28"/>
        </w:rPr>
        <w:t>с заявлением о пересмотре расходов на оплату труда при корректировке необходимой валовой выручки и установленных тарифов на тепловую энергию, теплоноситель и горячую воду в открытой системе ГВС на 2025, в соответствии с положениями пункта 59(1) Основ ценообразования тарифов, для ООО «УТС» к заявлению о корректировке тарифов на 2025 год.</w:t>
      </w:r>
    </w:p>
    <w:p w14:paraId="42DF21BE" w14:textId="77777777" w:rsidR="00DA35E2" w:rsidRPr="00DA35E2" w:rsidRDefault="00DA35E2" w:rsidP="00DA35E2">
      <w:pPr>
        <w:autoSpaceDE w:val="0"/>
        <w:autoSpaceDN w:val="0"/>
        <w:adjustRightInd w:val="0"/>
        <w:ind w:firstLine="540"/>
        <w:jc w:val="both"/>
        <w:rPr>
          <w:sz w:val="28"/>
          <w:szCs w:val="28"/>
        </w:rPr>
      </w:pPr>
      <w:r w:rsidRPr="00DA35E2">
        <w:rPr>
          <w:color w:val="000000"/>
          <w:sz w:val="28"/>
          <w:szCs w:val="28"/>
        </w:rPr>
        <w:t>Для предприятий, согласно абзацу 2 пункта 59(1) постановления Правительства РФ от 22.10.2012 № 1075 «</w:t>
      </w:r>
      <w:r w:rsidRPr="00DA35E2">
        <w:rPr>
          <w:sz w:val="28"/>
          <w:szCs w:val="28"/>
        </w:rPr>
        <w:t>Операционные расходы, за исключением расходов на оплату труда, при установлении в соответствии с настоящим пунктом базового уровня операционных расходов устанавливаются путем индексации операционных расходов, установленных на 2024 год, с применением индекса потребительских цен (в среднем за год к предыдущему году), определенного в прогнозе социально-экономического развития Российской Федерации на очередной финансовый год и плановый период, одобренном Правительством Российской Федерации (базовый вариант), индекса эффективности операционных расходов в размере 0 процентов и индекса изменения количества активов</w:t>
      </w:r>
      <w:r w:rsidRPr="00DA35E2">
        <w:rPr>
          <w:color w:val="000000"/>
          <w:sz w:val="28"/>
          <w:szCs w:val="28"/>
        </w:rPr>
        <w:t>».</w:t>
      </w:r>
    </w:p>
    <w:p w14:paraId="051E4F91" w14:textId="77777777" w:rsidR="00DA35E2" w:rsidRPr="00DA35E2" w:rsidRDefault="00DA35E2" w:rsidP="00DA35E2">
      <w:pPr>
        <w:ind w:right="142" w:firstLine="720"/>
        <w:jc w:val="both"/>
        <w:rPr>
          <w:sz w:val="28"/>
          <w:szCs w:val="28"/>
        </w:rPr>
      </w:pPr>
      <w:r w:rsidRPr="00DA35E2">
        <w:rPr>
          <w:color w:val="000000"/>
          <w:sz w:val="28"/>
          <w:szCs w:val="28"/>
        </w:rPr>
        <w:t>Эксперты предлагают сумму корректировки операционных расходов в сумме 7 817,44 тыс. руб. признать экономически обоснованной. При этом сохранить уровень необходимой валовой выручки на потребительский рынок на уровне, принятом для расчета тарифов на 2025 в рамках постановления РЭК Кузбасса от 19 декабря 2024 № 686 в сумме 546 908,02 тыс. руб</w:t>
      </w:r>
      <w:r w:rsidRPr="00DA35E2">
        <w:rPr>
          <w:sz w:val="28"/>
          <w:szCs w:val="28"/>
        </w:rPr>
        <w:t>., исключив из НВВ сумму в размере 84 375,22 тыс. руб.</w:t>
      </w:r>
      <w:r w:rsidRPr="00DA35E2">
        <w:rPr>
          <w:snapToGrid w:val="0"/>
          <w:sz w:val="28"/>
          <w:szCs w:val="28"/>
        </w:rPr>
        <w:t xml:space="preserve"> в</w:t>
      </w:r>
      <w:r w:rsidRPr="00DA35E2">
        <w:rPr>
          <w:sz w:val="28"/>
          <w:szCs w:val="28"/>
        </w:rPr>
        <w:t xml:space="preserve"> соответствии с подпунктом 5 статьи 3 и статьей 7 Закона о теплоснабжении а учесть её в последующих периодах регулирования.</w:t>
      </w:r>
    </w:p>
    <w:p w14:paraId="76DF2379" w14:textId="77777777" w:rsidR="00DA35E2" w:rsidRPr="00DA35E2" w:rsidRDefault="00DA35E2" w:rsidP="00DA35E2">
      <w:pPr>
        <w:autoSpaceDE w:val="0"/>
        <w:autoSpaceDN w:val="0"/>
        <w:adjustRightInd w:val="0"/>
        <w:ind w:firstLine="709"/>
        <w:jc w:val="both"/>
        <w:rPr>
          <w:color w:val="000000"/>
          <w:sz w:val="28"/>
          <w:szCs w:val="28"/>
        </w:rPr>
      </w:pPr>
      <w:r w:rsidRPr="00DA35E2">
        <w:rPr>
          <w:sz w:val="28"/>
          <w:szCs w:val="28"/>
        </w:rPr>
        <w:t xml:space="preserve">Скорректированную сумму операционных расходов на 2025 год </w:t>
      </w:r>
      <w:r w:rsidRPr="00DA35E2">
        <w:rPr>
          <w:color w:val="000000"/>
          <w:sz w:val="28"/>
          <w:szCs w:val="28"/>
        </w:rPr>
        <w:t xml:space="preserve">в размере 289 695,59 тыс. руб. использовать в качестве базового уровня операционных расходов используемых при установлении (корректировке) тарифов на 2026 год и последующие годы действующего концессионного соглашения путем индексации операционных расходов, установленных на 2025 год, с применением индекса потребительских цен (в среднем за год к предыдущему году), определенного в прогнозе социально-экономического развития Российской Федерации на очередной финансовый год и плановый период, одобренном Правительством Российской Федерации (базовый вариант), индекса эффективности операционных расходов в размере 1 процент и индекса изменения количества активов. </w:t>
      </w:r>
    </w:p>
    <w:p w14:paraId="6960C2D4" w14:textId="77777777" w:rsidR="00DA35E2" w:rsidRPr="00DA35E2" w:rsidRDefault="00DA35E2" w:rsidP="00DA35E2">
      <w:pPr>
        <w:autoSpaceDE w:val="0"/>
        <w:autoSpaceDN w:val="0"/>
        <w:adjustRightInd w:val="0"/>
        <w:ind w:firstLine="709"/>
        <w:jc w:val="both"/>
        <w:rPr>
          <w:color w:val="000000"/>
          <w:sz w:val="28"/>
          <w:szCs w:val="28"/>
        </w:rPr>
      </w:pPr>
      <w:r w:rsidRPr="00DA35E2">
        <w:rPr>
          <w:color w:val="000000"/>
          <w:sz w:val="28"/>
          <w:szCs w:val="28"/>
        </w:rPr>
        <w:lastRenderedPageBreak/>
        <w:t xml:space="preserve">Решение регионального органа регулирования тарифов, принятое на основании заявления о пересмотре расходов на оплату труда регулируемой организации, предусмотренного </w:t>
      </w:r>
      <w:hyperlink r:id="rId45" w:history="1">
        <w:r w:rsidRPr="00DA35E2">
          <w:rPr>
            <w:color w:val="000000"/>
            <w:sz w:val="28"/>
            <w:szCs w:val="28"/>
          </w:rPr>
          <w:t>пунктом 59(1)</w:t>
        </w:r>
      </w:hyperlink>
      <w:r w:rsidRPr="00DA35E2">
        <w:rPr>
          <w:color w:val="000000"/>
          <w:sz w:val="28"/>
          <w:szCs w:val="28"/>
        </w:rPr>
        <w:t xml:space="preserve"> Основ ценообразования отражено в таблице 1</w:t>
      </w:r>
    </w:p>
    <w:p w14:paraId="401F322E" w14:textId="77777777" w:rsidR="00DA35E2" w:rsidRPr="00DA35E2" w:rsidRDefault="00DA35E2" w:rsidP="00DA35E2">
      <w:pPr>
        <w:autoSpaceDE w:val="0"/>
        <w:autoSpaceDN w:val="0"/>
        <w:adjustRightInd w:val="0"/>
        <w:ind w:firstLine="540"/>
        <w:jc w:val="right"/>
        <w:rPr>
          <w:sz w:val="28"/>
          <w:szCs w:val="28"/>
        </w:rPr>
      </w:pPr>
      <w:r w:rsidRPr="00DA35E2">
        <w:rPr>
          <w:sz w:val="28"/>
          <w:szCs w:val="28"/>
        </w:rPr>
        <w:t>Таблица 1</w:t>
      </w:r>
    </w:p>
    <w:p w14:paraId="07D4EF86" w14:textId="77777777" w:rsidR="00DA35E2" w:rsidRPr="00DA35E2" w:rsidRDefault="00DA35E2" w:rsidP="00DA35E2">
      <w:pPr>
        <w:tabs>
          <w:tab w:val="left" w:pos="0"/>
          <w:tab w:val="left" w:pos="142"/>
        </w:tabs>
        <w:ind w:firstLine="709"/>
        <w:jc w:val="center"/>
        <w:rPr>
          <w:snapToGrid w:val="0"/>
          <w:sz w:val="28"/>
          <w:szCs w:val="28"/>
        </w:rPr>
      </w:pPr>
      <w:r w:rsidRPr="00DA35E2">
        <w:rPr>
          <w:snapToGrid w:val="0"/>
          <w:sz w:val="28"/>
          <w:szCs w:val="28"/>
        </w:rPr>
        <w:t>Расчет необходимой валовой выручки на производство тепловой энергии методом индексации установленных тарифов на 2025 г.</w:t>
      </w:r>
    </w:p>
    <w:p w14:paraId="0EF58EDF" w14:textId="77777777" w:rsidR="00DA35E2" w:rsidRPr="00DA35E2" w:rsidRDefault="00DA35E2" w:rsidP="00DA35E2">
      <w:pPr>
        <w:tabs>
          <w:tab w:val="left" w:pos="0"/>
          <w:tab w:val="left" w:pos="142"/>
        </w:tabs>
        <w:ind w:firstLine="709"/>
        <w:jc w:val="center"/>
        <w:rPr>
          <w:snapToGrid w:val="0"/>
          <w:sz w:val="28"/>
          <w:szCs w:val="28"/>
        </w:rPr>
      </w:pPr>
      <w:r w:rsidRPr="00DA35E2">
        <w:rPr>
          <w:snapToGrid w:val="0"/>
          <w:sz w:val="28"/>
          <w:szCs w:val="28"/>
        </w:rPr>
        <w:t>(Приложение 5.9 к Методическим указаниям)</w:t>
      </w:r>
    </w:p>
    <w:p w14:paraId="7D76B469" w14:textId="77777777" w:rsidR="00DA35E2" w:rsidRPr="00DA35E2" w:rsidRDefault="00DA35E2" w:rsidP="00DA35E2">
      <w:pPr>
        <w:tabs>
          <w:tab w:val="left" w:pos="0"/>
          <w:tab w:val="left" w:pos="142"/>
        </w:tabs>
        <w:ind w:firstLine="709"/>
        <w:jc w:val="right"/>
        <w:rPr>
          <w:snapToGrid w:val="0"/>
        </w:rPr>
      </w:pPr>
      <w:r w:rsidRPr="00DA35E2">
        <w:rPr>
          <w:snapToGrid w:val="0"/>
        </w:rPr>
        <w:t>тыс. руб.</w:t>
      </w:r>
    </w:p>
    <w:tbl>
      <w:tblPr>
        <w:tblW w:w="10098" w:type="dxa"/>
        <w:tblLayout w:type="fixed"/>
        <w:tblLook w:val="04A0" w:firstRow="1" w:lastRow="0" w:firstColumn="1" w:lastColumn="0" w:noHBand="0" w:noVBand="1"/>
      </w:tblPr>
      <w:tblGrid>
        <w:gridCol w:w="591"/>
        <w:gridCol w:w="4013"/>
        <w:gridCol w:w="1428"/>
        <w:gridCol w:w="1322"/>
        <w:gridCol w:w="1430"/>
        <w:gridCol w:w="1314"/>
      </w:tblGrid>
      <w:tr w:rsidR="00DA35E2" w:rsidRPr="00DA35E2" w14:paraId="073624A6" w14:textId="77777777" w:rsidTr="00E4553D">
        <w:trPr>
          <w:trHeight w:val="181"/>
          <w:tblHeader/>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F41136" w14:textId="77777777" w:rsidR="00DA35E2" w:rsidRPr="00DA35E2" w:rsidRDefault="00DA35E2" w:rsidP="00DA35E2">
            <w:pPr>
              <w:tabs>
                <w:tab w:val="left" w:pos="0"/>
                <w:tab w:val="left" w:pos="142"/>
              </w:tabs>
              <w:jc w:val="center"/>
              <w:rPr>
                <w:snapToGrid w:val="0"/>
                <w:sz w:val="22"/>
                <w:szCs w:val="22"/>
              </w:rPr>
            </w:pPr>
            <w:r w:rsidRPr="00DA35E2">
              <w:rPr>
                <w:snapToGrid w:val="0"/>
                <w:sz w:val="22"/>
                <w:szCs w:val="22"/>
              </w:rPr>
              <w:t>№ п/п</w:t>
            </w:r>
          </w:p>
        </w:tc>
        <w:tc>
          <w:tcPr>
            <w:tcW w:w="4013" w:type="dxa"/>
            <w:tcBorders>
              <w:top w:val="single" w:sz="4" w:space="0" w:color="auto"/>
              <w:left w:val="nil"/>
              <w:bottom w:val="single" w:sz="4" w:space="0" w:color="auto"/>
              <w:right w:val="single" w:sz="4" w:space="0" w:color="auto"/>
            </w:tcBorders>
            <w:shd w:val="clear" w:color="auto" w:fill="auto"/>
            <w:vAlign w:val="center"/>
            <w:hideMark/>
          </w:tcPr>
          <w:p w14:paraId="27452234" w14:textId="77777777" w:rsidR="00DA35E2" w:rsidRPr="00DA35E2" w:rsidRDefault="00DA35E2" w:rsidP="00DA35E2">
            <w:pPr>
              <w:tabs>
                <w:tab w:val="left" w:pos="0"/>
                <w:tab w:val="left" w:pos="142"/>
              </w:tabs>
              <w:jc w:val="center"/>
              <w:rPr>
                <w:snapToGrid w:val="0"/>
                <w:sz w:val="22"/>
                <w:szCs w:val="22"/>
              </w:rPr>
            </w:pPr>
            <w:r w:rsidRPr="00DA35E2">
              <w:rPr>
                <w:snapToGrid w:val="0"/>
                <w:sz w:val="22"/>
                <w:szCs w:val="22"/>
              </w:rPr>
              <w:t>Наименование расхода</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tcPr>
          <w:p w14:paraId="223DF9B6" w14:textId="77777777" w:rsidR="00DA35E2" w:rsidRPr="00DA35E2" w:rsidRDefault="00DA35E2" w:rsidP="00DA35E2">
            <w:pPr>
              <w:ind w:left="-108" w:right="-108"/>
              <w:jc w:val="center"/>
              <w:rPr>
                <w:snapToGrid w:val="0"/>
                <w:sz w:val="22"/>
                <w:szCs w:val="22"/>
              </w:rPr>
            </w:pPr>
            <w:r w:rsidRPr="00DA35E2">
              <w:rPr>
                <w:snapToGrid w:val="0"/>
                <w:sz w:val="22"/>
                <w:szCs w:val="22"/>
              </w:rPr>
              <w:t xml:space="preserve">Предложение предприятия </w:t>
            </w:r>
            <w:r w:rsidRPr="00DA35E2">
              <w:rPr>
                <w:snapToGrid w:val="0"/>
                <w:sz w:val="22"/>
                <w:szCs w:val="22"/>
              </w:rPr>
              <w:br/>
              <w:t>на 2025 год</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tcPr>
          <w:p w14:paraId="3EA18645" w14:textId="77777777" w:rsidR="00DA35E2" w:rsidRPr="00DA35E2" w:rsidRDefault="00DA35E2" w:rsidP="00DA35E2">
            <w:pPr>
              <w:ind w:left="-108" w:right="-108"/>
              <w:jc w:val="center"/>
              <w:rPr>
                <w:snapToGrid w:val="0"/>
                <w:sz w:val="22"/>
                <w:szCs w:val="22"/>
              </w:rPr>
            </w:pPr>
            <w:r w:rsidRPr="00DA35E2">
              <w:rPr>
                <w:snapToGrid w:val="0"/>
                <w:sz w:val="22"/>
                <w:szCs w:val="22"/>
              </w:rPr>
              <w:t xml:space="preserve">Предложение экспертов </w:t>
            </w:r>
            <w:r w:rsidRPr="00DA35E2">
              <w:rPr>
                <w:snapToGrid w:val="0"/>
                <w:sz w:val="22"/>
                <w:szCs w:val="22"/>
              </w:rPr>
              <w:br/>
              <w:t>на 2025 год</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14:paraId="55A8E606" w14:textId="77777777" w:rsidR="00DA35E2" w:rsidRPr="00DA35E2" w:rsidRDefault="00DA35E2" w:rsidP="00DA35E2">
            <w:pPr>
              <w:ind w:left="-108" w:right="-108"/>
              <w:jc w:val="center"/>
              <w:rPr>
                <w:snapToGrid w:val="0"/>
                <w:sz w:val="22"/>
                <w:szCs w:val="22"/>
              </w:rPr>
            </w:pPr>
            <w:r w:rsidRPr="00DA35E2">
              <w:rPr>
                <w:snapToGrid w:val="0"/>
                <w:sz w:val="22"/>
                <w:szCs w:val="22"/>
              </w:rPr>
              <w:t>Корректировка предложения предприятия</w:t>
            </w:r>
          </w:p>
        </w:tc>
        <w:tc>
          <w:tcPr>
            <w:tcW w:w="1314" w:type="dxa"/>
            <w:tcBorders>
              <w:top w:val="single" w:sz="4" w:space="0" w:color="auto"/>
              <w:left w:val="single" w:sz="4" w:space="0" w:color="auto"/>
              <w:bottom w:val="single" w:sz="4" w:space="0" w:color="auto"/>
              <w:right w:val="single" w:sz="4" w:space="0" w:color="auto"/>
            </w:tcBorders>
          </w:tcPr>
          <w:p w14:paraId="4B8D4FAB" w14:textId="77777777" w:rsidR="00DA35E2" w:rsidRPr="00DA35E2" w:rsidRDefault="00DA35E2" w:rsidP="00DA35E2">
            <w:pPr>
              <w:ind w:left="-108" w:right="-108"/>
              <w:jc w:val="center"/>
              <w:rPr>
                <w:snapToGrid w:val="0"/>
                <w:sz w:val="22"/>
                <w:szCs w:val="22"/>
              </w:rPr>
            </w:pPr>
            <w:r w:rsidRPr="00DA35E2">
              <w:rPr>
                <w:snapToGrid w:val="0"/>
                <w:sz w:val="22"/>
                <w:szCs w:val="22"/>
              </w:rPr>
              <w:t xml:space="preserve">Предложение экспертов </w:t>
            </w:r>
            <w:r w:rsidRPr="00DA35E2">
              <w:rPr>
                <w:snapToGrid w:val="0"/>
                <w:sz w:val="22"/>
                <w:szCs w:val="22"/>
              </w:rPr>
              <w:br/>
              <w:t>на 2025 год с изм. ОР</w:t>
            </w:r>
          </w:p>
        </w:tc>
      </w:tr>
      <w:tr w:rsidR="00DA35E2" w:rsidRPr="00DA35E2" w14:paraId="7E75CD44" w14:textId="77777777" w:rsidTr="00E4553D">
        <w:trPr>
          <w:trHeight w:val="193"/>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289965" w14:textId="77777777" w:rsidR="00DA35E2" w:rsidRPr="00DA35E2" w:rsidRDefault="00DA35E2" w:rsidP="00DA35E2">
            <w:pPr>
              <w:tabs>
                <w:tab w:val="left" w:pos="0"/>
                <w:tab w:val="left" w:pos="142"/>
              </w:tabs>
              <w:jc w:val="center"/>
              <w:rPr>
                <w:snapToGrid w:val="0"/>
                <w:sz w:val="22"/>
                <w:szCs w:val="22"/>
              </w:rPr>
            </w:pPr>
            <w:r w:rsidRPr="00DA35E2">
              <w:rPr>
                <w:snapToGrid w:val="0"/>
                <w:sz w:val="22"/>
                <w:szCs w:val="22"/>
              </w:rPr>
              <w:t>1</w:t>
            </w:r>
          </w:p>
        </w:tc>
        <w:tc>
          <w:tcPr>
            <w:tcW w:w="4013" w:type="dxa"/>
            <w:tcBorders>
              <w:top w:val="single" w:sz="4" w:space="0" w:color="auto"/>
              <w:left w:val="nil"/>
              <w:bottom w:val="single" w:sz="4" w:space="0" w:color="auto"/>
              <w:right w:val="single" w:sz="4" w:space="0" w:color="auto"/>
            </w:tcBorders>
            <w:shd w:val="clear" w:color="auto" w:fill="auto"/>
            <w:vAlign w:val="center"/>
            <w:hideMark/>
          </w:tcPr>
          <w:p w14:paraId="07918E2A" w14:textId="77777777" w:rsidR="00DA35E2" w:rsidRPr="00DA35E2" w:rsidRDefault="00DA35E2" w:rsidP="00DA35E2">
            <w:pPr>
              <w:tabs>
                <w:tab w:val="left" w:pos="0"/>
                <w:tab w:val="left" w:pos="142"/>
              </w:tabs>
              <w:rPr>
                <w:snapToGrid w:val="0"/>
                <w:sz w:val="22"/>
                <w:szCs w:val="22"/>
              </w:rPr>
            </w:pPr>
            <w:r w:rsidRPr="00DA35E2">
              <w:rPr>
                <w:snapToGrid w:val="0"/>
                <w:sz w:val="22"/>
                <w:szCs w:val="22"/>
              </w:rPr>
              <w:t>Операционные (подконтрольные) расходы</w:t>
            </w:r>
          </w:p>
        </w:tc>
        <w:tc>
          <w:tcPr>
            <w:tcW w:w="1428" w:type="dxa"/>
            <w:tcBorders>
              <w:top w:val="single" w:sz="4" w:space="0" w:color="auto"/>
              <w:left w:val="nil"/>
              <w:bottom w:val="single" w:sz="4" w:space="0" w:color="auto"/>
              <w:right w:val="single" w:sz="4" w:space="0" w:color="auto"/>
            </w:tcBorders>
            <w:shd w:val="clear" w:color="auto" w:fill="auto"/>
            <w:vAlign w:val="center"/>
          </w:tcPr>
          <w:p w14:paraId="760785E5" w14:textId="77777777" w:rsidR="00DA35E2" w:rsidRPr="00DA35E2" w:rsidRDefault="00DA35E2" w:rsidP="00DA35E2">
            <w:pPr>
              <w:jc w:val="center"/>
              <w:rPr>
                <w:snapToGrid w:val="0"/>
                <w:sz w:val="22"/>
                <w:szCs w:val="22"/>
              </w:rPr>
            </w:pPr>
            <w:r w:rsidRPr="00DA35E2">
              <w:rPr>
                <w:snapToGrid w:val="0"/>
                <w:sz w:val="22"/>
                <w:szCs w:val="22"/>
              </w:rPr>
              <w:t>282 629,29</w:t>
            </w:r>
          </w:p>
        </w:tc>
        <w:tc>
          <w:tcPr>
            <w:tcW w:w="1322" w:type="dxa"/>
            <w:tcBorders>
              <w:top w:val="single" w:sz="4" w:space="0" w:color="auto"/>
              <w:left w:val="nil"/>
              <w:bottom w:val="single" w:sz="4" w:space="0" w:color="auto"/>
              <w:right w:val="single" w:sz="4" w:space="0" w:color="auto"/>
            </w:tcBorders>
            <w:shd w:val="clear" w:color="auto" w:fill="auto"/>
            <w:vAlign w:val="center"/>
          </w:tcPr>
          <w:p w14:paraId="19A89B94" w14:textId="77777777" w:rsidR="00DA35E2" w:rsidRPr="00DA35E2" w:rsidRDefault="00DA35E2" w:rsidP="00DA35E2">
            <w:pPr>
              <w:jc w:val="center"/>
              <w:rPr>
                <w:snapToGrid w:val="0"/>
                <w:sz w:val="22"/>
                <w:szCs w:val="22"/>
              </w:rPr>
            </w:pPr>
            <w:r w:rsidRPr="00DA35E2">
              <w:rPr>
                <w:snapToGrid w:val="0"/>
                <w:sz w:val="22"/>
                <w:szCs w:val="22"/>
              </w:rPr>
              <w:t>281 878,15</w:t>
            </w:r>
          </w:p>
        </w:tc>
        <w:tc>
          <w:tcPr>
            <w:tcW w:w="1430" w:type="dxa"/>
            <w:tcBorders>
              <w:top w:val="single" w:sz="4" w:space="0" w:color="auto"/>
              <w:left w:val="nil"/>
              <w:bottom w:val="single" w:sz="4" w:space="0" w:color="auto"/>
              <w:right w:val="single" w:sz="4" w:space="0" w:color="auto"/>
            </w:tcBorders>
            <w:vAlign w:val="center"/>
          </w:tcPr>
          <w:p w14:paraId="74653A21" w14:textId="77777777" w:rsidR="00DA35E2" w:rsidRPr="00DA35E2" w:rsidRDefault="00DA35E2" w:rsidP="00DA35E2">
            <w:pPr>
              <w:jc w:val="center"/>
              <w:rPr>
                <w:snapToGrid w:val="0"/>
                <w:sz w:val="22"/>
                <w:szCs w:val="22"/>
              </w:rPr>
            </w:pPr>
            <w:r w:rsidRPr="00DA35E2">
              <w:rPr>
                <w:snapToGrid w:val="0"/>
                <w:sz w:val="22"/>
                <w:szCs w:val="22"/>
              </w:rPr>
              <w:t>-751,14</w:t>
            </w:r>
          </w:p>
        </w:tc>
        <w:tc>
          <w:tcPr>
            <w:tcW w:w="1314" w:type="dxa"/>
            <w:tcBorders>
              <w:top w:val="single" w:sz="4" w:space="0" w:color="auto"/>
              <w:left w:val="nil"/>
              <w:bottom w:val="single" w:sz="4" w:space="0" w:color="auto"/>
              <w:right w:val="single" w:sz="4" w:space="0" w:color="auto"/>
            </w:tcBorders>
            <w:vAlign w:val="center"/>
          </w:tcPr>
          <w:p w14:paraId="6A73FB1F" w14:textId="77777777" w:rsidR="00DA35E2" w:rsidRPr="00DA35E2" w:rsidRDefault="00DA35E2" w:rsidP="00DA35E2">
            <w:pPr>
              <w:jc w:val="center"/>
              <w:rPr>
                <w:snapToGrid w:val="0"/>
                <w:sz w:val="22"/>
                <w:szCs w:val="22"/>
              </w:rPr>
            </w:pPr>
            <w:r w:rsidRPr="00DA35E2">
              <w:rPr>
                <w:snapToGrid w:val="0"/>
                <w:sz w:val="22"/>
                <w:szCs w:val="22"/>
              </w:rPr>
              <w:t>289 695,59</w:t>
            </w:r>
          </w:p>
        </w:tc>
      </w:tr>
      <w:tr w:rsidR="00DA35E2" w:rsidRPr="00DA35E2" w14:paraId="4B970170" w14:textId="77777777" w:rsidTr="00E4553D">
        <w:trPr>
          <w:trHeight w:val="178"/>
        </w:trPr>
        <w:tc>
          <w:tcPr>
            <w:tcW w:w="591" w:type="dxa"/>
            <w:tcBorders>
              <w:top w:val="nil"/>
              <w:left w:val="single" w:sz="4" w:space="0" w:color="auto"/>
              <w:bottom w:val="single" w:sz="4" w:space="0" w:color="auto"/>
              <w:right w:val="single" w:sz="4" w:space="0" w:color="auto"/>
            </w:tcBorders>
            <w:shd w:val="clear" w:color="auto" w:fill="auto"/>
            <w:vAlign w:val="center"/>
            <w:hideMark/>
          </w:tcPr>
          <w:p w14:paraId="0850B752" w14:textId="77777777" w:rsidR="00DA35E2" w:rsidRPr="00DA35E2" w:rsidRDefault="00DA35E2" w:rsidP="00DA35E2">
            <w:pPr>
              <w:tabs>
                <w:tab w:val="left" w:pos="0"/>
                <w:tab w:val="left" w:pos="142"/>
              </w:tabs>
              <w:jc w:val="center"/>
              <w:rPr>
                <w:snapToGrid w:val="0"/>
                <w:sz w:val="22"/>
                <w:szCs w:val="22"/>
              </w:rPr>
            </w:pPr>
            <w:r w:rsidRPr="00DA35E2">
              <w:rPr>
                <w:snapToGrid w:val="0"/>
                <w:sz w:val="22"/>
                <w:szCs w:val="22"/>
              </w:rPr>
              <w:t>2</w:t>
            </w:r>
          </w:p>
        </w:tc>
        <w:tc>
          <w:tcPr>
            <w:tcW w:w="4013" w:type="dxa"/>
            <w:tcBorders>
              <w:top w:val="nil"/>
              <w:left w:val="nil"/>
              <w:bottom w:val="single" w:sz="4" w:space="0" w:color="auto"/>
              <w:right w:val="single" w:sz="4" w:space="0" w:color="auto"/>
            </w:tcBorders>
            <w:shd w:val="clear" w:color="auto" w:fill="auto"/>
            <w:vAlign w:val="center"/>
            <w:hideMark/>
          </w:tcPr>
          <w:p w14:paraId="1B9583F5" w14:textId="77777777" w:rsidR="00DA35E2" w:rsidRPr="00DA35E2" w:rsidRDefault="00DA35E2" w:rsidP="00DA35E2">
            <w:pPr>
              <w:tabs>
                <w:tab w:val="left" w:pos="0"/>
                <w:tab w:val="left" w:pos="142"/>
              </w:tabs>
              <w:jc w:val="both"/>
              <w:rPr>
                <w:snapToGrid w:val="0"/>
                <w:sz w:val="22"/>
                <w:szCs w:val="22"/>
              </w:rPr>
            </w:pPr>
            <w:r w:rsidRPr="00DA35E2">
              <w:rPr>
                <w:snapToGrid w:val="0"/>
                <w:sz w:val="22"/>
                <w:szCs w:val="22"/>
              </w:rPr>
              <w:t>Неподконтрольные расходы</w:t>
            </w:r>
          </w:p>
        </w:tc>
        <w:tc>
          <w:tcPr>
            <w:tcW w:w="1428" w:type="dxa"/>
            <w:tcBorders>
              <w:top w:val="nil"/>
              <w:left w:val="nil"/>
              <w:bottom w:val="single" w:sz="4" w:space="0" w:color="auto"/>
              <w:right w:val="single" w:sz="4" w:space="0" w:color="auto"/>
            </w:tcBorders>
            <w:shd w:val="clear" w:color="auto" w:fill="auto"/>
            <w:vAlign w:val="center"/>
          </w:tcPr>
          <w:p w14:paraId="51F40633" w14:textId="77777777" w:rsidR="00DA35E2" w:rsidRPr="00DA35E2" w:rsidRDefault="00DA35E2" w:rsidP="00DA35E2">
            <w:pPr>
              <w:jc w:val="center"/>
              <w:rPr>
                <w:snapToGrid w:val="0"/>
                <w:sz w:val="22"/>
                <w:szCs w:val="22"/>
              </w:rPr>
            </w:pPr>
            <w:r w:rsidRPr="00DA35E2">
              <w:rPr>
                <w:snapToGrid w:val="0"/>
                <w:sz w:val="22"/>
                <w:szCs w:val="22"/>
              </w:rPr>
              <w:t>104 952,40</w:t>
            </w:r>
          </w:p>
        </w:tc>
        <w:tc>
          <w:tcPr>
            <w:tcW w:w="1322" w:type="dxa"/>
            <w:tcBorders>
              <w:top w:val="nil"/>
              <w:left w:val="nil"/>
              <w:bottom w:val="single" w:sz="4" w:space="0" w:color="auto"/>
              <w:right w:val="single" w:sz="4" w:space="0" w:color="auto"/>
            </w:tcBorders>
            <w:shd w:val="clear" w:color="auto" w:fill="auto"/>
            <w:vAlign w:val="center"/>
          </w:tcPr>
          <w:p w14:paraId="199EB536" w14:textId="77777777" w:rsidR="00DA35E2" w:rsidRPr="00DA35E2" w:rsidRDefault="00DA35E2" w:rsidP="00DA35E2">
            <w:pPr>
              <w:jc w:val="center"/>
              <w:rPr>
                <w:snapToGrid w:val="0"/>
                <w:sz w:val="22"/>
                <w:szCs w:val="22"/>
              </w:rPr>
            </w:pPr>
            <w:r w:rsidRPr="00DA35E2">
              <w:rPr>
                <w:snapToGrid w:val="0"/>
                <w:sz w:val="22"/>
                <w:szCs w:val="22"/>
              </w:rPr>
              <w:t>90 943,26</w:t>
            </w:r>
          </w:p>
        </w:tc>
        <w:tc>
          <w:tcPr>
            <w:tcW w:w="1430" w:type="dxa"/>
            <w:tcBorders>
              <w:top w:val="nil"/>
              <w:left w:val="nil"/>
              <w:bottom w:val="single" w:sz="4" w:space="0" w:color="auto"/>
              <w:right w:val="single" w:sz="4" w:space="0" w:color="auto"/>
            </w:tcBorders>
            <w:vAlign w:val="center"/>
          </w:tcPr>
          <w:p w14:paraId="789A948F" w14:textId="77777777" w:rsidR="00DA35E2" w:rsidRPr="00DA35E2" w:rsidRDefault="00DA35E2" w:rsidP="00DA35E2">
            <w:pPr>
              <w:jc w:val="center"/>
              <w:rPr>
                <w:snapToGrid w:val="0"/>
                <w:sz w:val="22"/>
                <w:szCs w:val="22"/>
              </w:rPr>
            </w:pPr>
            <w:r w:rsidRPr="00DA35E2">
              <w:rPr>
                <w:snapToGrid w:val="0"/>
                <w:sz w:val="22"/>
                <w:szCs w:val="22"/>
              </w:rPr>
              <w:t>-14 009,14</w:t>
            </w:r>
          </w:p>
        </w:tc>
        <w:tc>
          <w:tcPr>
            <w:tcW w:w="1314" w:type="dxa"/>
            <w:tcBorders>
              <w:top w:val="nil"/>
              <w:left w:val="nil"/>
              <w:bottom w:val="single" w:sz="4" w:space="0" w:color="auto"/>
              <w:right w:val="single" w:sz="4" w:space="0" w:color="auto"/>
            </w:tcBorders>
            <w:vAlign w:val="center"/>
          </w:tcPr>
          <w:p w14:paraId="5D4217C6" w14:textId="77777777" w:rsidR="00DA35E2" w:rsidRPr="00DA35E2" w:rsidRDefault="00DA35E2" w:rsidP="00DA35E2">
            <w:pPr>
              <w:jc w:val="center"/>
              <w:rPr>
                <w:snapToGrid w:val="0"/>
                <w:sz w:val="22"/>
                <w:szCs w:val="22"/>
              </w:rPr>
            </w:pPr>
            <w:r w:rsidRPr="00DA35E2">
              <w:rPr>
                <w:snapToGrid w:val="0"/>
                <w:sz w:val="22"/>
                <w:szCs w:val="22"/>
              </w:rPr>
              <w:t>90 943,26</w:t>
            </w:r>
          </w:p>
        </w:tc>
      </w:tr>
      <w:tr w:rsidR="00DA35E2" w:rsidRPr="00DA35E2" w14:paraId="6CCD129C" w14:textId="77777777" w:rsidTr="00E4553D">
        <w:trPr>
          <w:trHeight w:val="518"/>
        </w:trPr>
        <w:tc>
          <w:tcPr>
            <w:tcW w:w="591" w:type="dxa"/>
            <w:tcBorders>
              <w:top w:val="nil"/>
              <w:left w:val="single" w:sz="4" w:space="0" w:color="auto"/>
              <w:bottom w:val="single" w:sz="4" w:space="0" w:color="auto"/>
              <w:right w:val="single" w:sz="4" w:space="0" w:color="auto"/>
            </w:tcBorders>
            <w:shd w:val="clear" w:color="auto" w:fill="auto"/>
            <w:vAlign w:val="center"/>
            <w:hideMark/>
          </w:tcPr>
          <w:p w14:paraId="7B1EFED9" w14:textId="77777777" w:rsidR="00DA35E2" w:rsidRPr="00DA35E2" w:rsidRDefault="00DA35E2" w:rsidP="00DA35E2">
            <w:pPr>
              <w:tabs>
                <w:tab w:val="left" w:pos="0"/>
                <w:tab w:val="left" w:pos="142"/>
              </w:tabs>
              <w:jc w:val="center"/>
              <w:rPr>
                <w:snapToGrid w:val="0"/>
                <w:sz w:val="22"/>
                <w:szCs w:val="22"/>
              </w:rPr>
            </w:pPr>
            <w:r w:rsidRPr="00DA35E2">
              <w:rPr>
                <w:snapToGrid w:val="0"/>
                <w:sz w:val="22"/>
                <w:szCs w:val="22"/>
              </w:rPr>
              <w:t>3</w:t>
            </w:r>
          </w:p>
        </w:tc>
        <w:tc>
          <w:tcPr>
            <w:tcW w:w="4013" w:type="dxa"/>
            <w:tcBorders>
              <w:top w:val="nil"/>
              <w:left w:val="nil"/>
              <w:bottom w:val="single" w:sz="4" w:space="0" w:color="auto"/>
              <w:right w:val="single" w:sz="4" w:space="0" w:color="auto"/>
            </w:tcBorders>
            <w:shd w:val="clear" w:color="auto" w:fill="auto"/>
            <w:vAlign w:val="center"/>
            <w:hideMark/>
          </w:tcPr>
          <w:p w14:paraId="6F23D0E0" w14:textId="77777777" w:rsidR="00DA35E2" w:rsidRPr="00DA35E2" w:rsidRDefault="00DA35E2" w:rsidP="00DA35E2">
            <w:pPr>
              <w:tabs>
                <w:tab w:val="left" w:pos="0"/>
                <w:tab w:val="left" w:pos="142"/>
              </w:tabs>
              <w:rPr>
                <w:snapToGrid w:val="0"/>
                <w:sz w:val="22"/>
                <w:szCs w:val="22"/>
              </w:rPr>
            </w:pPr>
            <w:r w:rsidRPr="00DA35E2">
              <w:rPr>
                <w:snapToGrid w:val="0"/>
                <w:sz w:val="22"/>
                <w:szCs w:val="22"/>
              </w:rPr>
              <w:t>Расходы на приобретение (производство) энергетических ресурсов, холодной воды и теплоносителя</w:t>
            </w:r>
          </w:p>
        </w:tc>
        <w:tc>
          <w:tcPr>
            <w:tcW w:w="1428" w:type="dxa"/>
            <w:tcBorders>
              <w:top w:val="nil"/>
              <w:left w:val="nil"/>
              <w:bottom w:val="single" w:sz="4" w:space="0" w:color="auto"/>
              <w:right w:val="single" w:sz="4" w:space="0" w:color="auto"/>
            </w:tcBorders>
            <w:shd w:val="clear" w:color="auto" w:fill="auto"/>
            <w:vAlign w:val="center"/>
          </w:tcPr>
          <w:p w14:paraId="4C111FEE" w14:textId="77777777" w:rsidR="00DA35E2" w:rsidRPr="00DA35E2" w:rsidRDefault="00DA35E2" w:rsidP="00DA35E2">
            <w:pPr>
              <w:jc w:val="center"/>
              <w:rPr>
                <w:snapToGrid w:val="0"/>
                <w:sz w:val="22"/>
                <w:szCs w:val="22"/>
              </w:rPr>
            </w:pPr>
            <w:r w:rsidRPr="00DA35E2">
              <w:rPr>
                <w:snapToGrid w:val="0"/>
                <w:sz w:val="22"/>
                <w:szCs w:val="22"/>
              </w:rPr>
              <w:t>186 061,41</w:t>
            </w:r>
          </w:p>
        </w:tc>
        <w:tc>
          <w:tcPr>
            <w:tcW w:w="1322" w:type="dxa"/>
            <w:tcBorders>
              <w:top w:val="nil"/>
              <w:left w:val="nil"/>
              <w:bottom w:val="single" w:sz="4" w:space="0" w:color="auto"/>
              <w:right w:val="single" w:sz="4" w:space="0" w:color="auto"/>
            </w:tcBorders>
            <w:shd w:val="clear" w:color="auto" w:fill="auto"/>
            <w:vAlign w:val="center"/>
          </w:tcPr>
          <w:p w14:paraId="4802BF5B" w14:textId="77777777" w:rsidR="00DA35E2" w:rsidRPr="00DA35E2" w:rsidRDefault="00DA35E2" w:rsidP="00DA35E2">
            <w:pPr>
              <w:jc w:val="center"/>
              <w:rPr>
                <w:snapToGrid w:val="0"/>
                <w:sz w:val="22"/>
                <w:szCs w:val="22"/>
              </w:rPr>
            </w:pPr>
            <w:r w:rsidRPr="00DA35E2">
              <w:rPr>
                <w:snapToGrid w:val="0"/>
                <w:sz w:val="22"/>
                <w:szCs w:val="22"/>
              </w:rPr>
              <w:t>146 454,70</w:t>
            </w:r>
          </w:p>
        </w:tc>
        <w:tc>
          <w:tcPr>
            <w:tcW w:w="1430" w:type="dxa"/>
            <w:tcBorders>
              <w:top w:val="nil"/>
              <w:left w:val="nil"/>
              <w:bottom w:val="single" w:sz="4" w:space="0" w:color="auto"/>
              <w:right w:val="single" w:sz="4" w:space="0" w:color="auto"/>
            </w:tcBorders>
            <w:vAlign w:val="center"/>
          </w:tcPr>
          <w:p w14:paraId="2C73F45B" w14:textId="77777777" w:rsidR="00DA35E2" w:rsidRPr="00DA35E2" w:rsidRDefault="00DA35E2" w:rsidP="00DA35E2">
            <w:pPr>
              <w:jc w:val="center"/>
              <w:rPr>
                <w:snapToGrid w:val="0"/>
                <w:sz w:val="22"/>
                <w:szCs w:val="22"/>
              </w:rPr>
            </w:pPr>
            <w:r w:rsidRPr="00DA35E2">
              <w:rPr>
                <w:snapToGrid w:val="0"/>
                <w:sz w:val="22"/>
                <w:szCs w:val="22"/>
              </w:rPr>
              <w:t>-39 606,71</w:t>
            </w:r>
          </w:p>
        </w:tc>
        <w:tc>
          <w:tcPr>
            <w:tcW w:w="1314" w:type="dxa"/>
            <w:tcBorders>
              <w:top w:val="nil"/>
              <w:left w:val="nil"/>
              <w:bottom w:val="single" w:sz="4" w:space="0" w:color="auto"/>
              <w:right w:val="single" w:sz="4" w:space="0" w:color="auto"/>
            </w:tcBorders>
            <w:vAlign w:val="center"/>
          </w:tcPr>
          <w:p w14:paraId="777208EB" w14:textId="77777777" w:rsidR="00DA35E2" w:rsidRPr="00DA35E2" w:rsidRDefault="00DA35E2" w:rsidP="00DA35E2">
            <w:pPr>
              <w:jc w:val="center"/>
              <w:rPr>
                <w:snapToGrid w:val="0"/>
                <w:sz w:val="22"/>
                <w:szCs w:val="22"/>
              </w:rPr>
            </w:pPr>
            <w:r w:rsidRPr="00DA35E2">
              <w:rPr>
                <w:snapToGrid w:val="0"/>
                <w:sz w:val="22"/>
                <w:szCs w:val="22"/>
              </w:rPr>
              <w:t>146 454,70</w:t>
            </w:r>
          </w:p>
        </w:tc>
      </w:tr>
      <w:tr w:rsidR="00DA35E2" w:rsidRPr="00DA35E2" w14:paraId="6CFA08FB" w14:textId="77777777" w:rsidTr="00E4553D">
        <w:trPr>
          <w:trHeight w:val="67"/>
        </w:trPr>
        <w:tc>
          <w:tcPr>
            <w:tcW w:w="591" w:type="dxa"/>
            <w:tcBorders>
              <w:top w:val="nil"/>
              <w:left w:val="single" w:sz="4" w:space="0" w:color="auto"/>
              <w:bottom w:val="single" w:sz="4" w:space="0" w:color="auto"/>
              <w:right w:val="single" w:sz="4" w:space="0" w:color="auto"/>
            </w:tcBorders>
            <w:shd w:val="clear" w:color="auto" w:fill="auto"/>
            <w:vAlign w:val="center"/>
            <w:hideMark/>
          </w:tcPr>
          <w:p w14:paraId="124FD29A" w14:textId="77777777" w:rsidR="00DA35E2" w:rsidRPr="00DA35E2" w:rsidRDefault="00DA35E2" w:rsidP="00DA35E2">
            <w:pPr>
              <w:tabs>
                <w:tab w:val="left" w:pos="0"/>
                <w:tab w:val="left" w:pos="142"/>
              </w:tabs>
              <w:jc w:val="center"/>
              <w:rPr>
                <w:snapToGrid w:val="0"/>
                <w:sz w:val="22"/>
                <w:szCs w:val="22"/>
              </w:rPr>
            </w:pPr>
            <w:r w:rsidRPr="00DA35E2">
              <w:rPr>
                <w:snapToGrid w:val="0"/>
                <w:sz w:val="22"/>
                <w:szCs w:val="22"/>
              </w:rPr>
              <w:t>4</w:t>
            </w:r>
          </w:p>
        </w:tc>
        <w:tc>
          <w:tcPr>
            <w:tcW w:w="4013" w:type="dxa"/>
            <w:tcBorders>
              <w:top w:val="nil"/>
              <w:left w:val="nil"/>
              <w:bottom w:val="single" w:sz="4" w:space="0" w:color="auto"/>
              <w:right w:val="single" w:sz="4" w:space="0" w:color="auto"/>
            </w:tcBorders>
            <w:shd w:val="clear" w:color="auto" w:fill="auto"/>
            <w:vAlign w:val="center"/>
            <w:hideMark/>
          </w:tcPr>
          <w:p w14:paraId="1B4F0F07" w14:textId="77777777" w:rsidR="00DA35E2" w:rsidRPr="00DA35E2" w:rsidRDefault="00DA35E2" w:rsidP="00DA35E2">
            <w:pPr>
              <w:tabs>
                <w:tab w:val="left" w:pos="0"/>
                <w:tab w:val="left" w:pos="142"/>
              </w:tabs>
              <w:jc w:val="both"/>
              <w:rPr>
                <w:snapToGrid w:val="0"/>
                <w:sz w:val="22"/>
                <w:szCs w:val="22"/>
              </w:rPr>
            </w:pPr>
            <w:r w:rsidRPr="00DA35E2">
              <w:rPr>
                <w:snapToGrid w:val="0"/>
                <w:sz w:val="22"/>
                <w:szCs w:val="22"/>
              </w:rPr>
              <w:t>Прибыль</w:t>
            </w:r>
          </w:p>
        </w:tc>
        <w:tc>
          <w:tcPr>
            <w:tcW w:w="1428" w:type="dxa"/>
            <w:tcBorders>
              <w:top w:val="nil"/>
              <w:left w:val="nil"/>
              <w:bottom w:val="single" w:sz="4" w:space="0" w:color="auto"/>
              <w:right w:val="single" w:sz="4" w:space="0" w:color="auto"/>
            </w:tcBorders>
            <w:shd w:val="clear" w:color="auto" w:fill="auto"/>
            <w:vAlign w:val="center"/>
          </w:tcPr>
          <w:p w14:paraId="4300320B" w14:textId="77777777" w:rsidR="00DA35E2" w:rsidRPr="00DA35E2" w:rsidRDefault="00DA35E2" w:rsidP="00DA35E2">
            <w:pPr>
              <w:jc w:val="center"/>
              <w:rPr>
                <w:snapToGrid w:val="0"/>
                <w:sz w:val="22"/>
                <w:szCs w:val="22"/>
              </w:rPr>
            </w:pPr>
            <w:r w:rsidRPr="00DA35E2">
              <w:rPr>
                <w:snapToGrid w:val="0"/>
                <w:sz w:val="22"/>
                <w:szCs w:val="22"/>
              </w:rPr>
              <w:t>756,82</w:t>
            </w:r>
          </w:p>
        </w:tc>
        <w:tc>
          <w:tcPr>
            <w:tcW w:w="1322" w:type="dxa"/>
            <w:tcBorders>
              <w:top w:val="nil"/>
              <w:left w:val="nil"/>
              <w:bottom w:val="single" w:sz="4" w:space="0" w:color="auto"/>
              <w:right w:val="single" w:sz="4" w:space="0" w:color="auto"/>
            </w:tcBorders>
            <w:shd w:val="clear" w:color="auto" w:fill="auto"/>
            <w:vAlign w:val="center"/>
          </w:tcPr>
          <w:p w14:paraId="798CBA2B" w14:textId="77777777" w:rsidR="00DA35E2" w:rsidRPr="00DA35E2" w:rsidRDefault="00DA35E2" w:rsidP="00DA35E2">
            <w:pPr>
              <w:jc w:val="center"/>
              <w:rPr>
                <w:snapToGrid w:val="0"/>
                <w:sz w:val="22"/>
                <w:szCs w:val="22"/>
              </w:rPr>
            </w:pPr>
            <w:r w:rsidRPr="00DA35E2">
              <w:rPr>
                <w:snapToGrid w:val="0"/>
                <w:sz w:val="22"/>
                <w:szCs w:val="22"/>
              </w:rPr>
              <w:t>0,00</w:t>
            </w:r>
          </w:p>
        </w:tc>
        <w:tc>
          <w:tcPr>
            <w:tcW w:w="1430" w:type="dxa"/>
            <w:tcBorders>
              <w:top w:val="nil"/>
              <w:left w:val="nil"/>
              <w:bottom w:val="single" w:sz="4" w:space="0" w:color="auto"/>
              <w:right w:val="single" w:sz="4" w:space="0" w:color="auto"/>
            </w:tcBorders>
            <w:vAlign w:val="center"/>
          </w:tcPr>
          <w:p w14:paraId="26CEEC39" w14:textId="77777777" w:rsidR="00DA35E2" w:rsidRPr="00DA35E2" w:rsidRDefault="00DA35E2" w:rsidP="00DA35E2">
            <w:pPr>
              <w:jc w:val="center"/>
              <w:rPr>
                <w:snapToGrid w:val="0"/>
                <w:sz w:val="22"/>
                <w:szCs w:val="22"/>
              </w:rPr>
            </w:pPr>
            <w:r w:rsidRPr="00DA35E2">
              <w:rPr>
                <w:snapToGrid w:val="0"/>
                <w:sz w:val="22"/>
                <w:szCs w:val="22"/>
              </w:rPr>
              <w:t>-756,82</w:t>
            </w:r>
          </w:p>
        </w:tc>
        <w:tc>
          <w:tcPr>
            <w:tcW w:w="1314" w:type="dxa"/>
            <w:tcBorders>
              <w:top w:val="nil"/>
              <w:left w:val="nil"/>
              <w:bottom w:val="single" w:sz="4" w:space="0" w:color="auto"/>
              <w:right w:val="single" w:sz="4" w:space="0" w:color="auto"/>
            </w:tcBorders>
            <w:vAlign w:val="center"/>
          </w:tcPr>
          <w:p w14:paraId="6B49100F" w14:textId="77777777" w:rsidR="00DA35E2" w:rsidRPr="00DA35E2" w:rsidRDefault="00DA35E2" w:rsidP="00DA35E2">
            <w:pPr>
              <w:jc w:val="center"/>
              <w:rPr>
                <w:snapToGrid w:val="0"/>
                <w:sz w:val="22"/>
                <w:szCs w:val="22"/>
              </w:rPr>
            </w:pPr>
            <w:r w:rsidRPr="00DA35E2">
              <w:rPr>
                <w:snapToGrid w:val="0"/>
                <w:sz w:val="22"/>
                <w:szCs w:val="22"/>
              </w:rPr>
              <w:t>0,00</w:t>
            </w:r>
          </w:p>
        </w:tc>
      </w:tr>
      <w:tr w:rsidR="00DA35E2" w:rsidRPr="00DA35E2" w14:paraId="2DE4A42A" w14:textId="77777777" w:rsidTr="00E4553D">
        <w:trPr>
          <w:trHeight w:val="260"/>
        </w:trPr>
        <w:tc>
          <w:tcPr>
            <w:tcW w:w="591" w:type="dxa"/>
            <w:tcBorders>
              <w:top w:val="nil"/>
              <w:left w:val="single" w:sz="4" w:space="0" w:color="auto"/>
              <w:bottom w:val="single" w:sz="4" w:space="0" w:color="auto"/>
              <w:right w:val="single" w:sz="4" w:space="0" w:color="auto"/>
            </w:tcBorders>
            <w:shd w:val="clear" w:color="auto" w:fill="auto"/>
            <w:vAlign w:val="center"/>
            <w:hideMark/>
          </w:tcPr>
          <w:p w14:paraId="4F377700" w14:textId="77777777" w:rsidR="00DA35E2" w:rsidRPr="00DA35E2" w:rsidRDefault="00DA35E2" w:rsidP="00DA35E2">
            <w:pPr>
              <w:tabs>
                <w:tab w:val="left" w:pos="0"/>
                <w:tab w:val="left" w:pos="142"/>
              </w:tabs>
              <w:jc w:val="center"/>
              <w:rPr>
                <w:snapToGrid w:val="0"/>
                <w:sz w:val="22"/>
                <w:szCs w:val="22"/>
              </w:rPr>
            </w:pPr>
            <w:r w:rsidRPr="00DA35E2">
              <w:rPr>
                <w:snapToGrid w:val="0"/>
                <w:sz w:val="22"/>
                <w:szCs w:val="22"/>
              </w:rPr>
              <w:t>5</w:t>
            </w:r>
          </w:p>
        </w:tc>
        <w:tc>
          <w:tcPr>
            <w:tcW w:w="4013" w:type="dxa"/>
            <w:tcBorders>
              <w:top w:val="nil"/>
              <w:left w:val="nil"/>
              <w:bottom w:val="single" w:sz="4" w:space="0" w:color="auto"/>
              <w:right w:val="single" w:sz="4" w:space="0" w:color="auto"/>
            </w:tcBorders>
            <w:shd w:val="clear" w:color="auto" w:fill="auto"/>
            <w:vAlign w:val="center"/>
            <w:hideMark/>
          </w:tcPr>
          <w:p w14:paraId="1DDD118B" w14:textId="77777777" w:rsidR="00DA35E2" w:rsidRPr="00DA35E2" w:rsidRDefault="00DA35E2" w:rsidP="00DA35E2">
            <w:pPr>
              <w:tabs>
                <w:tab w:val="left" w:pos="0"/>
                <w:tab w:val="left" w:pos="142"/>
              </w:tabs>
              <w:rPr>
                <w:snapToGrid w:val="0"/>
                <w:sz w:val="22"/>
                <w:szCs w:val="22"/>
              </w:rPr>
            </w:pPr>
            <w:r w:rsidRPr="00DA35E2">
              <w:rPr>
                <w:snapToGrid w:val="0"/>
                <w:sz w:val="22"/>
                <w:szCs w:val="22"/>
              </w:rPr>
              <w:t>Расчетная предпринимательская прибыль</w:t>
            </w:r>
          </w:p>
        </w:tc>
        <w:tc>
          <w:tcPr>
            <w:tcW w:w="1428" w:type="dxa"/>
            <w:tcBorders>
              <w:top w:val="nil"/>
              <w:left w:val="nil"/>
              <w:bottom w:val="single" w:sz="4" w:space="0" w:color="auto"/>
              <w:right w:val="single" w:sz="4" w:space="0" w:color="auto"/>
            </w:tcBorders>
            <w:shd w:val="clear" w:color="auto" w:fill="auto"/>
            <w:vAlign w:val="center"/>
          </w:tcPr>
          <w:p w14:paraId="44F6D378" w14:textId="77777777" w:rsidR="00DA35E2" w:rsidRPr="00DA35E2" w:rsidRDefault="00DA35E2" w:rsidP="00DA35E2">
            <w:pPr>
              <w:jc w:val="center"/>
              <w:rPr>
                <w:snapToGrid w:val="0"/>
                <w:sz w:val="22"/>
                <w:szCs w:val="22"/>
              </w:rPr>
            </w:pPr>
            <w:r w:rsidRPr="00DA35E2">
              <w:rPr>
                <w:snapToGrid w:val="0"/>
                <w:sz w:val="22"/>
                <w:szCs w:val="22"/>
              </w:rPr>
              <w:t>21 377,95</w:t>
            </w:r>
          </w:p>
        </w:tc>
        <w:tc>
          <w:tcPr>
            <w:tcW w:w="1322" w:type="dxa"/>
            <w:tcBorders>
              <w:top w:val="nil"/>
              <w:left w:val="nil"/>
              <w:bottom w:val="single" w:sz="4" w:space="0" w:color="auto"/>
              <w:right w:val="single" w:sz="4" w:space="0" w:color="auto"/>
            </w:tcBorders>
            <w:shd w:val="clear" w:color="auto" w:fill="auto"/>
            <w:vAlign w:val="center"/>
          </w:tcPr>
          <w:p w14:paraId="4C1B717E" w14:textId="77777777" w:rsidR="00DA35E2" w:rsidRPr="00DA35E2" w:rsidRDefault="00DA35E2" w:rsidP="00DA35E2">
            <w:pPr>
              <w:jc w:val="center"/>
              <w:rPr>
                <w:snapToGrid w:val="0"/>
                <w:sz w:val="22"/>
                <w:szCs w:val="22"/>
              </w:rPr>
            </w:pPr>
            <w:r w:rsidRPr="00DA35E2">
              <w:rPr>
                <w:snapToGrid w:val="0"/>
                <w:sz w:val="22"/>
                <w:szCs w:val="22"/>
              </w:rPr>
              <w:t>20 424,11</w:t>
            </w:r>
          </w:p>
        </w:tc>
        <w:tc>
          <w:tcPr>
            <w:tcW w:w="1430" w:type="dxa"/>
            <w:tcBorders>
              <w:top w:val="nil"/>
              <w:left w:val="nil"/>
              <w:bottom w:val="single" w:sz="4" w:space="0" w:color="auto"/>
              <w:right w:val="single" w:sz="4" w:space="0" w:color="auto"/>
            </w:tcBorders>
            <w:vAlign w:val="center"/>
          </w:tcPr>
          <w:p w14:paraId="53DDD2E0" w14:textId="77777777" w:rsidR="00DA35E2" w:rsidRPr="00DA35E2" w:rsidRDefault="00DA35E2" w:rsidP="00DA35E2">
            <w:pPr>
              <w:jc w:val="center"/>
              <w:rPr>
                <w:snapToGrid w:val="0"/>
                <w:sz w:val="22"/>
                <w:szCs w:val="22"/>
              </w:rPr>
            </w:pPr>
            <w:r w:rsidRPr="00DA35E2">
              <w:rPr>
                <w:snapToGrid w:val="0"/>
                <w:sz w:val="22"/>
                <w:szCs w:val="22"/>
              </w:rPr>
              <w:t>-953,84</w:t>
            </w:r>
          </w:p>
        </w:tc>
        <w:tc>
          <w:tcPr>
            <w:tcW w:w="1314" w:type="dxa"/>
            <w:tcBorders>
              <w:top w:val="nil"/>
              <w:left w:val="nil"/>
              <w:bottom w:val="single" w:sz="4" w:space="0" w:color="auto"/>
              <w:right w:val="single" w:sz="4" w:space="0" w:color="auto"/>
            </w:tcBorders>
            <w:vAlign w:val="center"/>
          </w:tcPr>
          <w:p w14:paraId="7FEFCEFC" w14:textId="77777777" w:rsidR="00DA35E2" w:rsidRPr="00DA35E2" w:rsidRDefault="00DA35E2" w:rsidP="00DA35E2">
            <w:pPr>
              <w:jc w:val="center"/>
              <w:rPr>
                <w:snapToGrid w:val="0"/>
                <w:sz w:val="22"/>
                <w:szCs w:val="22"/>
              </w:rPr>
            </w:pPr>
            <w:r w:rsidRPr="00DA35E2">
              <w:rPr>
                <w:snapToGrid w:val="0"/>
                <w:sz w:val="22"/>
                <w:szCs w:val="22"/>
              </w:rPr>
              <w:t>20 424,11</w:t>
            </w:r>
          </w:p>
        </w:tc>
      </w:tr>
      <w:tr w:rsidR="00DA35E2" w:rsidRPr="00DA35E2" w14:paraId="041BBEFC" w14:textId="77777777" w:rsidTr="00E4553D">
        <w:trPr>
          <w:trHeight w:val="616"/>
        </w:trPr>
        <w:tc>
          <w:tcPr>
            <w:tcW w:w="591" w:type="dxa"/>
            <w:tcBorders>
              <w:top w:val="nil"/>
              <w:left w:val="single" w:sz="4" w:space="0" w:color="auto"/>
              <w:bottom w:val="single" w:sz="4" w:space="0" w:color="auto"/>
              <w:right w:val="single" w:sz="4" w:space="0" w:color="auto"/>
            </w:tcBorders>
            <w:shd w:val="clear" w:color="auto" w:fill="auto"/>
            <w:vAlign w:val="center"/>
            <w:hideMark/>
          </w:tcPr>
          <w:p w14:paraId="377ABA99" w14:textId="77777777" w:rsidR="00DA35E2" w:rsidRPr="00DA35E2" w:rsidRDefault="00DA35E2" w:rsidP="00DA35E2">
            <w:pPr>
              <w:tabs>
                <w:tab w:val="left" w:pos="0"/>
                <w:tab w:val="left" w:pos="142"/>
              </w:tabs>
              <w:jc w:val="center"/>
              <w:rPr>
                <w:snapToGrid w:val="0"/>
                <w:sz w:val="22"/>
                <w:szCs w:val="22"/>
              </w:rPr>
            </w:pPr>
            <w:r w:rsidRPr="00DA35E2">
              <w:rPr>
                <w:snapToGrid w:val="0"/>
                <w:sz w:val="22"/>
                <w:szCs w:val="22"/>
              </w:rPr>
              <w:t>6</w:t>
            </w:r>
          </w:p>
        </w:tc>
        <w:tc>
          <w:tcPr>
            <w:tcW w:w="4013" w:type="dxa"/>
            <w:tcBorders>
              <w:top w:val="nil"/>
              <w:left w:val="nil"/>
              <w:bottom w:val="single" w:sz="4" w:space="0" w:color="auto"/>
              <w:right w:val="single" w:sz="4" w:space="0" w:color="auto"/>
            </w:tcBorders>
            <w:shd w:val="clear" w:color="auto" w:fill="auto"/>
            <w:vAlign w:val="center"/>
            <w:hideMark/>
          </w:tcPr>
          <w:p w14:paraId="7A55432A" w14:textId="77777777" w:rsidR="00DA35E2" w:rsidRPr="00DA35E2" w:rsidRDefault="00DA35E2" w:rsidP="00DA35E2">
            <w:pPr>
              <w:tabs>
                <w:tab w:val="left" w:pos="0"/>
                <w:tab w:val="left" w:pos="142"/>
              </w:tabs>
              <w:rPr>
                <w:snapToGrid w:val="0"/>
                <w:sz w:val="22"/>
                <w:szCs w:val="22"/>
              </w:rPr>
            </w:pPr>
            <w:r w:rsidRPr="00DA35E2">
              <w:rPr>
                <w:snapToGrid w:val="0"/>
                <w:sz w:val="22"/>
                <w:szCs w:val="22"/>
              </w:rPr>
              <w:t>Результаты деятельности до перехода к регулированию цен (тарифов) на основе долгосрочных параметров регулирования</w:t>
            </w:r>
          </w:p>
        </w:tc>
        <w:tc>
          <w:tcPr>
            <w:tcW w:w="1428" w:type="dxa"/>
            <w:tcBorders>
              <w:top w:val="nil"/>
              <w:left w:val="nil"/>
              <w:bottom w:val="single" w:sz="4" w:space="0" w:color="auto"/>
              <w:right w:val="single" w:sz="4" w:space="0" w:color="auto"/>
            </w:tcBorders>
            <w:shd w:val="clear" w:color="auto" w:fill="auto"/>
            <w:vAlign w:val="center"/>
          </w:tcPr>
          <w:p w14:paraId="33FE9C51" w14:textId="77777777" w:rsidR="00DA35E2" w:rsidRPr="00DA35E2" w:rsidRDefault="00DA35E2" w:rsidP="00DA35E2">
            <w:pPr>
              <w:tabs>
                <w:tab w:val="left" w:pos="0"/>
                <w:tab w:val="left" w:pos="142"/>
              </w:tabs>
              <w:jc w:val="center"/>
              <w:rPr>
                <w:snapToGrid w:val="0"/>
                <w:sz w:val="22"/>
                <w:szCs w:val="22"/>
              </w:rPr>
            </w:pPr>
            <w:r w:rsidRPr="00DA35E2">
              <w:rPr>
                <w:snapToGrid w:val="0"/>
                <w:sz w:val="22"/>
                <w:szCs w:val="22"/>
              </w:rPr>
              <w:t>0,00</w:t>
            </w:r>
          </w:p>
        </w:tc>
        <w:tc>
          <w:tcPr>
            <w:tcW w:w="1322" w:type="dxa"/>
            <w:tcBorders>
              <w:top w:val="nil"/>
              <w:left w:val="nil"/>
              <w:bottom w:val="single" w:sz="4" w:space="0" w:color="auto"/>
              <w:right w:val="single" w:sz="4" w:space="0" w:color="auto"/>
            </w:tcBorders>
            <w:shd w:val="clear" w:color="auto" w:fill="auto"/>
            <w:vAlign w:val="center"/>
          </w:tcPr>
          <w:p w14:paraId="49BFA538" w14:textId="77777777" w:rsidR="00DA35E2" w:rsidRPr="00DA35E2" w:rsidRDefault="00DA35E2" w:rsidP="00DA35E2">
            <w:pPr>
              <w:tabs>
                <w:tab w:val="left" w:pos="0"/>
                <w:tab w:val="left" w:pos="142"/>
              </w:tabs>
              <w:jc w:val="center"/>
              <w:rPr>
                <w:snapToGrid w:val="0"/>
                <w:sz w:val="22"/>
                <w:szCs w:val="22"/>
              </w:rPr>
            </w:pPr>
            <w:r w:rsidRPr="00DA35E2">
              <w:rPr>
                <w:snapToGrid w:val="0"/>
                <w:sz w:val="22"/>
                <w:szCs w:val="22"/>
              </w:rPr>
              <w:t>0,00</w:t>
            </w:r>
          </w:p>
        </w:tc>
        <w:tc>
          <w:tcPr>
            <w:tcW w:w="1430" w:type="dxa"/>
            <w:tcBorders>
              <w:top w:val="nil"/>
              <w:left w:val="nil"/>
              <w:bottom w:val="single" w:sz="4" w:space="0" w:color="auto"/>
              <w:right w:val="single" w:sz="4" w:space="0" w:color="auto"/>
            </w:tcBorders>
            <w:vAlign w:val="center"/>
          </w:tcPr>
          <w:p w14:paraId="58322E5B" w14:textId="77777777" w:rsidR="00DA35E2" w:rsidRPr="00DA35E2" w:rsidRDefault="00DA35E2" w:rsidP="00DA35E2">
            <w:pPr>
              <w:jc w:val="center"/>
              <w:rPr>
                <w:snapToGrid w:val="0"/>
                <w:sz w:val="22"/>
                <w:szCs w:val="22"/>
              </w:rPr>
            </w:pPr>
            <w:r w:rsidRPr="00DA35E2">
              <w:rPr>
                <w:snapToGrid w:val="0"/>
                <w:sz w:val="22"/>
                <w:szCs w:val="22"/>
              </w:rPr>
              <w:t>0,00</w:t>
            </w:r>
          </w:p>
        </w:tc>
        <w:tc>
          <w:tcPr>
            <w:tcW w:w="1314" w:type="dxa"/>
            <w:tcBorders>
              <w:top w:val="nil"/>
              <w:left w:val="nil"/>
              <w:bottom w:val="single" w:sz="4" w:space="0" w:color="auto"/>
              <w:right w:val="single" w:sz="4" w:space="0" w:color="auto"/>
            </w:tcBorders>
            <w:vAlign w:val="center"/>
          </w:tcPr>
          <w:p w14:paraId="1829512C" w14:textId="77777777" w:rsidR="00DA35E2" w:rsidRPr="00DA35E2" w:rsidRDefault="00DA35E2" w:rsidP="00DA35E2">
            <w:pPr>
              <w:tabs>
                <w:tab w:val="left" w:pos="0"/>
                <w:tab w:val="left" w:pos="142"/>
              </w:tabs>
              <w:jc w:val="center"/>
              <w:rPr>
                <w:snapToGrid w:val="0"/>
                <w:sz w:val="22"/>
                <w:szCs w:val="22"/>
              </w:rPr>
            </w:pPr>
            <w:r w:rsidRPr="00DA35E2">
              <w:rPr>
                <w:snapToGrid w:val="0"/>
                <w:sz w:val="22"/>
                <w:szCs w:val="22"/>
              </w:rPr>
              <w:t>0,00</w:t>
            </w:r>
          </w:p>
        </w:tc>
      </w:tr>
      <w:tr w:rsidR="00DA35E2" w:rsidRPr="00DA35E2" w14:paraId="64C2CDAC" w14:textId="77777777" w:rsidTr="00E4553D">
        <w:trPr>
          <w:trHeight w:val="674"/>
        </w:trPr>
        <w:tc>
          <w:tcPr>
            <w:tcW w:w="591" w:type="dxa"/>
            <w:tcBorders>
              <w:top w:val="nil"/>
              <w:left w:val="single" w:sz="4" w:space="0" w:color="auto"/>
              <w:bottom w:val="single" w:sz="4" w:space="0" w:color="auto"/>
              <w:right w:val="single" w:sz="4" w:space="0" w:color="auto"/>
            </w:tcBorders>
            <w:shd w:val="clear" w:color="auto" w:fill="auto"/>
            <w:vAlign w:val="center"/>
            <w:hideMark/>
          </w:tcPr>
          <w:p w14:paraId="377A6D4A" w14:textId="77777777" w:rsidR="00DA35E2" w:rsidRPr="00DA35E2" w:rsidRDefault="00DA35E2" w:rsidP="00DA35E2">
            <w:pPr>
              <w:tabs>
                <w:tab w:val="left" w:pos="0"/>
                <w:tab w:val="left" w:pos="142"/>
              </w:tabs>
              <w:jc w:val="center"/>
              <w:rPr>
                <w:snapToGrid w:val="0"/>
                <w:sz w:val="22"/>
                <w:szCs w:val="22"/>
              </w:rPr>
            </w:pPr>
            <w:r w:rsidRPr="00DA35E2">
              <w:rPr>
                <w:snapToGrid w:val="0"/>
                <w:sz w:val="22"/>
                <w:szCs w:val="22"/>
              </w:rPr>
              <w:t>7</w:t>
            </w:r>
          </w:p>
        </w:tc>
        <w:tc>
          <w:tcPr>
            <w:tcW w:w="4013" w:type="dxa"/>
            <w:tcBorders>
              <w:top w:val="nil"/>
              <w:left w:val="nil"/>
              <w:bottom w:val="single" w:sz="4" w:space="0" w:color="auto"/>
              <w:right w:val="single" w:sz="4" w:space="0" w:color="auto"/>
            </w:tcBorders>
            <w:shd w:val="clear" w:color="auto" w:fill="auto"/>
            <w:vAlign w:val="center"/>
            <w:hideMark/>
          </w:tcPr>
          <w:p w14:paraId="6EBF7C02" w14:textId="77777777" w:rsidR="00DA35E2" w:rsidRPr="00DA35E2" w:rsidRDefault="00DA35E2" w:rsidP="00DA35E2">
            <w:pPr>
              <w:tabs>
                <w:tab w:val="left" w:pos="0"/>
                <w:tab w:val="left" w:pos="142"/>
              </w:tabs>
              <w:rPr>
                <w:snapToGrid w:val="0"/>
                <w:sz w:val="22"/>
                <w:szCs w:val="22"/>
              </w:rPr>
            </w:pPr>
            <w:r w:rsidRPr="00DA35E2">
              <w:rPr>
                <w:snapToGrid w:val="0"/>
                <w:sz w:val="22"/>
                <w:szCs w:val="22"/>
              </w:rPr>
              <w:t>Корректировка с целью учета отклонения фактических значений параметров расчета тарифов от значений, учтенных при установлении тарифов</w:t>
            </w:r>
          </w:p>
        </w:tc>
        <w:tc>
          <w:tcPr>
            <w:tcW w:w="1428" w:type="dxa"/>
            <w:tcBorders>
              <w:top w:val="nil"/>
              <w:left w:val="nil"/>
              <w:bottom w:val="single" w:sz="4" w:space="0" w:color="auto"/>
              <w:right w:val="single" w:sz="4" w:space="0" w:color="auto"/>
            </w:tcBorders>
            <w:shd w:val="clear" w:color="auto" w:fill="auto"/>
            <w:vAlign w:val="center"/>
          </w:tcPr>
          <w:p w14:paraId="4305478C" w14:textId="77777777" w:rsidR="00DA35E2" w:rsidRPr="00DA35E2" w:rsidRDefault="00DA35E2" w:rsidP="00DA35E2">
            <w:pPr>
              <w:tabs>
                <w:tab w:val="left" w:pos="0"/>
                <w:tab w:val="left" w:pos="142"/>
              </w:tabs>
              <w:jc w:val="center"/>
              <w:rPr>
                <w:snapToGrid w:val="0"/>
                <w:sz w:val="22"/>
                <w:szCs w:val="22"/>
              </w:rPr>
            </w:pPr>
            <w:r w:rsidRPr="00DA35E2">
              <w:rPr>
                <w:snapToGrid w:val="0"/>
                <w:sz w:val="22"/>
                <w:szCs w:val="22"/>
              </w:rPr>
              <w:t>36 333,71</w:t>
            </w:r>
          </w:p>
        </w:tc>
        <w:tc>
          <w:tcPr>
            <w:tcW w:w="1322" w:type="dxa"/>
            <w:tcBorders>
              <w:top w:val="nil"/>
              <w:left w:val="nil"/>
              <w:bottom w:val="single" w:sz="4" w:space="0" w:color="auto"/>
              <w:right w:val="single" w:sz="4" w:space="0" w:color="auto"/>
            </w:tcBorders>
            <w:shd w:val="clear" w:color="auto" w:fill="auto"/>
            <w:vAlign w:val="center"/>
          </w:tcPr>
          <w:p w14:paraId="3C969236" w14:textId="77777777" w:rsidR="00DA35E2" w:rsidRPr="00DA35E2" w:rsidRDefault="00DA35E2" w:rsidP="00DA35E2">
            <w:pPr>
              <w:tabs>
                <w:tab w:val="left" w:pos="0"/>
                <w:tab w:val="left" w:pos="142"/>
              </w:tabs>
              <w:jc w:val="center"/>
              <w:rPr>
                <w:snapToGrid w:val="0"/>
                <w:sz w:val="22"/>
                <w:szCs w:val="22"/>
              </w:rPr>
            </w:pPr>
            <w:r w:rsidRPr="00DA35E2">
              <w:rPr>
                <w:snapToGrid w:val="0"/>
                <w:sz w:val="22"/>
                <w:szCs w:val="22"/>
              </w:rPr>
              <w:t>83 765,58</w:t>
            </w:r>
          </w:p>
        </w:tc>
        <w:tc>
          <w:tcPr>
            <w:tcW w:w="1430" w:type="dxa"/>
            <w:tcBorders>
              <w:top w:val="nil"/>
              <w:left w:val="nil"/>
              <w:bottom w:val="single" w:sz="4" w:space="0" w:color="auto"/>
              <w:right w:val="single" w:sz="4" w:space="0" w:color="auto"/>
            </w:tcBorders>
            <w:vAlign w:val="center"/>
          </w:tcPr>
          <w:p w14:paraId="7773FEFA" w14:textId="77777777" w:rsidR="00DA35E2" w:rsidRPr="00DA35E2" w:rsidRDefault="00DA35E2" w:rsidP="00DA35E2">
            <w:pPr>
              <w:jc w:val="center"/>
              <w:rPr>
                <w:snapToGrid w:val="0"/>
                <w:sz w:val="22"/>
                <w:szCs w:val="22"/>
              </w:rPr>
            </w:pPr>
            <w:r w:rsidRPr="00DA35E2">
              <w:rPr>
                <w:snapToGrid w:val="0"/>
                <w:sz w:val="22"/>
                <w:szCs w:val="22"/>
              </w:rPr>
              <w:t>47 431,87</w:t>
            </w:r>
          </w:p>
        </w:tc>
        <w:tc>
          <w:tcPr>
            <w:tcW w:w="1314" w:type="dxa"/>
            <w:tcBorders>
              <w:top w:val="nil"/>
              <w:left w:val="nil"/>
              <w:bottom w:val="single" w:sz="4" w:space="0" w:color="auto"/>
              <w:right w:val="single" w:sz="4" w:space="0" w:color="auto"/>
            </w:tcBorders>
            <w:vAlign w:val="center"/>
          </w:tcPr>
          <w:p w14:paraId="3809A319" w14:textId="77777777" w:rsidR="00DA35E2" w:rsidRPr="00DA35E2" w:rsidRDefault="00DA35E2" w:rsidP="00DA35E2">
            <w:pPr>
              <w:tabs>
                <w:tab w:val="left" w:pos="0"/>
                <w:tab w:val="left" w:pos="142"/>
              </w:tabs>
              <w:jc w:val="center"/>
              <w:rPr>
                <w:snapToGrid w:val="0"/>
                <w:sz w:val="22"/>
                <w:szCs w:val="22"/>
              </w:rPr>
            </w:pPr>
            <w:r w:rsidRPr="00DA35E2">
              <w:rPr>
                <w:snapToGrid w:val="0"/>
                <w:sz w:val="22"/>
                <w:szCs w:val="22"/>
              </w:rPr>
              <w:t>83 765,58</w:t>
            </w:r>
          </w:p>
        </w:tc>
      </w:tr>
      <w:tr w:rsidR="00DA35E2" w:rsidRPr="00DA35E2" w14:paraId="323ECC26" w14:textId="77777777" w:rsidTr="00E4553D">
        <w:trPr>
          <w:trHeight w:val="669"/>
        </w:trPr>
        <w:tc>
          <w:tcPr>
            <w:tcW w:w="591" w:type="dxa"/>
            <w:tcBorders>
              <w:top w:val="nil"/>
              <w:left w:val="single" w:sz="4" w:space="0" w:color="auto"/>
              <w:bottom w:val="single" w:sz="4" w:space="0" w:color="auto"/>
              <w:right w:val="single" w:sz="4" w:space="0" w:color="auto"/>
            </w:tcBorders>
            <w:shd w:val="clear" w:color="auto" w:fill="auto"/>
            <w:vAlign w:val="center"/>
            <w:hideMark/>
          </w:tcPr>
          <w:p w14:paraId="2059264A" w14:textId="77777777" w:rsidR="00DA35E2" w:rsidRPr="00DA35E2" w:rsidRDefault="00DA35E2" w:rsidP="00DA35E2">
            <w:pPr>
              <w:tabs>
                <w:tab w:val="left" w:pos="0"/>
                <w:tab w:val="left" w:pos="142"/>
              </w:tabs>
              <w:jc w:val="center"/>
              <w:rPr>
                <w:snapToGrid w:val="0"/>
                <w:sz w:val="22"/>
                <w:szCs w:val="22"/>
              </w:rPr>
            </w:pPr>
            <w:r w:rsidRPr="00DA35E2">
              <w:rPr>
                <w:snapToGrid w:val="0"/>
                <w:sz w:val="22"/>
                <w:szCs w:val="22"/>
              </w:rPr>
              <w:t>8</w:t>
            </w:r>
          </w:p>
        </w:tc>
        <w:tc>
          <w:tcPr>
            <w:tcW w:w="4013" w:type="dxa"/>
            <w:tcBorders>
              <w:top w:val="nil"/>
              <w:left w:val="nil"/>
              <w:bottom w:val="single" w:sz="4" w:space="0" w:color="auto"/>
              <w:right w:val="single" w:sz="4" w:space="0" w:color="auto"/>
            </w:tcBorders>
            <w:shd w:val="clear" w:color="auto" w:fill="auto"/>
            <w:vAlign w:val="center"/>
            <w:hideMark/>
          </w:tcPr>
          <w:p w14:paraId="171EA074" w14:textId="77777777" w:rsidR="00DA35E2" w:rsidRPr="00DA35E2" w:rsidRDefault="00DA35E2" w:rsidP="00DA35E2">
            <w:pPr>
              <w:tabs>
                <w:tab w:val="left" w:pos="0"/>
                <w:tab w:val="left" w:pos="142"/>
              </w:tabs>
              <w:rPr>
                <w:snapToGrid w:val="0"/>
                <w:sz w:val="22"/>
                <w:szCs w:val="22"/>
              </w:rPr>
            </w:pPr>
            <w:r w:rsidRPr="00DA35E2">
              <w:rPr>
                <w:snapToGrid w:val="0"/>
                <w:sz w:val="22"/>
                <w:szCs w:val="22"/>
              </w:rPr>
              <w:t>Корректировка с учетом надежности и качества реализуемых товаров (оказываемых услуг), подлежащая учету в НВВ</w:t>
            </w:r>
          </w:p>
        </w:tc>
        <w:tc>
          <w:tcPr>
            <w:tcW w:w="1428" w:type="dxa"/>
            <w:tcBorders>
              <w:top w:val="nil"/>
              <w:left w:val="nil"/>
              <w:bottom w:val="single" w:sz="4" w:space="0" w:color="auto"/>
              <w:right w:val="single" w:sz="4" w:space="0" w:color="auto"/>
            </w:tcBorders>
            <w:shd w:val="clear" w:color="auto" w:fill="auto"/>
            <w:vAlign w:val="center"/>
          </w:tcPr>
          <w:p w14:paraId="0CFE4521" w14:textId="77777777" w:rsidR="00DA35E2" w:rsidRPr="00DA35E2" w:rsidRDefault="00DA35E2" w:rsidP="00DA35E2">
            <w:pPr>
              <w:tabs>
                <w:tab w:val="left" w:pos="0"/>
                <w:tab w:val="left" w:pos="142"/>
              </w:tabs>
              <w:jc w:val="center"/>
              <w:rPr>
                <w:snapToGrid w:val="0"/>
                <w:sz w:val="22"/>
                <w:szCs w:val="22"/>
              </w:rPr>
            </w:pPr>
            <w:r w:rsidRPr="00DA35E2">
              <w:rPr>
                <w:snapToGrid w:val="0"/>
                <w:sz w:val="22"/>
                <w:szCs w:val="22"/>
              </w:rPr>
              <w:t>0,00</w:t>
            </w:r>
          </w:p>
        </w:tc>
        <w:tc>
          <w:tcPr>
            <w:tcW w:w="1322" w:type="dxa"/>
            <w:tcBorders>
              <w:top w:val="nil"/>
              <w:left w:val="nil"/>
              <w:bottom w:val="single" w:sz="4" w:space="0" w:color="auto"/>
              <w:right w:val="single" w:sz="4" w:space="0" w:color="auto"/>
            </w:tcBorders>
            <w:shd w:val="clear" w:color="auto" w:fill="auto"/>
            <w:vAlign w:val="center"/>
          </w:tcPr>
          <w:p w14:paraId="11AEC54E" w14:textId="77777777" w:rsidR="00DA35E2" w:rsidRPr="00DA35E2" w:rsidRDefault="00DA35E2" w:rsidP="00DA35E2">
            <w:pPr>
              <w:tabs>
                <w:tab w:val="left" w:pos="0"/>
                <w:tab w:val="left" w:pos="142"/>
              </w:tabs>
              <w:jc w:val="center"/>
              <w:rPr>
                <w:snapToGrid w:val="0"/>
                <w:sz w:val="22"/>
                <w:szCs w:val="22"/>
              </w:rPr>
            </w:pPr>
            <w:r w:rsidRPr="00DA35E2">
              <w:rPr>
                <w:snapToGrid w:val="0"/>
                <w:sz w:val="22"/>
                <w:szCs w:val="22"/>
              </w:rPr>
              <w:t>0,00</w:t>
            </w:r>
          </w:p>
        </w:tc>
        <w:tc>
          <w:tcPr>
            <w:tcW w:w="1430" w:type="dxa"/>
            <w:tcBorders>
              <w:top w:val="nil"/>
              <w:left w:val="nil"/>
              <w:bottom w:val="single" w:sz="4" w:space="0" w:color="auto"/>
              <w:right w:val="single" w:sz="4" w:space="0" w:color="auto"/>
            </w:tcBorders>
            <w:vAlign w:val="center"/>
          </w:tcPr>
          <w:p w14:paraId="78D3EB4B" w14:textId="77777777" w:rsidR="00DA35E2" w:rsidRPr="00DA35E2" w:rsidRDefault="00DA35E2" w:rsidP="00DA35E2">
            <w:pPr>
              <w:jc w:val="center"/>
              <w:rPr>
                <w:snapToGrid w:val="0"/>
                <w:sz w:val="22"/>
                <w:szCs w:val="22"/>
              </w:rPr>
            </w:pPr>
            <w:r w:rsidRPr="00DA35E2">
              <w:rPr>
                <w:snapToGrid w:val="0"/>
                <w:sz w:val="22"/>
                <w:szCs w:val="22"/>
              </w:rPr>
              <w:t>0,00</w:t>
            </w:r>
          </w:p>
        </w:tc>
        <w:tc>
          <w:tcPr>
            <w:tcW w:w="1314" w:type="dxa"/>
            <w:tcBorders>
              <w:top w:val="nil"/>
              <w:left w:val="nil"/>
              <w:bottom w:val="single" w:sz="4" w:space="0" w:color="auto"/>
              <w:right w:val="single" w:sz="4" w:space="0" w:color="auto"/>
            </w:tcBorders>
            <w:vAlign w:val="center"/>
          </w:tcPr>
          <w:p w14:paraId="74F691A8" w14:textId="77777777" w:rsidR="00DA35E2" w:rsidRPr="00DA35E2" w:rsidRDefault="00DA35E2" w:rsidP="00DA35E2">
            <w:pPr>
              <w:tabs>
                <w:tab w:val="left" w:pos="0"/>
                <w:tab w:val="left" w:pos="142"/>
              </w:tabs>
              <w:jc w:val="center"/>
              <w:rPr>
                <w:snapToGrid w:val="0"/>
                <w:sz w:val="22"/>
                <w:szCs w:val="22"/>
              </w:rPr>
            </w:pPr>
            <w:r w:rsidRPr="00DA35E2">
              <w:rPr>
                <w:snapToGrid w:val="0"/>
                <w:sz w:val="22"/>
                <w:szCs w:val="22"/>
              </w:rPr>
              <w:t>0,00</w:t>
            </w:r>
          </w:p>
        </w:tc>
      </w:tr>
      <w:tr w:rsidR="00DA35E2" w:rsidRPr="00DA35E2" w14:paraId="74025B16" w14:textId="77777777" w:rsidTr="00E4553D">
        <w:trPr>
          <w:trHeight w:val="425"/>
        </w:trPr>
        <w:tc>
          <w:tcPr>
            <w:tcW w:w="591" w:type="dxa"/>
            <w:tcBorders>
              <w:top w:val="nil"/>
              <w:left w:val="single" w:sz="4" w:space="0" w:color="auto"/>
              <w:bottom w:val="single" w:sz="4" w:space="0" w:color="auto"/>
              <w:right w:val="single" w:sz="4" w:space="0" w:color="auto"/>
            </w:tcBorders>
            <w:shd w:val="clear" w:color="auto" w:fill="auto"/>
            <w:vAlign w:val="center"/>
            <w:hideMark/>
          </w:tcPr>
          <w:p w14:paraId="2E2A99DC" w14:textId="77777777" w:rsidR="00DA35E2" w:rsidRPr="00DA35E2" w:rsidRDefault="00DA35E2" w:rsidP="00DA35E2">
            <w:pPr>
              <w:tabs>
                <w:tab w:val="left" w:pos="0"/>
                <w:tab w:val="left" w:pos="142"/>
              </w:tabs>
              <w:jc w:val="center"/>
              <w:rPr>
                <w:snapToGrid w:val="0"/>
                <w:sz w:val="22"/>
                <w:szCs w:val="22"/>
              </w:rPr>
            </w:pPr>
            <w:r w:rsidRPr="00DA35E2">
              <w:rPr>
                <w:snapToGrid w:val="0"/>
                <w:sz w:val="22"/>
                <w:szCs w:val="22"/>
              </w:rPr>
              <w:t>9</w:t>
            </w:r>
          </w:p>
        </w:tc>
        <w:tc>
          <w:tcPr>
            <w:tcW w:w="4013" w:type="dxa"/>
            <w:tcBorders>
              <w:top w:val="nil"/>
              <w:left w:val="nil"/>
              <w:bottom w:val="single" w:sz="4" w:space="0" w:color="auto"/>
              <w:right w:val="single" w:sz="4" w:space="0" w:color="auto"/>
            </w:tcBorders>
            <w:shd w:val="clear" w:color="auto" w:fill="auto"/>
            <w:vAlign w:val="center"/>
            <w:hideMark/>
          </w:tcPr>
          <w:p w14:paraId="335D4E69" w14:textId="77777777" w:rsidR="00DA35E2" w:rsidRPr="00DA35E2" w:rsidRDefault="00DA35E2" w:rsidP="00DA35E2">
            <w:pPr>
              <w:tabs>
                <w:tab w:val="left" w:pos="0"/>
                <w:tab w:val="left" w:pos="142"/>
              </w:tabs>
              <w:rPr>
                <w:snapToGrid w:val="0"/>
                <w:sz w:val="22"/>
                <w:szCs w:val="22"/>
              </w:rPr>
            </w:pPr>
            <w:r w:rsidRPr="00DA35E2">
              <w:rPr>
                <w:snapToGrid w:val="0"/>
                <w:sz w:val="22"/>
                <w:szCs w:val="22"/>
              </w:rPr>
              <w:t>Корректировка НВВ в связи с изменением (неисполнением) инвестиционной программы</w:t>
            </w:r>
          </w:p>
        </w:tc>
        <w:tc>
          <w:tcPr>
            <w:tcW w:w="1428" w:type="dxa"/>
            <w:tcBorders>
              <w:top w:val="nil"/>
              <w:left w:val="nil"/>
              <w:bottom w:val="single" w:sz="4" w:space="0" w:color="auto"/>
              <w:right w:val="single" w:sz="4" w:space="0" w:color="auto"/>
            </w:tcBorders>
            <w:shd w:val="clear" w:color="auto" w:fill="auto"/>
            <w:vAlign w:val="center"/>
          </w:tcPr>
          <w:p w14:paraId="1D95E28C" w14:textId="77777777" w:rsidR="00DA35E2" w:rsidRPr="00DA35E2" w:rsidRDefault="00DA35E2" w:rsidP="00DA35E2">
            <w:pPr>
              <w:tabs>
                <w:tab w:val="left" w:pos="0"/>
                <w:tab w:val="left" w:pos="142"/>
              </w:tabs>
              <w:jc w:val="center"/>
              <w:rPr>
                <w:snapToGrid w:val="0"/>
                <w:sz w:val="22"/>
                <w:szCs w:val="22"/>
              </w:rPr>
            </w:pPr>
            <w:r w:rsidRPr="00DA35E2">
              <w:rPr>
                <w:snapToGrid w:val="0"/>
                <w:sz w:val="22"/>
                <w:szCs w:val="22"/>
              </w:rPr>
              <w:t>0,00</w:t>
            </w:r>
          </w:p>
        </w:tc>
        <w:tc>
          <w:tcPr>
            <w:tcW w:w="1322" w:type="dxa"/>
            <w:tcBorders>
              <w:top w:val="nil"/>
              <w:left w:val="nil"/>
              <w:bottom w:val="single" w:sz="4" w:space="0" w:color="auto"/>
              <w:right w:val="single" w:sz="4" w:space="0" w:color="auto"/>
            </w:tcBorders>
            <w:shd w:val="clear" w:color="auto" w:fill="auto"/>
            <w:vAlign w:val="center"/>
          </w:tcPr>
          <w:p w14:paraId="1A20C484" w14:textId="77777777" w:rsidR="00DA35E2" w:rsidRPr="00DA35E2" w:rsidRDefault="00DA35E2" w:rsidP="00DA35E2">
            <w:pPr>
              <w:tabs>
                <w:tab w:val="left" w:pos="0"/>
                <w:tab w:val="left" w:pos="142"/>
              </w:tabs>
              <w:jc w:val="center"/>
              <w:rPr>
                <w:snapToGrid w:val="0"/>
                <w:sz w:val="22"/>
                <w:szCs w:val="22"/>
              </w:rPr>
            </w:pPr>
            <w:r w:rsidRPr="00DA35E2">
              <w:rPr>
                <w:snapToGrid w:val="0"/>
                <w:sz w:val="22"/>
                <w:szCs w:val="22"/>
              </w:rPr>
              <w:t>0,00</w:t>
            </w:r>
          </w:p>
        </w:tc>
        <w:tc>
          <w:tcPr>
            <w:tcW w:w="1430" w:type="dxa"/>
            <w:tcBorders>
              <w:top w:val="nil"/>
              <w:left w:val="nil"/>
              <w:bottom w:val="single" w:sz="4" w:space="0" w:color="auto"/>
              <w:right w:val="single" w:sz="4" w:space="0" w:color="auto"/>
            </w:tcBorders>
            <w:vAlign w:val="center"/>
          </w:tcPr>
          <w:p w14:paraId="761FC382" w14:textId="77777777" w:rsidR="00DA35E2" w:rsidRPr="00DA35E2" w:rsidRDefault="00DA35E2" w:rsidP="00DA35E2">
            <w:pPr>
              <w:jc w:val="center"/>
              <w:rPr>
                <w:snapToGrid w:val="0"/>
                <w:sz w:val="22"/>
                <w:szCs w:val="22"/>
              </w:rPr>
            </w:pPr>
            <w:r w:rsidRPr="00DA35E2">
              <w:rPr>
                <w:snapToGrid w:val="0"/>
                <w:sz w:val="22"/>
                <w:szCs w:val="22"/>
              </w:rPr>
              <w:t>0,00</w:t>
            </w:r>
          </w:p>
        </w:tc>
        <w:tc>
          <w:tcPr>
            <w:tcW w:w="1314" w:type="dxa"/>
            <w:tcBorders>
              <w:top w:val="nil"/>
              <w:left w:val="nil"/>
              <w:bottom w:val="single" w:sz="4" w:space="0" w:color="auto"/>
              <w:right w:val="single" w:sz="4" w:space="0" w:color="auto"/>
            </w:tcBorders>
            <w:vAlign w:val="center"/>
          </w:tcPr>
          <w:p w14:paraId="3B9C3DF9" w14:textId="77777777" w:rsidR="00DA35E2" w:rsidRPr="00DA35E2" w:rsidRDefault="00DA35E2" w:rsidP="00DA35E2">
            <w:pPr>
              <w:tabs>
                <w:tab w:val="left" w:pos="0"/>
                <w:tab w:val="left" w:pos="142"/>
              </w:tabs>
              <w:jc w:val="center"/>
              <w:rPr>
                <w:snapToGrid w:val="0"/>
                <w:sz w:val="22"/>
                <w:szCs w:val="22"/>
              </w:rPr>
            </w:pPr>
            <w:r w:rsidRPr="00DA35E2">
              <w:rPr>
                <w:snapToGrid w:val="0"/>
                <w:sz w:val="22"/>
                <w:szCs w:val="22"/>
              </w:rPr>
              <w:t>0,00</w:t>
            </w:r>
          </w:p>
        </w:tc>
      </w:tr>
      <w:tr w:rsidR="00DA35E2" w:rsidRPr="00DA35E2" w14:paraId="6546BD59" w14:textId="77777777" w:rsidTr="00E4553D">
        <w:trPr>
          <w:trHeight w:val="185"/>
        </w:trPr>
        <w:tc>
          <w:tcPr>
            <w:tcW w:w="591" w:type="dxa"/>
            <w:tcBorders>
              <w:top w:val="nil"/>
              <w:left w:val="single" w:sz="4" w:space="0" w:color="auto"/>
              <w:bottom w:val="single" w:sz="4" w:space="0" w:color="auto"/>
              <w:right w:val="single" w:sz="4" w:space="0" w:color="auto"/>
            </w:tcBorders>
            <w:shd w:val="clear" w:color="auto" w:fill="auto"/>
            <w:vAlign w:val="center"/>
            <w:hideMark/>
          </w:tcPr>
          <w:p w14:paraId="196D4ED6" w14:textId="77777777" w:rsidR="00DA35E2" w:rsidRPr="00DA35E2" w:rsidRDefault="00DA35E2" w:rsidP="00DA35E2">
            <w:pPr>
              <w:tabs>
                <w:tab w:val="left" w:pos="0"/>
                <w:tab w:val="left" w:pos="142"/>
              </w:tabs>
              <w:jc w:val="center"/>
              <w:rPr>
                <w:snapToGrid w:val="0"/>
                <w:sz w:val="22"/>
                <w:szCs w:val="22"/>
              </w:rPr>
            </w:pPr>
            <w:r w:rsidRPr="00DA35E2">
              <w:rPr>
                <w:snapToGrid w:val="0"/>
                <w:sz w:val="22"/>
                <w:szCs w:val="22"/>
              </w:rPr>
              <w:t>10</w:t>
            </w:r>
          </w:p>
        </w:tc>
        <w:tc>
          <w:tcPr>
            <w:tcW w:w="4013" w:type="dxa"/>
            <w:tcBorders>
              <w:top w:val="nil"/>
              <w:left w:val="nil"/>
              <w:bottom w:val="single" w:sz="4" w:space="0" w:color="auto"/>
              <w:right w:val="single" w:sz="4" w:space="0" w:color="auto"/>
            </w:tcBorders>
            <w:shd w:val="clear" w:color="auto" w:fill="auto"/>
            <w:vAlign w:val="center"/>
            <w:hideMark/>
          </w:tcPr>
          <w:p w14:paraId="11761454" w14:textId="77777777" w:rsidR="00DA35E2" w:rsidRPr="00DA35E2" w:rsidRDefault="00DA35E2" w:rsidP="00DA35E2">
            <w:pPr>
              <w:tabs>
                <w:tab w:val="left" w:pos="0"/>
                <w:tab w:val="left" w:pos="142"/>
              </w:tabs>
              <w:rPr>
                <w:snapToGrid w:val="0"/>
                <w:sz w:val="22"/>
                <w:szCs w:val="22"/>
              </w:rPr>
            </w:pPr>
            <w:r w:rsidRPr="00DA35E2">
              <w:rPr>
                <w:snapToGrid w:val="0"/>
                <w:sz w:val="22"/>
                <w:szCs w:val="22"/>
              </w:rPr>
              <w:t>Корректировка, подлежащая учету в НВВ и учитывающая отклонение фактических показателей энергосбережения и повышения энергетической эффективности от установленных плановых (расчетных) показателей и отклонение сроков реализации программы в области энергосбережения и повышения энергетической эффективности от установленных сроков реализации такой программы</w:t>
            </w:r>
          </w:p>
        </w:tc>
        <w:tc>
          <w:tcPr>
            <w:tcW w:w="1428" w:type="dxa"/>
            <w:tcBorders>
              <w:top w:val="nil"/>
              <w:left w:val="nil"/>
              <w:bottom w:val="single" w:sz="4" w:space="0" w:color="auto"/>
              <w:right w:val="single" w:sz="4" w:space="0" w:color="auto"/>
            </w:tcBorders>
            <w:shd w:val="clear" w:color="auto" w:fill="auto"/>
            <w:vAlign w:val="center"/>
          </w:tcPr>
          <w:p w14:paraId="79F690E9" w14:textId="77777777" w:rsidR="00DA35E2" w:rsidRPr="00DA35E2" w:rsidRDefault="00DA35E2" w:rsidP="00DA35E2">
            <w:pPr>
              <w:tabs>
                <w:tab w:val="left" w:pos="0"/>
                <w:tab w:val="left" w:pos="142"/>
              </w:tabs>
              <w:jc w:val="center"/>
              <w:rPr>
                <w:snapToGrid w:val="0"/>
                <w:sz w:val="22"/>
                <w:szCs w:val="22"/>
              </w:rPr>
            </w:pPr>
            <w:r w:rsidRPr="00DA35E2">
              <w:rPr>
                <w:snapToGrid w:val="0"/>
                <w:sz w:val="22"/>
                <w:szCs w:val="22"/>
              </w:rPr>
              <w:t>0,00</w:t>
            </w:r>
          </w:p>
        </w:tc>
        <w:tc>
          <w:tcPr>
            <w:tcW w:w="1322" w:type="dxa"/>
            <w:tcBorders>
              <w:top w:val="nil"/>
              <w:left w:val="nil"/>
              <w:bottom w:val="single" w:sz="4" w:space="0" w:color="auto"/>
              <w:right w:val="single" w:sz="4" w:space="0" w:color="auto"/>
            </w:tcBorders>
            <w:shd w:val="clear" w:color="auto" w:fill="auto"/>
            <w:vAlign w:val="center"/>
          </w:tcPr>
          <w:p w14:paraId="032235E8" w14:textId="77777777" w:rsidR="00DA35E2" w:rsidRPr="00DA35E2" w:rsidRDefault="00DA35E2" w:rsidP="00DA35E2">
            <w:pPr>
              <w:tabs>
                <w:tab w:val="left" w:pos="0"/>
                <w:tab w:val="left" w:pos="142"/>
              </w:tabs>
              <w:jc w:val="center"/>
              <w:rPr>
                <w:snapToGrid w:val="0"/>
                <w:sz w:val="22"/>
                <w:szCs w:val="22"/>
              </w:rPr>
            </w:pPr>
            <w:r w:rsidRPr="00DA35E2">
              <w:rPr>
                <w:snapToGrid w:val="0"/>
                <w:sz w:val="22"/>
                <w:szCs w:val="22"/>
              </w:rPr>
              <w:t>0,00</w:t>
            </w:r>
          </w:p>
        </w:tc>
        <w:tc>
          <w:tcPr>
            <w:tcW w:w="1430" w:type="dxa"/>
            <w:tcBorders>
              <w:top w:val="nil"/>
              <w:left w:val="nil"/>
              <w:bottom w:val="single" w:sz="4" w:space="0" w:color="auto"/>
              <w:right w:val="single" w:sz="4" w:space="0" w:color="auto"/>
            </w:tcBorders>
            <w:vAlign w:val="center"/>
          </w:tcPr>
          <w:p w14:paraId="527AB11D" w14:textId="77777777" w:rsidR="00DA35E2" w:rsidRPr="00DA35E2" w:rsidRDefault="00DA35E2" w:rsidP="00DA35E2">
            <w:pPr>
              <w:jc w:val="center"/>
              <w:rPr>
                <w:snapToGrid w:val="0"/>
                <w:sz w:val="22"/>
                <w:szCs w:val="22"/>
              </w:rPr>
            </w:pPr>
            <w:r w:rsidRPr="00DA35E2">
              <w:rPr>
                <w:snapToGrid w:val="0"/>
                <w:sz w:val="22"/>
                <w:szCs w:val="22"/>
              </w:rPr>
              <w:t>0,00</w:t>
            </w:r>
          </w:p>
        </w:tc>
        <w:tc>
          <w:tcPr>
            <w:tcW w:w="1314" w:type="dxa"/>
            <w:tcBorders>
              <w:top w:val="nil"/>
              <w:left w:val="nil"/>
              <w:bottom w:val="single" w:sz="4" w:space="0" w:color="auto"/>
              <w:right w:val="single" w:sz="4" w:space="0" w:color="auto"/>
            </w:tcBorders>
            <w:vAlign w:val="center"/>
          </w:tcPr>
          <w:p w14:paraId="47E98958" w14:textId="77777777" w:rsidR="00DA35E2" w:rsidRPr="00DA35E2" w:rsidRDefault="00DA35E2" w:rsidP="00DA35E2">
            <w:pPr>
              <w:tabs>
                <w:tab w:val="left" w:pos="0"/>
                <w:tab w:val="left" w:pos="142"/>
              </w:tabs>
              <w:jc w:val="center"/>
              <w:rPr>
                <w:snapToGrid w:val="0"/>
                <w:sz w:val="22"/>
                <w:szCs w:val="22"/>
              </w:rPr>
            </w:pPr>
            <w:r w:rsidRPr="00DA35E2">
              <w:rPr>
                <w:snapToGrid w:val="0"/>
                <w:sz w:val="22"/>
                <w:szCs w:val="22"/>
              </w:rPr>
              <w:t>0,00</w:t>
            </w:r>
          </w:p>
        </w:tc>
      </w:tr>
      <w:tr w:rsidR="00DA35E2" w:rsidRPr="00DA35E2" w14:paraId="3FCF822D" w14:textId="77777777" w:rsidTr="00E4553D">
        <w:trPr>
          <w:trHeight w:val="185"/>
        </w:trPr>
        <w:tc>
          <w:tcPr>
            <w:tcW w:w="591" w:type="dxa"/>
            <w:tcBorders>
              <w:top w:val="nil"/>
              <w:left w:val="single" w:sz="4" w:space="0" w:color="auto"/>
              <w:bottom w:val="single" w:sz="4" w:space="0" w:color="auto"/>
              <w:right w:val="single" w:sz="4" w:space="0" w:color="auto"/>
            </w:tcBorders>
            <w:shd w:val="clear" w:color="auto" w:fill="auto"/>
            <w:vAlign w:val="center"/>
          </w:tcPr>
          <w:p w14:paraId="65DAEB01" w14:textId="77777777" w:rsidR="00DA35E2" w:rsidRPr="00DA35E2" w:rsidRDefault="00DA35E2" w:rsidP="00DA35E2">
            <w:pPr>
              <w:tabs>
                <w:tab w:val="left" w:pos="0"/>
                <w:tab w:val="left" w:pos="142"/>
              </w:tabs>
              <w:jc w:val="center"/>
              <w:rPr>
                <w:snapToGrid w:val="0"/>
                <w:sz w:val="22"/>
                <w:szCs w:val="22"/>
              </w:rPr>
            </w:pPr>
            <w:r w:rsidRPr="00DA35E2">
              <w:rPr>
                <w:snapToGrid w:val="0"/>
                <w:sz w:val="22"/>
                <w:szCs w:val="22"/>
              </w:rPr>
              <w:t>11</w:t>
            </w:r>
          </w:p>
        </w:tc>
        <w:tc>
          <w:tcPr>
            <w:tcW w:w="4013" w:type="dxa"/>
            <w:tcBorders>
              <w:top w:val="nil"/>
              <w:left w:val="nil"/>
              <w:bottom w:val="single" w:sz="4" w:space="0" w:color="auto"/>
              <w:right w:val="single" w:sz="4" w:space="0" w:color="auto"/>
            </w:tcBorders>
            <w:shd w:val="clear" w:color="auto" w:fill="auto"/>
            <w:vAlign w:val="center"/>
          </w:tcPr>
          <w:p w14:paraId="1A765FE1" w14:textId="77777777" w:rsidR="00DA35E2" w:rsidRPr="00DA35E2" w:rsidRDefault="00DA35E2" w:rsidP="00DA35E2">
            <w:pPr>
              <w:tabs>
                <w:tab w:val="left" w:pos="0"/>
                <w:tab w:val="left" w:pos="142"/>
              </w:tabs>
              <w:rPr>
                <w:snapToGrid w:val="0"/>
                <w:sz w:val="22"/>
                <w:szCs w:val="22"/>
              </w:rPr>
            </w:pPr>
            <w:r w:rsidRPr="00DA35E2">
              <w:rPr>
                <w:snapToGrid w:val="0"/>
                <w:sz w:val="22"/>
                <w:szCs w:val="22"/>
              </w:rPr>
              <w:t>Ограничения, связанные с соблюдением статьи 3 Федерального закона от 27.07.2010 № 190-ФЗ «О теплоснабжении»</w:t>
            </w:r>
          </w:p>
        </w:tc>
        <w:tc>
          <w:tcPr>
            <w:tcW w:w="1428" w:type="dxa"/>
            <w:tcBorders>
              <w:top w:val="nil"/>
              <w:left w:val="nil"/>
              <w:bottom w:val="single" w:sz="4" w:space="0" w:color="auto"/>
              <w:right w:val="single" w:sz="4" w:space="0" w:color="auto"/>
            </w:tcBorders>
            <w:shd w:val="clear" w:color="auto" w:fill="auto"/>
            <w:vAlign w:val="center"/>
          </w:tcPr>
          <w:p w14:paraId="4A48FE66" w14:textId="77777777" w:rsidR="00DA35E2" w:rsidRPr="00DA35E2" w:rsidRDefault="00DA35E2" w:rsidP="00DA35E2">
            <w:pPr>
              <w:jc w:val="center"/>
              <w:rPr>
                <w:snapToGrid w:val="0"/>
                <w:sz w:val="22"/>
                <w:szCs w:val="22"/>
              </w:rPr>
            </w:pPr>
            <w:r w:rsidRPr="00DA35E2">
              <w:rPr>
                <w:snapToGrid w:val="0"/>
                <w:sz w:val="22"/>
                <w:szCs w:val="22"/>
              </w:rPr>
              <w:t>64 290,26</w:t>
            </w:r>
          </w:p>
        </w:tc>
        <w:tc>
          <w:tcPr>
            <w:tcW w:w="1322" w:type="dxa"/>
            <w:tcBorders>
              <w:top w:val="nil"/>
              <w:left w:val="nil"/>
              <w:bottom w:val="single" w:sz="4" w:space="0" w:color="auto"/>
              <w:right w:val="single" w:sz="4" w:space="0" w:color="auto"/>
            </w:tcBorders>
            <w:shd w:val="clear" w:color="auto" w:fill="auto"/>
            <w:vAlign w:val="center"/>
          </w:tcPr>
          <w:p w14:paraId="6D5469B7" w14:textId="77777777" w:rsidR="00DA35E2" w:rsidRPr="00DA35E2" w:rsidRDefault="00DA35E2" w:rsidP="00DA35E2">
            <w:pPr>
              <w:jc w:val="center"/>
              <w:rPr>
                <w:snapToGrid w:val="0"/>
                <w:sz w:val="22"/>
                <w:szCs w:val="22"/>
              </w:rPr>
            </w:pPr>
            <w:r w:rsidRPr="00DA35E2">
              <w:rPr>
                <w:snapToGrid w:val="0"/>
                <w:sz w:val="22"/>
                <w:szCs w:val="22"/>
              </w:rPr>
              <w:t>-76 557,79</w:t>
            </w:r>
          </w:p>
        </w:tc>
        <w:tc>
          <w:tcPr>
            <w:tcW w:w="1430" w:type="dxa"/>
            <w:tcBorders>
              <w:top w:val="nil"/>
              <w:left w:val="nil"/>
              <w:bottom w:val="single" w:sz="4" w:space="0" w:color="auto"/>
              <w:right w:val="single" w:sz="4" w:space="0" w:color="auto"/>
            </w:tcBorders>
            <w:vAlign w:val="center"/>
          </w:tcPr>
          <w:p w14:paraId="5A688970" w14:textId="77777777" w:rsidR="00DA35E2" w:rsidRPr="00DA35E2" w:rsidRDefault="00DA35E2" w:rsidP="00DA35E2">
            <w:pPr>
              <w:jc w:val="center"/>
              <w:rPr>
                <w:snapToGrid w:val="0"/>
                <w:sz w:val="22"/>
                <w:szCs w:val="22"/>
              </w:rPr>
            </w:pPr>
            <w:r w:rsidRPr="00DA35E2">
              <w:rPr>
                <w:snapToGrid w:val="0"/>
                <w:sz w:val="22"/>
                <w:szCs w:val="22"/>
              </w:rPr>
              <w:t>-140 848,05</w:t>
            </w:r>
          </w:p>
        </w:tc>
        <w:tc>
          <w:tcPr>
            <w:tcW w:w="1314" w:type="dxa"/>
            <w:tcBorders>
              <w:top w:val="nil"/>
              <w:left w:val="nil"/>
              <w:bottom w:val="single" w:sz="4" w:space="0" w:color="auto"/>
              <w:right w:val="single" w:sz="4" w:space="0" w:color="auto"/>
            </w:tcBorders>
            <w:vAlign w:val="center"/>
          </w:tcPr>
          <w:p w14:paraId="776D868B" w14:textId="77777777" w:rsidR="00DA35E2" w:rsidRPr="00DA35E2" w:rsidRDefault="00DA35E2" w:rsidP="00DA35E2">
            <w:pPr>
              <w:jc w:val="center"/>
              <w:rPr>
                <w:snapToGrid w:val="0"/>
                <w:sz w:val="22"/>
                <w:szCs w:val="22"/>
              </w:rPr>
            </w:pPr>
            <w:r w:rsidRPr="00DA35E2">
              <w:rPr>
                <w:snapToGrid w:val="0"/>
                <w:sz w:val="22"/>
                <w:szCs w:val="22"/>
              </w:rPr>
              <w:t>-84 375,22</w:t>
            </w:r>
          </w:p>
        </w:tc>
      </w:tr>
      <w:tr w:rsidR="00DA35E2" w:rsidRPr="00DA35E2" w14:paraId="16604880" w14:textId="77777777" w:rsidTr="00E4553D">
        <w:trPr>
          <w:trHeight w:val="389"/>
        </w:trPr>
        <w:tc>
          <w:tcPr>
            <w:tcW w:w="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C1BF9B" w14:textId="77777777" w:rsidR="00DA35E2" w:rsidRPr="00DA35E2" w:rsidRDefault="00DA35E2" w:rsidP="00DA35E2">
            <w:pPr>
              <w:tabs>
                <w:tab w:val="left" w:pos="0"/>
                <w:tab w:val="left" w:pos="142"/>
              </w:tabs>
              <w:jc w:val="center"/>
              <w:rPr>
                <w:b/>
                <w:snapToGrid w:val="0"/>
                <w:sz w:val="22"/>
                <w:szCs w:val="22"/>
              </w:rPr>
            </w:pPr>
            <w:r w:rsidRPr="00DA35E2">
              <w:rPr>
                <w:b/>
                <w:snapToGrid w:val="0"/>
                <w:sz w:val="22"/>
                <w:szCs w:val="22"/>
              </w:rPr>
              <w:lastRenderedPageBreak/>
              <w:t>11</w:t>
            </w:r>
          </w:p>
        </w:tc>
        <w:tc>
          <w:tcPr>
            <w:tcW w:w="4013" w:type="dxa"/>
            <w:tcBorders>
              <w:top w:val="single" w:sz="4" w:space="0" w:color="auto"/>
              <w:left w:val="nil"/>
              <w:bottom w:val="single" w:sz="4" w:space="0" w:color="auto"/>
              <w:right w:val="single" w:sz="4" w:space="0" w:color="auto"/>
            </w:tcBorders>
            <w:shd w:val="clear" w:color="auto" w:fill="auto"/>
            <w:vAlign w:val="center"/>
            <w:hideMark/>
          </w:tcPr>
          <w:p w14:paraId="21E06D2F" w14:textId="77777777" w:rsidR="00DA35E2" w:rsidRPr="00DA35E2" w:rsidRDefault="00DA35E2" w:rsidP="00DA35E2">
            <w:pPr>
              <w:tabs>
                <w:tab w:val="left" w:pos="0"/>
                <w:tab w:val="left" w:pos="142"/>
              </w:tabs>
              <w:rPr>
                <w:b/>
                <w:snapToGrid w:val="0"/>
                <w:sz w:val="22"/>
                <w:szCs w:val="22"/>
              </w:rPr>
            </w:pPr>
            <w:r w:rsidRPr="00DA35E2">
              <w:rPr>
                <w:b/>
                <w:snapToGrid w:val="0"/>
                <w:sz w:val="22"/>
                <w:szCs w:val="22"/>
              </w:rPr>
              <w:t>ИТОГО необходимая валовая выручка на потребительский рынок</w:t>
            </w:r>
          </w:p>
        </w:tc>
        <w:tc>
          <w:tcPr>
            <w:tcW w:w="1428" w:type="dxa"/>
            <w:tcBorders>
              <w:top w:val="single" w:sz="4" w:space="0" w:color="auto"/>
              <w:left w:val="nil"/>
              <w:bottom w:val="single" w:sz="4" w:space="0" w:color="auto"/>
              <w:right w:val="single" w:sz="4" w:space="0" w:color="auto"/>
            </w:tcBorders>
            <w:shd w:val="clear" w:color="auto" w:fill="auto"/>
            <w:vAlign w:val="center"/>
          </w:tcPr>
          <w:p w14:paraId="39C96FAD" w14:textId="77777777" w:rsidR="00DA35E2" w:rsidRPr="00DA35E2" w:rsidRDefault="00DA35E2" w:rsidP="00DA35E2">
            <w:pPr>
              <w:jc w:val="center"/>
              <w:rPr>
                <w:b/>
                <w:bCs/>
                <w:snapToGrid w:val="0"/>
                <w:sz w:val="22"/>
                <w:szCs w:val="22"/>
              </w:rPr>
            </w:pPr>
            <w:r w:rsidRPr="00DA35E2">
              <w:rPr>
                <w:b/>
                <w:bCs/>
                <w:snapToGrid w:val="0"/>
                <w:sz w:val="22"/>
                <w:szCs w:val="22"/>
              </w:rPr>
              <w:t>696 401,84</w:t>
            </w:r>
          </w:p>
        </w:tc>
        <w:tc>
          <w:tcPr>
            <w:tcW w:w="1322" w:type="dxa"/>
            <w:tcBorders>
              <w:top w:val="single" w:sz="4" w:space="0" w:color="auto"/>
              <w:left w:val="nil"/>
              <w:bottom w:val="single" w:sz="4" w:space="0" w:color="auto"/>
              <w:right w:val="single" w:sz="4" w:space="0" w:color="auto"/>
            </w:tcBorders>
            <w:shd w:val="clear" w:color="auto" w:fill="auto"/>
            <w:vAlign w:val="center"/>
          </w:tcPr>
          <w:p w14:paraId="7FCE243F" w14:textId="77777777" w:rsidR="00DA35E2" w:rsidRPr="00DA35E2" w:rsidRDefault="00DA35E2" w:rsidP="00DA35E2">
            <w:pPr>
              <w:jc w:val="center"/>
              <w:rPr>
                <w:b/>
                <w:bCs/>
                <w:snapToGrid w:val="0"/>
                <w:sz w:val="22"/>
                <w:szCs w:val="22"/>
              </w:rPr>
            </w:pPr>
            <w:r w:rsidRPr="00DA35E2">
              <w:rPr>
                <w:b/>
                <w:bCs/>
                <w:snapToGrid w:val="0"/>
                <w:sz w:val="22"/>
                <w:szCs w:val="22"/>
              </w:rPr>
              <w:t>546 908,02</w:t>
            </w:r>
          </w:p>
        </w:tc>
        <w:tc>
          <w:tcPr>
            <w:tcW w:w="1430" w:type="dxa"/>
            <w:tcBorders>
              <w:top w:val="single" w:sz="4" w:space="0" w:color="auto"/>
              <w:left w:val="nil"/>
              <w:bottom w:val="single" w:sz="4" w:space="0" w:color="auto"/>
              <w:right w:val="single" w:sz="4" w:space="0" w:color="auto"/>
            </w:tcBorders>
            <w:vAlign w:val="center"/>
          </w:tcPr>
          <w:p w14:paraId="22519460" w14:textId="77777777" w:rsidR="00DA35E2" w:rsidRPr="00DA35E2" w:rsidRDefault="00DA35E2" w:rsidP="00DA35E2">
            <w:pPr>
              <w:jc w:val="center"/>
              <w:rPr>
                <w:b/>
                <w:bCs/>
                <w:snapToGrid w:val="0"/>
                <w:sz w:val="22"/>
                <w:szCs w:val="22"/>
              </w:rPr>
            </w:pPr>
            <w:r w:rsidRPr="00DA35E2">
              <w:rPr>
                <w:b/>
                <w:bCs/>
                <w:snapToGrid w:val="0"/>
                <w:sz w:val="22"/>
                <w:szCs w:val="22"/>
              </w:rPr>
              <w:t>-149 493,82</w:t>
            </w:r>
          </w:p>
        </w:tc>
        <w:tc>
          <w:tcPr>
            <w:tcW w:w="1314" w:type="dxa"/>
            <w:tcBorders>
              <w:top w:val="single" w:sz="4" w:space="0" w:color="auto"/>
              <w:left w:val="nil"/>
              <w:bottom w:val="single" w:sz="4" w:space="0" w:color="auto"/>
              <w:right w:val="single" w:sz="4" w:space="0" w:color="auto"/>
            </w:tcBorders>
            <w:vAlign w:val="center"/>
          </w:tcPr>
          <w:p w14:paraId="2EB5FAB9" w14:textId="77777777" w:rsidR="00DA35E2" w:rsidRPr="00DA35E2" w:rsidRDefault="00DA35E2" w:rsidP="00DA35E2">
            <w:pPr>
              <w:jc w:val="center"/>
              <w:rPr>
                <w:b/>
                <w:bCs/>
                <w:snapToGrid w:val="0"/>
                <w:sz w:val="22"/>
                <w:szCs w:val="22"/>
              </w:rPr>
            </w:pPr>
            <w:r w:rsidRPr="00DA35E2">
              <w:rPr>
                <w:b/>
                <w:bCs/>
                <w:snapToGrid w:val="0"/>
                <w:sz w:val="22"/>
                <w:szCs w:val="22"/>
              </w:rPr>
              <w:t>546 908,02</w:t>
            </w:r>
          </w:p>
        </w:tc>
      </w:tr>
    </w:tbl>
    <w:p w14:paraId="06CA204F" w14:textId="77777777" w:rsidR="00DA35E2" w:rsidRPr="00DA35E2" w:rsidRDefault="00DA35E2" w:rsidP="00DA35E2">
      <w:pPr>
        <w:autoSpaceDE w:val="0"/>
        <w:autoSpaceDN w:val="0"/>
        <w:adjustRightInd w:val="0"/>
        <w:ind w:firstLine="540"/>
        <w:jc w:val="right"/>
        <w:rPr>
          <w:color w:val="FF0000"/>
          <w:sz w:val="28"/>
          <w:szCs w:val="28"/>
        </w:rPr>
      </w:pPr>
    </w:p>
    <w:p w14:paraId="5B9E0AB7" w14:textId="77777777" w:rsidR="00DA35E2" w:rsidRDefault="00DA35E2" w:rsidP="00CB78D2">
      <w:pPr>
        <w:tabs>
          <w:tab w:val="left" w:pos="3686"/>
          <w:tab w:val="left" w:pos="9498"/>
        </w:tabs>
        <w:ind w:right="-569"/>
      </w:pPr>
    </w:p>
    <w:p w14:paraId="77873322" w14:textId="77777777" w:rsidR="0077002A" w:rsidRDefault="0077002A" w:rsidP="00CB78D2">
      <w:pPr>
        <w:tabs>
          <w:tab w:val="left" w:pos="3686"/>
          <w:tab w:val="left" w:pos="9498"/>
        </w:tabs>
        <w:ind w:right="-569"/>
        <w:sectPr w:rsidR="0077002A" w:rsidSect="003B49D2">
          <w:pgSz w:w="11906" w:h="16838"/>
          <w:pgMar w:top="993" w:right="567" w:bottom="1134" w:left="1135" w:header="567" w:footer="709" w:gutter="0"/>
          <w:cols w:space="708"/>
          <w:docGrid w:linePitch="360"/>
        </w:sectPr>
      </w:pPr>
    </w:p>
    <w:p w14:paraId="18C18CAD" w14:textId="03AD609C" w:rsidR="0077002A" w:rsidRPr="002C2262" w:rsidRDefault="0077002A" w:rsidP="0077002A">
      <w:pPr>
        <w:tabs>
          <w:tab w:val="left" w:pos="270"/>
          <w:tab w:val="right" w:pos="9355"/>
        </w:tabs>
        <w:ind w:left="-4310" w:firstLine="9980"/>
      </w:pPr>
      <w:r w:rsidRPr="00F01343">
        <w:lastRenderedPageBreak/>
        <w:t>Приложение</w:t>
      </w:r>
      <w:r>
        <w:t xml:space="preserve"> № 1</w:t>
      </w:r>
      <w:r>
        <w:t>3</w:t>
      </w:r>
      <w:r>
        <w:t xml:space="preserve"> к протоколу</w:t>
      </w:r>
      <w:r w:rsidRPr="00F01343">
        <w:t xml:space="preserve"> № </w:t>
      </w:r>
      <w:r w:rsidRPr="002C2262">
        <w:t>9</w:t>
      </w:r>
      <w:r>
        <w:t>5</w:t>
      </w:r>
    </w:p>
    <w:p w14:paraId="543E7CEC" w14:textId="77777777" w:rsidR="0077002A" w:rsidRPr="00F01343" w:rsidRDefault="0077002A" w:rsidP="0077002A">
      <w:pPr>
        <w:tabs>
          <w:tab w:val="left" w:pos="3686"/>
          <w:tab w:val="left" w:pos="9498"/>
        </w:tabs>
        <w:ind w:left="-4310" w:right="-569" w:firstLine="9980"/>
      </w:pPr>
      <w:r w:rsidRPr="00F01343">
        <w:t>заседания правления Региональной</w:t>
      </w:r>
    </w:p>
    <w:p w14:paraId="7C4B4CC9" w14:textId="77777777" w:rsidR="0077002A" w:rsidRPr="00F01343" w:rsidRDefault="0077002A" w:rsidP="0077002A">
      <w:pPr>
        <w:tabs>
          <w:tab w:val="left" w:pos="3686"/>
          <w:tab w:val="left" w:pos="9498"/>
        </w:tabs>
        <w:ind w:left="-4310" w:right="-569" w:firstLine="9980"/>
      </w:pPr>
      <w:r w:rsidRPr="00F01343">
        <w:t>энергетической комиссии</w:t>
      </w:r>
    </w:p>
    <w:p w14:paraId="6FCDC02A" w14:textId="77777777" w:rsidR="0077002A" w:rsidRDefault="0077002A" w:rsidP="0077002A">
      <w:pPr>
        <w:tabs>
          <w:tab w:val="left" w:pos="3686"/>
          <w:tab w:val="left" w:pos="9498"/>
        </w:tabs>
        <w:ind w:left="-4310" w:right="-569" w:firstLine="9980"/>
      </w:pPr>
      <w:r w:rsidRPr="00F01343">
        <w:t xml:space="preserve">Кузбасса от </w:t>
      </w:r>
      <w:r w:rsidRPr="00B775FE">
        <w:t>2</w:t>
      </w:r>
      <w:r>
        <w:t>7</w:t>
      </w:r>
      <w:r w:rsidRPr="00F01343">
        <w:t>.</w:t>
      </w:r>
      <w:r>
        <w:t>12</w:t>
      </w:r>
      <w:r w:rsidRPr="00F01343">
        <w:t>.2024</w:t>
      </w:r>
    </w:p>
    <w:p w14:paraId="498533CF" w14:textId="77777777" w:rsidR="0077002A" w:rsidRDefault="0077002A" w:rsidP="0077002A">
      <w:pPr>
        <w:tabs>
          <w:tab w:val="left" w:pos="3686"/>
          <w:tab w:val="left" w:pos="9498"/>
        </w:tabs>
        <w:ind w:left="-4310" w:right="-569" w:firstLine="9980"/>
      </w:pPr>
    </w:p>
    <w:p w14:paraId="291AD79D" w14:textId="77777777" w:rsidR="0077002A" w:rsidRPr="0077002A" w:rsidRDefault="0077002A" w:rsidP="0077002A">
      <w:pPr>
        <w:ind w:right="-142" w:firstLine="709"/>
        <w:jc w:val="center"/>
        <w:rPr>
          <w:b/>
          <w:bCs/>
          <w:color w:val="000000"/>
          <w:kern w:val="32"/>
          <w:sz w:val="28"/>
          <w:szCs w:val="28"/>
          <w:lang w:eastAsia="en-US"/>
        </w:rPr>
      </w:pPr>
      <w:r w:rsidRPr="0077002A">
        <w:rPr>
          <w:b/>
          <w:bCs/>
          <w:color w:val="000000"/>
          <w:kern w:val="32"/>
          <w:sz w:val="28"/>
          <w:szCs w:val="28"/>
          <w:lang w:eastAsia="en-US"/>
        </w:rPr>
        <w:t xml:space="preserve">Долгосрочные параметры регулирования </w:t>
      </w:r>
      <w:r w:rsidRPr="0077002A">
        <w:rPr>
          <w:b/>
          <w:bCs/>
          <w:color w:val="000000"/>
          <w:kern w:val="32"/>
          <w:sz w:val="28"/>
          <w:szCs w:val="28"/>
          <w:lang w:eastAsia="en-US"/>
        </w:rPr>
        <w:br/>
        <w:t xml:space="preserve">ООО «УТС» для формирования долгосрочных тарифов </w:t>
      </w:r>
      <w:r w:rsidRPr="0077002A">
        <w:rPr>
          <w:b/>
          <w:bCs/>
          <w:color w:val="000000"/>
          <w:kern w:val="32"/>
          <w:sz w:val="28"/>
          <w:szCs w:val="28"/>
          <w:lang w:eastAsia="en-US"/>
        </w:rPr>
        <w:br/>
        <w:t xml:space="preserve">на тепловую энергию, </w:t>
      </w:r>
      <w:r w:rsidRPr="0077002A">
        <w:rPr>
          <w:b/>
          <w:bCs/>
          <w:color w:val="000000"/>
          <w:kern w:val="32"/>
          <w:sz w:val="28"/>
          <w:szCs w:val="28"/>
          <w:lang w:val="x-none" w:eastAsia="en-US"/>
        </w:rPr>
        <w:t>реализуем</w:t>
      </w:r>
      <w:r w:rsidRPr="0077002A">
        <w:rPr>
          <w:b/>
          <w:bCs/>
          <w:color w:val="000000"/>
          <w:kern w:val="32"/>
          <w:sz w:val="28"/>
          <w:szCs w:val="28"/>
          <w:lang w:eastAsia="en-US"/>
        </w:rPr>
        <w:t xml:space="preserve">ую </w:t>
      </w:r>
      <w:r w:rsidRPr="0077002A">
        <w:rPr>
          <w:b/>
          <w:bCs/>
          <w:color w:val="000000"/>
          <w:kern w:val="32"/>
          <w:sz w:val="28"/>
          <w:szCs w:val="28"/>
          <w:lang w:val="x-none" w:eastAsia="en-US"/>
        </w:rPr>
        <w:t>на потребительском рынке</w:t>
      </w:r>
      <w:r w:rsidRPr="0077002A">
        <w:rPr>
          <w:b/>
          <w:bCs/>
          <w:color w:val="000000"/>
          <w:kern w:val="32"/>
          <w:sz w:val="28"/>
          <w:szCs w:val="28"/>
          <w:lang w:eastAsia="en-US"/>
        </w:rPr>
        <w:t xml:space="preserve"> </w:t>
      </w:r>
      <w:r w:rsidRPr="0077002A">
        <w:rPr>
          <w:b/>
          <w:bCs/>
          <w:color w:val="000000"/>
          <w:kern w:val="32"/>
          <w:sz w:val="28"/>
          <w:szCs w:val="28"/>
          <w:lang w:eastAsia="en-US"/>
        </w:rPr>
        <w:br/>
        <w:t>Мысковского городского округа, на период с 01.01.2023 по 31.12.2027</w:t>
      </w:r>
    </w:p>
    <w:p w14:paraId="05CE5990" w14:textId="77777777" w:rsidR="0077002A" w:rsidRPr="0077002A" w:rsidRDefault="0077002A" w:rsidP="0077002A">
      <w:pPr>
        <w:ind w:right="-711"/>
        <w:jc w:val="center"/>
        <w:rPr>
          <w:b/>
          <w:bCs/>
          <w:color w:val="000000"/>
          <w:kern w:val="32"/>
          <w:sz w:val="28"/>
          <w:szCs w:val="28"/>
          <w:lang w:eastAsia="en-US"/>
        </w:rPr>
      </w:pPr>
    </w:p>
    <w:p w14:paraId="584E8D47" w14:textId="77777777" w:rsidR="0077002A" w:rsidRPr="0077002A" w:rsidRDefault="0077002A" w:rsidP="0077002A">
      <w:pPr>
        <w:ind w:right="-2"/>
        <w:jc w:val="right"/>
        <w:rPr>
          <w:color w:val="000000"/>
          <w:kern w:val="32"/>
          <w:sz w:val="28"/>
          <w:szCs w:val="28"/>
          <w:lang w:eastAsia="en-US"/>
        </w:rPr>
      </w:pPr>
    </w:p>
    <w:tbl>
      <w:tblPr>
        <w:tblW w:w="9881"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851"/>
        <w:gridCol w:w="1134"/>
        <w:gridCol w:w="950"/>
        <w:gridCol w:w="921"/>
        <w:gridCol w:w="951"/>
        <w:gridCol w:w="1286"/>
        <w:gridCol w:w="1367"/>
        <w:gridCol w:w="1003"/>
      </w:tblGrid>
      <w:tr w:rsidR="0077002A" w:rsidRPr="0077002A" w14:paraId="1C0E82EE" w14:textId="77777777" w:rsidTr="00E4553D">
        <w:trPr>
          <w:trHeight w:val="2798"/>
        </w:trPr>
        <w:tc>
          <w:tcPr>
            <w:tcW w:w="1418" w:type="dxa"/>
            <w:vMerge w:val="restart"/>
            <w:shd w:val="clear" w:color="auto" w:fill="auto"/>
            <w:vAlign w:val="center"/>
          </w:tcPr>
          <w:p w14:paraId="588EBDD3" w14:textId="77777777" w:rsidR="0077002A" w:rsidRPr="0077002A" w:rsidRDefault="0077002A" w:rsidP="0077002A">
            <w:pPr>
              <w:ind w:right="-2"/>
              <w:jc w:val="center"/>
              <w:rPr>
                <w:sz w:val="22"/>
                <w:szCs w:val="22"/>
                <w:lang w:eastAsia="en-US"/>
              </w:rPr>
            </w:pPr>
            <w:r w:rsidRPr="0077002A">
              <w:rPr>
                <w:sz w:val="22"/>
                <w:szCs w:val="22"/>
                <w:lang w:eastAsia="en-US"/>
              </w:rPr>
              <w:t>Наименова-ние регулируе-мой организации</w:t>
            </w:r>
          </w:p>
        </w:tc>
        <w:tc>
          <w:tcPr>
            <w:tcW w:w="851" w:type="dxa"/>
            <w:vMerge w:val="restart"/>
            <w:shd w:val="clear" w:color="auto" w:fill="auto"/>
            <w:vAlign w:val="center"/>
          </w:tcPr>
          <w:p w14:paraId="77152A1B" w14:textId="77777777" w:rsidR="0077002A" w:rsidRPr="0077002A" w:rsidRDefault="0077002A" w:rsidP="0077002A">
            <w:pPr>
              <w:ind w:left="-110" w:right="-103" w:hanging="91"/>
              <w:jc w:val="center"/>
              <w:rPr>
                <w:sz w:val="22"/>
                <w:szCs w:val="22"/>
                <w:lang w:eastAsia="en-US"/>
              </w:rPr>
            </w:pPr>
            <w:r w:rsidRPr="0077002A">
              <w:rPr>
                <w:sz w:val="22"/>
                <w:szCs w:val="22"/>
                <w:lang w:eastAsia="en-US"/>
              </w:rPr>
              <w:t>Период</w:t>
            </w:r>
          </w:p>
        </w:tc>
        <w:tc>
          <w:tcPr>
            <w:tcW w:w="1134" w:type="dxa"/>
            <w:shd w:val="clear" w:color="auto" w:fill="auto"/>
            <w:vAlign w:val="center"/>
          </w:tcPr>
          <w:p w14:paraId="01FD4194" w14:textId="77777777" w:rsidR="0077002A" w:rsidRPr="0077002A" w:rsidRDefault="0077002A" w:rsidP="0077002A">
            <w:pPr>
              <w:ind w:right="-2"/>
              <w:jc w:val="center"/>
              <w:rPr>
                <w:sz w:val="22"/>
                <w:szCs w:val="22"/>
                <w:lang w:eastAsia="en-US"/>
              </w:rPr>
            </w:pPr>
            <w:r w:rsidRPr="0077002A">
              <w:rPr>
                <w:sz w:val="22"/>
                <w:szCs w:val="22"/>
                <w:lang w:eastAsia="en-US"/>
              </w:rPr>
              <w:t>Базовый</w:t>
            </w:r>
          </w:p>
          <w:p w14:paraId="6BC9704D" w14:textId="77777777" w:rsidR="0077002A" w:rsidRPr="0077002A" w:rsidRDefault="0077002A" w:rsidP="0077002A">
            <w:pPr>
              <w:ind w:right="-2"/>
              <w:jc w:val="center"/>
              <w:rPr>
                <w:sz w:val="22"/>
                <w:szCs w:val="22"/>
                <w:lang w:eastAsia="en-US"/>
              </w:rPr>
            </w:pPr>
            <w:r w:rsidRPr="0077002A">
              <w:rPr>
                <w:sz w:val="22"/>
                <w:szCs w:val="22"/>
                <w:lang w:eastAsia="en-US"/>
              </w:rPr>
              <w:t>уровень опера-ционных расходов</w:t>
            </w:r>
          </w:p>
        </w:tc>
        <w:tc>
          <w:tcPr>
            <w:tcW w:w="950" w:type="dxa"/>
            <w:shd w:val="clear" w:color="auto" w:fill="auto"/>
            <w:vAlign w:val="center"/>
          </w:tcPr>
          <w:p w14:paraId="29E63A41" w14:textId="77777777" w:rsidR="0077002A" w:rsidRPr="0077002A" w:rsidRDefault="0077002A" w:rsidP="0077002A">
            <w:pPr>
              <w:ind w:right="-2"/>
              <w:jc w:val="center"/>
              <w:rPr>
                <w:sz w:val="22"/>
                <w:szCs w:val="22"/>
                <w:lang w:eastAsia="en-US"/>
              </w:rPr>
            </w:pPr>
            <w:r w:rsidRPr="0077002A">
              <w:rPr>
                <w:sz w:val="22"/>
                <w:szCs w:val="22"/>
                <w:lang w:eastAsia="en-US"/>
              </w:rPr>
              <w:t>Индекс эффек-тив-ности опера-цион-ных расхо-дов</w:t>
            </w:r>
          </w:p>
        </w:tc>
        <w:tc>
          <w:tcPr>
            <w:tcW w:w="921" w:type="dxa"/>
            <w:shd w:val="clear" w:color="auto" w:fill="auto"/>
            <w:vAlign w:val="center"/>
          </w:tcPr>
          <w:p w14:paraId="005598F9" w14:textId="77777777" w:rsidR="0077002A" w:rsidRPr="0077002A" w:rsidRDefault="0077002A" w:rsidP="0077002A">
            <w:pPr>
              <w:ind w:right="-2"/>
              <w:jc w:val="center"/>
              <w:rPr>
                <w:sz w:val="22"/>
                <w:szCs w:val="22"/>
                <w:lang w:eastAsia="en-US"/>
              </w:rPr>
            </w:pPr>
            <w:r w:rsidRPr="0077002A">
              <w:rPr>
                <w:sz w:val="22"/>
                <w:szCs w:val="22"/>
                <w:lang w:eastAsia="en-US"/>
              </w:rPr>
              <w:t>Норма-тивный уро-вень при-были</w:t>
            </w:r>
          </w:p>
        </w:tc>
        <w:tc>
          <w:tcPr>
            <w:tcW w:w="951" w:type="dxa"/>
            <w:vMerge w:val="restart"/>
            <w:shd w:val="clear" w:color="auto" w:fill="auto"/>
            <w:vAlign w:val="center"/>
          </w:tcPr>
          <w:p w14:paraId="6EDA3543" w14:textId="77777777" w:rsidR="0077002A" w:rsidRPr="0077002A" w:rsidRDefault="0077002A" w:rsidP="0077002A">
            <w:pPr>
              <w:ind w:right="-2"/>
              <w:jc w:val="center"/>
              <w:rPr>
                <w:sz w:val="22"/>
                <w:szCs w:val="22"/>
                <w:lang w:eastAsia="en-US"/>
              </w:rPr>
            </w:pPr>
            <w:r w:rsidRPr="0077002A">
              <w:rPr>
                <w:sz w:val="22"/>
                <w:szCs w:val="22"/>
                <w:lang w:eastAsia="en-US"/>
              </w:rPr>
              <w:t>Уро-вень надеж-ности тепло-снаб-жения</w:t>
            </w:r>
          </w:p>
        </w:tc>
        <w:tc>
          <w:tcPr>
            <w:tcW w:w="1286" w:type="dxa"/>
            <w:vMerge w:val="restart"/>
            <w:shd w:val="clear" w:color="auto" w:fill="auto"/>
            <w:vAlign w:val="center"/>
          </w:tcPr>
          <w:p w14:paraId="443A3D02" w14:textId="77777777" w:rsidR="0077002A" w:rsidRPr="0077002A" w:rsidRDefault="0077002A" w:rsidP="0077002A">
            <w:pPr>
              <w:ind w:right="-2"/>
              <w:jc w:val="center"/>
              <w:rPr>
                <w:sz w:val="22"/>
                <w:szCs w:val="22"/>
                <w:lang w:eastAsia="en-US"/>
              </w:rPr>
            </w:pPr>
            <w:r w:rsidRPr="0077002A">
              <w:rPr>
                <w:sz w:val="22"/>
                <w:szCs w:val="22"/>
                <w:lang w:eastAsia="en-US"/>
              </w:rPr>
              <w:t>Показатели энергосбе-режения</w:t>
            </w:r>
          </w:p>
          <w:p w14:paraId="09434CB9" w14:textId="77777777" w:rsidR="0077002A" w:rsidRPr="0077002A" w:rsidRDefault="0077002A" w:rsidP="0077002A">
            <w:pPr>
              <w:ind w:right="-2"/>
              <w:jc w:val="center"/>
              <w:rPr>
                <w:sz w:val="22"/>
                <w:szCs w:val="22"/>
                <w:lang w:eastAsia="en-US"/>
              </w:rPr>
            </w:pPr>
            <w:r w:rsidRPr="0077002A">
              <w:rPr>
                <w:sz w:val="22"/>
                <w:szCs w:val="22"/>
                <w:lang w:eastAsia="en-US"/>
              </w:rPr>
              <w:t>и энергети-ческой эффектив-ности</w:t>
            </w:r>
          </w:p>
        </w:tc>
        <w:tc>
          <w:tcPr>
            <w:tcW w:w="1367" w:type="dxa"/>
            <w:vMerge w:val="restart"/>
            <w:shd w:val="clear" w:color="auto" w:fill="auto"/>
            <w:vAlign w:val="center"/>
          </w:tcPr>
          <w:p w14:paraId="75E30442" w14:textId="77777777" w:rsidR="0077002A" w:rsidRPr="0077002A" w:rsidRDefault="0077002A" w:rsidP="0077002A">
            <w:pPr>
              <w:ind w:right="-2"/>
              <w:jc w:val="center"/>
              <w:rPr>
                <w:sz w:val="22"/>
                <w:szCs w:val="22"/>
                <w:lang w:eastAsia="en-US"/>
              </w:rPr>
            </w:pPr>
            <w:r w:rsidRPr="0077002A">
              <w:rPr>
                <w:sz w:val="22"/>
                <w:szCs w:val="22"/>
                <w:lang w:eastAsia="en-US"/>
              </w:rPr>
              <w:t>Реализация программ в области энерго-сбережения</w:t>
            </w:r>
          </w:p>
          <w:p w14:paraId="21275AE1" w14:textId="77777777" w:rsidR="0077002A" w:rsidRPr="0077002A" w:rsidRDefault="0077002A" w:rsidP="0077002A">
            <w:pPr>
              <w:ind w:right="-2"/>
              <w:jc w:val="center"/>
              <w:rPr>
                <w:sz w:val="22"/>
                <w:szCs w:val="22"/>
                <w:lang w:eastAsia="en-US"/>
              </w:rPr>
            </w:pPr>
            <w:r w:rsidRPr="0077002A">
              <w:rPr>
                <w:sz w:val="22"/>
                <w:szCs w:val="22"/>
                <w:lang w:eastAsia="en-US"/>
              </w:rPr>
              <w:t>и повыше-ния энергети-ческой эффектив-ности</w:t>
            </w:r>
          </w:p>
        </w:tc>
        <w:tc>
          <w:tcPr>
            <w:tcW w:w="1003" w:type="dxa"/>
            <w:vMerge w:val="restart"/>
            <w:shd w:val="clear" w:color="auto" w:fill="auto"/>
            <w:vAlign w:val="center"/>
          </w:tcPr>
          <w:p w14:paraId="7DD629CC" w14:textId="77777777" w:rsidR="0077002A" w:rsidRPr="0077002A" w:rsidRDefault="0077002A" w:rsidP="0077002A">
            <w:pPr>
              <w:ind w:right="-2"/>
              <w:jc w:val="center"/>
              <w:rPr>
                <w:sz w:val="22"/>
                <w:szCs w:val="22"/>
                <w:lang w:eastAsia="en-US"/>
              </w:rPr>
            </w:pPr>
            <w:r w:rsidRPr="0077002A">
              <w:rPr>
                <w:sz w:val="22"/>
                <w:szCs w:val="22"/>
                <w:lang w:eastAsia="en-US"/>
              </w:rPr>
              <w:t>Дина-мика изме-нения расхо-дов на топливо</w:t>
            </w:r>
          </w:p>
        </w:tc>
      </w:tr>
      <w:tr w:rsidR="0077002A" w:rsidRPr="0077002A" w14:paraId="41E1D8C4" w14:textId="77777777" w:rsidTr="00E4553D">
        <w:trPr>
          <w:trHeight w:val="140"/>
        </w:trPr>
        <w:tc>
          <w:tcPr>
            <w:tcW w:w="1418" w:type="dxa"/>
            <w:vMerge/>
            <w:shd w:val="clear" w:color="auto" w:fill="auto"/>
          </w:tcPr>
          <w:p w14:paraId="73C195D6" w14:textId="77777777" w:rsidR="0077002A" w:rsidRPr="0077002A" w:rsidRDefault="0077002A" w:rsidP="0077002A">
            <w:pPr>
              <w:ind w:right="-2"/>
              <w:rPr>
                <w:lang w:eastAsia="en-US"/>
              </w:rPr>
            </w:pPr>
          </w:p>
        </w:tc>
        <w:tc>
          <w:tcPr>
            <w:tcW w:w="851" w:type="dxa"/>
            <w:vMerge/>
            <w:shd w:val="clear" w:color="auto" w:fill="auto"/>
          </w:tcPr>
          <w:p w14:paraId="649E277B" w14:textId="77777777" w:rsidR="0077002A" w:rsidRPr="0077002A" w:rsidRDefault="0077002A" w:rsidP="0077002A">
            <w:pPr>
              <w:ind w:right="-2"/>
              <w:rPr>
                <w:lang w:eastAsia="en-US"/>
              </w:rPr>
            </w:pPr>
          </w:p>
        </w:tc>
        <w:tc>
          <w:tcPr>
            <w:tcW w:w="1134" w:type="dxa"/>
            <w:shd w:val="clear" w:color="auto" w:fill="auto"/>
          </w:tcPr>
          <w:p w14:paraId="225D7386" w14:textId="77777777" w:rsidR="0077002A" w:rsidRPr="0077002A" w:rsidRDefault="0077002A" w:rsidP="0077002A">
            <w:pPr>
              <w:ind w:right="-2"/>
              <w:jc w:val="center"/>
              <w:rPr>
                <w:lang w:eastAsia="en-US"/>
              </w:rPr>
            </w:pPr>
            <w:r w:rsidRPr="0077002A">
              <w:rPr>
                <w:lang w:eastAsia="en-US"/>
              </w:rPr>
              <w:t>тыс. руб.</w:t>
            </w:r>
          </w:p>
        </w:tc>
        <w:tc>
          <w:tcPr>
            <w:tcW w:w="950" w:type="dxa"/>
            <w:shd w:val="clear" w:color="auto" w:fill="auto"/>
          </w:tcPr>
          <w:p w14:paraId="7625AD59" w14:textId="77777777" w:rsidR="0077002A" w:rsidRPr="0077002A" w:rsidRDefault="0077002A" w:rsidP="0077002A">
            <w:pPr>
              <w:ind w:right="-2"/>
              <w:jc w:val="center"/>
              <w:rPr>
                <w:lang w:eastAsia="en-US"/>
              </w:rPr>
            </w:pPr>
            <w:r w:rsidRPr="0077002A">
              <w:rPr>
                <w:lang w:eastAsia="en-US"/>
              </w:rPr>
              <w:t>%</w:t>
            </w:r>
          </w:p>
        </w:tc>
        <w:tc>
          <w:tcPr>
            <w:tcW w:w="921" w:type="dxa"/>
            <w:shd w:val="clear" w:color="auto" w:fill="auto"/>
          </w:tcPr>
          <w:p w14:paraId="1E782F16" w14:textId="77777777" w:rsidR="0077002A" w:rsidRPr="0077002A" w:rsidRDefault="0077002A" w:rsidP="0077002A">
            <w:pPr>
              <w:ind w:right="-2"/>
              <w:jc w:val="center"/>
              <w:rPr>
                <w:lang w:eastAsia="en-US"/>
              </w:rPr>
            </w:pPr>
            <w:r w:rsidRPr="0077002A">
              <w:rPr>
                <w:lang w:eastAsia="en-US"/>
              </w:rPr>
              <w:t>%</w:t>
            </w:r>
          </w:p>
        </w:tc>
        <w:tc>
          <w:tcPr>
            <w:tcW w:w="951" w:type="dxa"/>
            <w:vMerge/>
            <w:shd w:val="clear" w:color="auto" w:fill="auto"/>
          </w:tcPr>
          <w:p w14:paraId="03B32D4C" w14:textId="77777777" w:rsidR="0077002A" w:rsidRPr="0077002A" w:rsidRDefault="0077002A" w:rsidP="0077002A">
            <w:pPr>
              <w:ind w:right="-2"/>
              <w:rPr>
                <w:sz w:val="28"/>
                <w:szCs w:val="28"/>
                <w:lang w:eastAsia="en-US"/>
              </w:rPr>
            </w:pPr>
          </w:p>
        </w:tc>
        <w:tc>
          <w:tcPr>
            <w:tcW w:w="1286" w:type="dxa"/>
            <w:vMerge/>
            <w:shd w:val="clear" w:color="auto" w:fill="auto"/>
          </w:tcPr>
          <w:p w14:paraId="0BDD68F8" w14:textId="77777777" w:rsidR="0077002A" w:rsidRPr="0077002A" w:rsidRDefault="0077002A" w:rsidP="0077002A">
            <w:pPr>
              <w:ind w:right="-2"/>
              <w:rPr>
                <w:sz w:val="28"/>
                <w:szCs w:val="28"/>
                <w:lang w:eastAsia="en-US"/>
              </w:rPr>
            </w:pPr>
          </w:p>
        </w:tc>
        <w:tc>
          <w:tcPr>
            <w:tcW w:w="1367" w:type="dxa"/>
            <w:vMerge/>
            <w:shd w:val="clear" w:color="auto" w:fill="auto"/>
          </w:tcPr>
          <w:p w14:paraId="4810B9F3" w14:textId="77777777" w:rsidR="0077002A" w:rsidRPr="0077002A" w:rsidRDefault="0077002A" w:rsidP="0077002A">
            <w:pPr>
              <w:ind w:right="-2"/>
              <w:rPr>
                <w:sz w:val="28"/>
                <w:szCs w:val="28"/>
                <w:lang w:eastAsia="en-US"/>
              </w:rPr>
            </w:pPr>
          </w:p>
        </w:tc>
        <w:tc>
          <w:tcPr>
            <w:tcW w:w="1003" w:type="dxa"/>
            <w:vMerge/>
            <w:shd w:val="clear" w:color="auto" w:fill="auto"/>
          </w:tcPr>
          <w:p w14:paraId="44BA8089" w14:textId="77777777" w:rsidR="0077002A" w:rsidRPr="0077002A" w:rsidRDefault="0077002A" w:rsidP="0077002A">
            <w:pPr>
              <w:ind w:right="-2"/>
              <w:rPr>
                <w:sz w:val="28"/>
                <w:szCs w:val="28"/>
                <w:lang w:eastAsia="en-US"/>
              </w:rPr>
            </w:pPr>
          </w:p>
        </w:tc>
      </w:tr>
      <w:tr w:rsidR="0077002A" w:rsidRPr="0077002A" w14:paraId="0EF1B4E1" w14:textId="77777777" w:rsidTr="00E4553D">
        <w:trPr>
          <w:trHeight w:val="906"/>
        </w:trPr>
        <w:tc>
          <w:tcPr>
            <w:tcW w:w="1418" w:type="dxa"/>
            <w:vMerge w:val="restart"/>
            <w:shd w:val="clear" w:color="auto" w:fill="auto"/>
            <w:vAlign w:val="center"/>
          </w:tcPr>
          <w:p w14:paraId="1045BE9B" w14:textId="77777777" w:rsidR="0077002A" w:rsidRPr="0077002A" w:rsidRDefault="0077002A" w:rsidP="0077002A">
            <w:pPr>
              <w:ind w:left="-108" w:right="-125"/>
              <w:jc w:val="center"/>
              <w:rPr>
                <w:bCs/>
                <w:color w:val="000000"/>
                <w:kern w:val="32"/>
                <w:sz w:val="22"/>
                <w:szCs w:val="22"/>
                <w:lang w:eastAsia="en-US"/>
              </w:rPr>
            </w:pPr>
            <w:r w:rsidRPr="0077002A">
              <w:rPr>
                <w:bCs/>
                <w:color w:val="000000"/>
                <w:kern w:val="32"/>
                <w:sz w:val="22"/>
                <w:szCs w:val="22"/>
                <w:lang w:eastAsia="en-US"/>
              </w:rPr>
              <w:t xml:space="preserve">ООО </w:t>
            </w:r>
            <w:r w:rsidRPr="0077002A">
              <w:rPr>
                <w:bCs/>
                <w:color w:val="000000"/>
                <w:kern w:val="32"/>
                <w:sz w:val="22"/>
                <w:szCs w:val="22"/>
                <w:lang w:eastAsia="en-US"/>
              </w:rPr>
              <w:br/>
              <w:t>«УТС»</w:t>
            </w:r>
          </w:p>
        </w:tc>
        <w:tc>
          <w:tcPr>
            <w:tcW w:w="851" w:type="dxa"/>
            <w:shd w:val="clear" w:color="auto" w:fill="auto"/>
            <w:vAlign w:val="center"/>
          </w:tcPr>
          <w:p w14:paraId="5EAE0D42" w14:textId="77777777" w:rsidR="0077002A" w:rsidRPr="0077002A" w:rsidRDefault="0077002A" w:rsidP="0077002A">
            <w:pPr>
              <w:ind w:right="-2"/>
              <w:jc w:val="center"/>
              <w:rPr>
                <w:sz w:val="22"/>
                <w:szCs w:val="22"/>
                <w:lang w:eastAsia="en-US"/>
              </w:rPr>
            </w:pPr>
            <w:r w:rsidRPr="0077002A">
              <w:rPr>
                <w:sz w:val="22"/>
                <w:szCs w:val="22"/>
                <w:lang w:eastAsia="en-US"/>
              </w:rPr>
              <w:t>2023</w:t>
            </w:r>
          </w:p>
        </w:tc>
        <w:tc>
          <w:tcPr>
            <w:tcW w:w="1134" w:type="dxa"/>
            <w:shd w:val="clear" w:color="auto" w:fill="auto"/>
            <w:vAlign w:val="center"/>
          </w:tcPr>
          <w:p w14:paraId="563F8BB8" w14:textId="77777777" w:rsidR="0077002A" w:rsidRPr="0077002A" w:rsidRDefault="0077002A" w:rsidP="0077002A">
            <w:pPr>
              <w:ind w:right="-2"/>
              <w:jc w:val="center"/>
              <w:rPr>
                <w:sz w:val="22"/>
                <w:szCs w:val="22"/>
                <w:lang w:eastAsia="en-US"/>
              </w:rPr>
            </w:pPr>
            <w:r w:rsidRPr="0077002A">
              <w:rPr>
                <w:sz w:val="22"/>
                <w:szCs w:val="22"/>
                <w:lang w:eastAsia="en-US"/>
              </w:rPr>
              <w:t>236 561</w:t>
            </w:r>
          </w:p>
        </w:tc>
        <w:tc>
          <w:tcPr>
            <w:tcW w:w="950" w:type="dxa"/>
            <w:shd w:val="clear" w:color="auto" w:fill="auto"/>
            <w:vAlign w:val="center"/>
          </w:tcPr>
          <w:p w14:paraId="5EDFFD84" w14:textId="77777777" w:rsidR="0077002A" w:rsidRPr="0077002A" w:rsidRDefault="0077002A" w:rsidP="0077002A">
            <w:pPr>
              <w:ind w:right="-2"/>
              <w:jc w:val="center"/>
              <w:rPr>
                <w:sz w:val="22"/>
                <w:szCs w:val="22"/>
                <w:lang w:eastAsia="en-US"/>
              </w:rPr>
            </w:pPr>
            <w:r w:rsidRPr="0077002A">
              <w:rPr>
                <w:sz w:val="22"/>
                <w:szCs w:val="22"/>
                <w:lang w:eastAsia="en-US"/>
              </w:rPr>
              <w:t>1,00</w:t>
            </w:r>
          </w:p>
        </w:tc>
        <w:tc>
          <w:tcPr>
            <w:tcW w:w="921" w:type="dxa"/>
            <w:shd w:val="clear" w:color="auto" w:fill="auto"/>
            <w:vAlign w:val="center"/>
          </w:tcPr>
          <w:p w14:paraId="520D8B77" w14:textId="77777777" w:rsidR="0077002A" w:rsidRPr="0077002A" w:rsidRDefault="0077002A" w:rsidP="0077002A">
            <w:pPr>
              <w:jc w:val="center"/>
              <w:rPr>
                <w:sz w:val="22"/>
                <w:szCs w:val="22"/>
                <w:lang w:eastAsia="en-US"/>
              </w:rPr>
            </w:pPr>
            <w:r w:rsidRPr="0077002A">
              <w:rPr>
                <w:sz w:val="22"/>
                <w:szCs w:val="22"/>
                <w:lang w:eastAsia="en-US"/>
              </w:rPr>
              <w:t>4,46</w:t>
            </w:r>
          </w:p>
        </w:tc>
        <w:tc>
          <w:tcPr>
            <w:tcW w:w="951" w:type="dxa"/>
            <w:shd w:val="clear" w:color="auto" w:fill="auto"/>
            <w:vAlign w:val="center"/>
          </w:tcPr>
          <w:p w14:paraId="6CAC3E40" w14:textId="77777777" w:rsidR="0077002A" w:rsidRPr="0077002A" w:rsidRDefault="0077002A" w:rsidP="0077002A">
            <w:pPr>
              <w:jc w:val="center"/>
              <w:rPr>
                <w:sz w:val="22"/>
                <w:szCs w:val="22"/>
                <w:lang w:eastAsia="en-US"/>
              </w:rPr>
            </w:pPr>
            <w:r w:rsidRPr="0077002A">
              <w:rPr>
                <w:sz w:val="22"/>
                <w:szCs w:val="22"/>
                <w:lang w:eastAsia="en-US"/>
              </w:rPr>
              <w:t>x</w:t>
            </w:r>
          </w:p>
        </w:tc>
        <w:tc>
          <w:tcPr>
            <w:tcW w:w="1286" w:type="dxa"/>
            <w:shd w:val="clear" w:color="auto" w:fill="auto"/>
            <w:vAlign w:val="center"/>
          </w:tcPr>
          <w:p w14:paraId="26DD1E47" w14:textId="77777777" w:rsidR="0077002A" w:rsidRPr="0077002A" w:rsidRDefault="0077002A" w:rsidP="0077002A">
            <w:pPr>
              <w:ind w:left="-108" w:right="-108"/>
              <w:jc w:val="center"/>
              <w:rPr>
                <w:sz w:val="22"/>
                <w:szCs w:val="22"/>
                <w:lang w:eastAsia="en-US"/>
              </w:rPr>
            </w:pPr>
            <w:r w:rsidRPr="0077002A">
              <w:rPr>
                <w:sz w:val="22"/>
                <w:szCs w:val="22"/>
                <w:lang w:eastAsia="en-US"/>
              </w:rPr>
              <w:t>x</w:t>
            </w:r>
          </w:p>
        </w:tc>
        <w:tc>
          <w:tcPr>
            <w:tcW w:w="1367" w:type="dxa"/>
            <w:shd w:val="clear" w:color="auto" w:fill="auto"/>
            <w:vAlign w:val="center"/>
          </w:tcPr>
          <w:p w14:paraId="0BDF5B8B" w14:textId="77777777" w:rsidR="0077002A" w:rsidRPr="0077002A" w:rsidRDefault="0077002A" w:rsidP="0077002A">
            <w:pPr>
              <w:jc w:val="center"/>
              <w:rPr>
                <w:sz w:val="22"/>
                <w:szCs w:val="22"/>
                <w:lang w:eastAsia="en-US"/>
              </w:rPr>
            </w:pPr>
            <w:r w:rsidRPr="0077002A">
              <w:rPr>
                <w:sz w:val="22"/>
                <w:szCs w:val="22"/>
                <w:lang w:eastAsia="en-US"/>
              </w:rPr>
              <w:t>x</w:t>
            </w:r>
          </w:p>
        </w:tc>
        <w:tc>
          <w:tcPr>
            <w:tcW w:w="1003" w:type="dxa"/>
            <w:shd w:val="clear" w:color="auto" w:fill="auto"/>
            <w:vAlign w:val="center"/>
          </w:tcPr>
          <w:p w14:paraId="12C79D7E" w14:textId="77777777" w:rsidR="0077002A" w:rsidRPr="0077002A" w:rsidRDefault="0077002A" w:rsidP="0077002A">
            <w:pPr>
              <w:jc w:val="center"/>
              <w:rPr>
                <w:sz w:val="22"/>
                <w:szCs w:val="22"/>
                <w:lang w:eastAsia="en-US"/>
              </w:rPr>
            </w:pPr>
            <w:r w:rsidRPr="0077002A">
              <w:rPr>
                <w:sz w:val="22"/>
                <w:szCs w:val="22"/>
                <w:lang w:eastAsia="en-US"/>
              </w:rPr>
              <w:t>x</w:t>
            </w:r>
          </w:p>
        </w:tc>
      </w:tr>
      <w:tr w:rsidR="0077002A" w:rsidRPr="0077002A" w14:paraId="3C0B0C8D" w14:textId="77777777" w:rsidTr="00E4553D">
        <w:trPr>
          <w:trHeight w:val="969"/>
        </w:trPr>
        <w:tc>
          <w:tcPr>
            <w:tcW w:w="1418" w:type="dxa"/>
            <w:vMerge/>
            <w:shd w:val="clear" w:color="auto" w:fill="auto"/>
          </w:tcPr>
          <w:p w14:paraId="69B4E7DD" w14:textId="77777777" w:rsidR="0077002A" w:rsidRPr="0077002A" w:rsidRDefault="0077002A" w:rsidP="0077002A">
            <w:pPr>
              <w:ind w:right="-2"/>
              <w:rPr>
                <w:sz w:val="22"/>
                <w:szCs w:val="22"/>
                <w:lang w:eastAsia="en-US"/>
              </w:rPr>
            </w:pPr>
          </w:p>
        </w:tc>
        <w:tc>
          <w:tcPr>
            <w:tcW w:w="851" w:type="dxa"/>
            <w:shd w:val="clear" w:color="auto" w:fill="auto"/>
            <w:vAlign w:val="center"/>
          </w:tcPr>
          <w:p w14:paraId="5C2FF81A" w14:textId="77777777" w:rsidR="0077002A" w:rsidRPr="0077002A" w:rsidRDefault="0077002A" w:rsidP="0077002A">
            <w:pPr>
              <w:ind w:right="-2"/>
              <w:jc w:val="center"/>
              <w:rPr>
                <w:sz w:val="22"/>
                <w:szCs w:val="22"/>
                <w:lang w:eastAsia="en-US"/>
              </w:rPr>
            </w:pPr>
            <w:r w:rsidRPr="0077002A">
              <w:rPr>
                <w:sz w:val="22"/>
                <w:szCs w:val="22"/>
                <w:lang w:eastAsia="en-US"/>
              </w:rPr>
              <w:t>2024</w:t>
            </w:r>
          </w:p>
        </w:tc>
        <w:tc>
          <w:tcPr>
            <w:tcW w:w="1134" w:type="dxa"/>
            <w:shd w:val="clear" w:color="auto" w:fill="auto"/>
            <w:vAlign w:val="center"/>
          </w:tcPr>
          <w:p w14:paraId="374DF016" w14:textId="77777777" w:rsidR="0077002A" w:rsidRPr="0077002A" w:rsidRDefault="0077002A" w:rsidP="0077002A">
            <w:pPr>
              <w:jc w:val="center"/>
              <w:rPr>
                <w:sz w:val="22"/>
                <w:szCs w:val="22"/>
                <w:lang w:eastAsia="en-US"/>
              </w:rPr>
            </w:pPr>
            <w:r w:rsidRPr="0077002A">
              <w:rPr>
                <w:sz w:val="22"/>
                <w:szCs w:val="22"/>
                <w:lang w:eastAsia="en-US"/>
              </w:rPr>
              <w:t>x</w:t>
            </w:r>
          </w:p>
        </w:tc>
        <w:tc>
          <w:tcPr>
            <w:tcW w:w="950" w:type="dxa"/>
            <w:shd w:val="clear" w:color="auto" w:fill="auto"/>
            <w:vAlign w:val="center"/>
          </w:tcPr>
          <w:p w14:paraId="44005262" w14:textId="77777777" w:rsidR="0077002A" w:rsidRPr="0077002A" w:rsidRDefault="0077002A" w:rsidP="0077002A">
            <w:pPr>
              <w:ind w:right="-2"/>
              <w:jc w:val="center"/>
              <w:rPr>
                <w:sz w:val="22"/>
                <w:szCs w:val="22"/>
                <w:lang w:eastAsia="en-US"/>
              </w:rPr>
            </w:pPr>
          </w:p>
          <w:p w14:paraId="5B656400" w14:textId="77777777" w:rsidR="0077002A" w:rsidRPr="0077002A" w:rsidRDefault="0077002A" w:rsidP="0077002A">
            <w:pPr>
              <w:ind w:right="-2"/>
              <w:jc w:val="center"/>
              <w:rPr>
                <w:sz w:val="22"/>
                <w:szCs w:val="22"/>
                <w:lang w:eastAsia="en-US"/>
              </w:rPr>
            </w:pPr>
            <w:r w:rsidRPr="0077002A">
              <w:rPr>
                <w:sz w:val="22"/>
                <w:szCs w:val="22"/>
                <w:lang w:eastAsia="en-US"/>
              </w:rPr>
              <w:t>1,00</w:t>
            </w:r>
          </w:p>
          <w:p w14:paraId="5BBA2B24" w14:textId="77777777" w:rsidR="0077002A" w:rsidRPr="0077002A" w:rsidRDefault="0077002A" w:rsidP="0077002A">
            <w:pPr>
              <w:ind w:right="-2"/>
              <w:jc w:val="center"/>
              <w:rPr>
                <w:sz w:val="22"/>
                <w:szCs w:val="22"/>
                <w:lang w:eastAsia="en-US"/>
              </w:rPr>
            </w:pPr>
          </w:p>
        </w:tc>
        <w:tc>
          <w:tcPr>
            <w:tcW w:w="921" w:type="dxa"/>
            <w:shd w:val="clear" w:color="auto" w:fill="auto"/>
            <w:vAlign w:val="center"/>
          </w:tcPr>
          <w:p w14:paraId="1015E770" w14:textId="77777777" w:rsidR="0077002A" w:rsidRPr="0077002A" w:rsidRDefault="0077002A" w:rsidP="0077002A">
            <w:pPr>
              <w:jc w:val="center"/>
              <w:rPr>
                <w:sz w:val="22"/>
                <w:szCs w:val="22"/>
                <w:lang w:eastAsia="en-US"/>
              </w:rPr>
            </w:pPr>
            <w:r w:rsidRPr="0077002A">
              <w:rPr>
                <w:sz w:val="22"/>
                <w:szCs w:val="22"/>
                <w:lang w:eastAsia="en-US"/>
              </w:rPr>
              <w:t>3,86</w:t>
            </w:r>
          </w:p>
        </w:tc>
        <w:tc>
          <w:tcPr>
            <w:tcW w:w="951" w:type="dxa"/>
            <w:shd w:val="clear" w:color="auto" w:fill="auto"/>
            <w:vAlign w:val="center"/>
          </w:tcPr>
          <w:p w14:paraId="335C619F" w14:textId="77777777" w:rsidR="0077002A" w:rsidRPr="0077002A" w:rsidRDefault="0077002A" w:rsidP="0077002A">
            <w:pPr>
              <w:jc w:val="center"/>
              <w:rPr>
                <w:sz w:val="22"/>
                <w:szCs w:val="22"/>
                <w:lang w:eastAsia="en-US"/>
              </w:rPr>
            </w:pPr>
            <w:r w:rsidRPr="0077002A">
              <w:rPr>
                <w:sz w:val="22"/>
                <w:szCs w:val="22"/>
                <w:lang w:eastAsia="en-US"/>
              </w:rPr>
              <w:t>x</w:t>
            </w:r>
          </w:p>
        </w:tc>
        <w:tc>
          <w:tcPr>
            <w:tcW w:w="1286" w:type="dxa"/>
            <w:shd w:val="clear" w:color="auto" w:fill="auto"/>
            <w:vAlign w:val="center"/>
          </w:tcPr>
          <w:p w14:paraId="7A19D17F" w14:textId="77777777" w:rsidR="0077002A" w:rsidRPr="0077002A" w:rsidRDefault="0077002A" w:rsidP="0077002A">
            <w:pPr>
              <w:ind w:left="-108" w:firstLine="60"/>
              <w:jc w:val="center"/>
              <w:rPr>
                <w:sz w:val="22"/>
                <w:szCs w:val="22"/>
                <w:lang w:eastAsia="en-US"/>
              </w:rPr>
            </w:pPr>
            <w:r w:rsidRPr="0077002A">
              <w:rPr>
                <w:sz w:val="22"/>
                <w:szCs w:val="22"/>
                <w:lang w:eastAsia="en-US"/>
              </w:rPr>
              <w:t>х</w:t>
            </w:r>
          </w:p>
        </w:tc>
        <w:tc>
          <w:tcPr>
            <w:tcW w:w="1367" w:type="dxa"/>
            <w:shd w:val="clear" w:color="auto" w:fill="auto"/>
            <w:vAlign w:val="center"/>
          </w:tcPr>
          <w:p w14:paraId="4B86F2F1" w14:textId="77777777" w:rsidR="0077002A" w:rsidRPr="0077002A" w:rsidRDefault="0077002A" w:rsidP="0077002A">
            <w:pPr>
              <w:jc w:val="center"/>
              <w:rPr>
                <w:sz w:val="22"/>
                <w:szCs w:val="22"/>
                <w:lang w:eastAsia="en-US"/>
              </w:rPr>
            </w:pPr>
            <w:r w:rsidRPr="0077002A">
              <w:rPr>
                <w:sz w:val="22"/>
                <w:szCs w:val="22"/>
                <w:lang w:eastAsia="en-US"/>
              </w:rPr>
              <w:t>x</w:t>
            </w:r>
          </w:p>
        </w:tc>
        <w:tc>
          <w:tcPr>
            <w:tcW w:w="1003" w:type="dxa"/>
            <w:shd w:val="clear" w:color="auto" w:fill="auto"/>
            <w:vAlign w:val="center"/>
          </w:tcPr>
          <w:p w14:paraId="1322E07E" w14:textId="77777777" w:rsidR="0077002A" w:rsidRPr="0077002A" w:rsidRDefault="0077002A" w:rsidP="0077002A">
            <w:pPr>
              <w:jc w:val="center"/>
              <w:rPr>
                <w:sz w:val="22"/>
                <w:szCs w:val="22"/>
                <w:lang w:eastAsia="en-US"/>
              </w:rPr>
            </w:pPr>
            <w:r w:rsidRPr="0077002A">
              <w:rPr>
                <w:sz w:val="22"/>
                <w:szCs w:val="22"/>
                <w:lang w:eastAsia="en-US"/>
              </w:rPr>
              <w:t>x</w:t>
            </w:r>
          </w:p>
        </w:tc>
      </w:tr>
      <w:tr w:rsidR="0077002A" w:rsidRPr="0077002A" w14:paraId="614EC2FF" w14:textId="77777777" w:rsidTr="00E4553D">
        <w:trPr>
          <w:trHeight w:val="969"/>
        </w:trPr>
        <w:tc>
          <w:tcPr>
            <w:tcW w:w="1418" w:type="dxa"/>
            <w:vMerge/>
            <w:shd w:val="clear" w:color="auto" w:fill="auto"/>
          </w:tcPr>
          <w:p w14:paraId="0EED61B4" w14:textId="77777777" w:rsidR="0077002A" w:rsidRPr="0077002A" w:rsidRDefault="0077002A" w:rsidP="0077002A">
            <w:pPr>
              <w:ind w:right="-2"/>
              <w:rPr>
                <w:sz w:val="22"/>
                <w:szCs w:val="22"/>
                <w:lang w:eastAsia="en-US"/>
              </w:rPr>
            </w:pPr>
          </w:p>
        </w:tc>
        <w:tc>
          <w:tcPr>
            <w:tcW w:w="851" w:type="dxa"/>
            <w:shd w:val="clear" w:color="auto" w:fill="auto"/>
            <w:vAlign w:val="center"/>
          </w:tcPr>
          <w:p w14:paraId="43CA001F" w14:textId="77777777" w:rsidR="0077002A" w:rsidRPr="0077002A" w:rsidRDefault="0077002A" w:rsidP="0077002A">
            <w:pPr>
              <w:ind w:right="-2"/>
              <w:jc w:val="center"/>
              <w:rPr>
                <w:sz w:val="22"/>
                <w:szCs w:val="22"/>
                <w:lang w:eastAsia="en-US"/>
              </w:rPr>
            </w:pPr>
            <w:r w:rsidRPr="0077002A">
              <w:rPr>
                <w:sz w:val="22"/>
                <w:szCs w:val="22"/>
                <w:lang w:eastAsia="en-US"/>
              </w:rPr>
              <w:t>2025</w:t>
            </w:r>
          </w:p>
        </w:tc>
        <w:tc>
          <w:tcPr>
            <w:tcW w:w="1134" w:type="dxa"/>
            <w:shd w:val="clear" w:color="auto" w:fill="auto"/>
            <w:vAlign w:val="center"/>
          </w:tcPr>
          <w:p w14:paraId="377374E9" w14:textId="77777777" w:rsidR="0077002A" w:rsidRPr="0077002A" w:rsidRDefault="0077002A" w:rsidP="0077002A">
            <w:pPr>
              <w:jc w:val="center"/>
              <w:rPr>
                <w:sz w:val="22"/>
                <w:szCs w:val="22"/>
                <w:lang w:eastAsia="en-US"/>
              </w:rPr>
            </w:pPr>
            <w:r w:rsidRPr="0077002A">
              <w:rPr>
                <w:sz w:val="22"/>
                <w:szCs w:val="22"/>
                <w:lang w:eastAsia="en-US"/>
              </w:rPr>
              <w:t>289 696</w:t>
            </w:r>
          </w:p>
        </w:tc>
        <w:tc>
          <w:tcPr>
            <w:tcW w:w="950" w:type="dxa"/>
            <w:shd w:val="clear" w:color="auto" w:fill="auto"/>
            <w:vAlign w:val="center"/>
          </w:tcPr>
          <w:p w14:paraId="6358EBB4" w14:textId="77777777" w:rsidR="0077002A" w:rsidRPr="0077002A" w:rsidRDefault="0077002A" w:rsidP="0077002A">
            <w:pPr>
              <w:ind w:right="-2"/>
              <w:jc w:val="center"/>
              <w:rPr>
                <w:sz w:val="22"/>
                <w:szCs w:val="22"/>
                <w:lang w:eastAsia="en-US"/>
              </w:rPr>
            </w:pPr>
            <w:r w:rsidRPr="0077002A">
              <w:rPr>
                <w:sz w:val="22"/>
                <w:szCs w:val="22"/>
                <w:lang w:eastAsia="en-US"/>
              </w:rPr>
              <w:t>0,00</w:t>
            </w:r>
          </w:p>
        </w:tc>
        <w:tc>
          <w:tcPr>
            <w:tcW w:w="921" w:type="dxa"/>
            <w:shd w:val="clear" w:color="auto" w:fill="auto"/>
            <w:vAlign w:val="center"/>
          </w:tcPr>
          <w:p w14:paraId="65574928" w14:textId="77777777" w:rsidR="0077002A" w:rsidRPr="0077002A" w:rsidRDefault="0077002A" w:rsidP="0077002A">
            <w:pPr>
              <w:jc w:val="center"/>
              <w:rPr>
                <w:sz w:val="22"/>
                <w:szCs w:val="22"/>
                <w:lang w:eastAsia="en-US"/>
              </w:rPr>
            </w:pPr>
            <w:r w:rsidRPr="0077002A">
              <w:rPr>
                <w:sz w:val="22"/>
                <w:szCs w:val="22"/>
                <w:lang w:eastAsia="en-US"/>
              </w:rPr>
              <w:t>0,00</w:t>
            </w:r>
          </w:p>
        </w:tc>
        <w:tc>
          <w:tcPr>
            <w:tcW w:w="951" w:type="dxa"/>
            <w:shd w:val="clear" w:color="auto" w:fill="auto"/>
            <w:vAlign w:val="center"/>
          </w:tcPr>
          <w:p w14:paraId="609E6B88" w14:textId="77777777" w:rsidR="0077002A" w:rsidRPr="0077002A" w:rsidRDefault="0077002A" w:rsidP="0077002A">
            <w:pPr>
              <w:jc w:val="center"/>
              <w:rPr>
                <w:sz w:val="22"/>
                <w:szCs w:val="22"/>
                <w:lang w:eastAsia="en-US"/>
              </w:rPr>
            </w:pPr>
            <w:r w:rsidRPr="0077002A">
              <w:rPr>
                <w:sz w:val="22"/>
                <w:szCs w:val="22"/>
                <w:lang w:eastAsia="en-US"/>
              </w:rPr>
              <w:t>x</w:t>
            </w:r>
          </w:p>
        </w:tc>
        <w:tc>
          <w:tcPr>
            <w:tcW w:w="1286" w:type="dxa"/>
            <w:shd w:val="clear" w:color="auto" w:fill="auto"/>
            <w:vAlign w:val="center"/>
          </w:tcPr>
          <w:p w14:paraId="38901EBE" w14:textId="77777777" w:rsidR="0077002A" w:rsidRPr="0077002A" w:rsidRDefault="0077002A" w:rsidP="0077002A">
            <w:pPr>
              <w:jc w:val="center"/>
              <w:rPr>
                <w:sz w:val="22"/>
                <w:szCs w:val="22"/>
                <w:lang w:eastAsia="en-US"/>
              </w:rPr>
            </w:pPr>
            <w:r w:rsidRPr="0077002A">
              <w:rPr>
                <w:sz w:val="22"/>
                <w:szCs w:val="22"/>
                <w:lang w:eastAsia="en-US"/>
              </w:rPr>
              <w:t>х</w:t>
            </w:r>
          </w:p>
        </w:tc>
        <w:tc>
          <w:tcPr>
            <w:tcW w:w="1367" w:type="dxa"/>
            <w:shd w:val="clear" w:color="auto" w:fill="auto"/>
            <w:vAlign w:val="center"/>
          </w:tcPr>
          <w:p w14:paraId="0BF82CCD" w14:textId="77777777" w:rsidR="0077002A" w:rsidRPr="0077002A" w:rsidRDefault="0077002A" w:rsidP="0077002A">
            <w:pPr>
              <w:jc w:val="center"/>
              <w:rPr>
                <w:sz w:val="22"/>
                <w:szCs w:val="22"/>
                <w:lang w:eastAsia="en-US"/>
              </w:rPr>
            </w:pPr>
            <w:r w:rsidRPr="0077002A">
              <w:rPr>
                <w:sz w:val="22"/>
                <w:szCs w:val="22"/>
                <w:lang w:eastAsia="en-US"/>
              </w:rPr>
              <w:t>x</w:t>
            </w:r>
          </w:p>
        </w:tc>
        <w:tc>
          <w:tcPr>
            <w:tcW w:w="1003" w:type="dxa"/>
            <w:shd w:val="clear" w:color="auto" w:fill="auto"/>
            <w:vAlign w:val="center"/>
          </w:tcPr>
          <w:p w14:paraId="4ADB7CC7" w14:textId="77777777" w:rsidR="0077002A" w:rsidRPr="0077002A" w:rsidRDefault="0077002A" w:rsidP="0077002A">
            <w:pPr>
              <w:jc w:val="center"/>
              <w:rPr>
                <w:sz w:val="22"/>
                <w:szCs w:val="22"/>
                <w:lang w:eastAsia="en-US"/>
              </w:rPr>
            </w:pPr>
            <w:r w:rsidRPr="0077002A">
              <w:rPr>
                <w:sz w:val="22"/>
                <w:szCs w:val="22"/>
                <w:lang w:eastAsia="en-US"/>
              </w:rPr>
              <w:t>x</w:t>
            </w:r>
          </w:p>
        </w:tc>
      </w:tr>
      <w:tr w:rsidR="0077002A" w:rsidRPr="0077002A" w14:paraId="54FA80BF" w14:textId="77777777" w:rsidTr="00E4553D">
        <w:trPr>
          <w:trHeight w:val="969"/>
        </w:trPr>
        <w:tc>
          <w:tcPr>
            <w:tcW w:w="1418" w:type="dxa"/>
            <w:vMerge/>
            <w:shd w:val="clear" w:color="auto" w:fill="auto"/>
          </w:tcPr>
          <w:p w14:paraId="259B8F46" w14:textId="77777777" w:rsidR="0077002A" w:rsidRPr="0077002A" w:rsidRDefault="0077002A" w:rsidP="0077002A">
            <w:pPr>
              <w:ind w:right="-2"/>
              <w:rPr>
                <w:sz w:val="22"/>
                <w:szCs w:val="22"/>
                <w:lang w:eastAsia="en-US"/>
              </w:rPr>
            </w:pPr>
          </w:p>
        </w:tc>
        <w:tc>
          <w:tcPr>
            <w:tcW w:w="851" w:type="dxa"/>
            <w:shd w:val="clear" w:color="auto" w:fill="auto"/>
            <w:vAlign w:val="center"/>
          </w:tcPr>
          <w:p w14:paraId="5BD433B7" w14:textId="77777777" w:rsidR="0077002A" w:rsidRPr="0077002A" w:rsidRDefault="0077002A" w:rsidP="0077002A">
            <w:pPr>
              <w:ind w:right="-2"/>
              <w:jc w:val="center"/>
              <w:rPr>
                <w:sz w:val="22"/>
                <w:szCs w:val="22"/>
                <w:lang w:eastAsia="en-US"/>
              </w:rPr>
            </w:pPr>
            <w:r w:rsidRPr="0077002A">
              <w:rPr>
                <w:sz w:val="22"/>
                <w:szCs w:val="22"/>
                <w:lang w:eastAsia="en-US"/>
              </w:rPr>
              <w:t>2026</w:t>
            </w:r>
          </w:p>
        </w:tc>
        <w:tc>
          <w:tcPr>
            <w:tcW w:w="1134" w:type="dxa"/>
            <w:shd w:val="clear" w:color="auto" w:fill="auto"/>
            <w:vAlign w:val="center"/>
          </w:tcPr>
          <w:p w14:paraId="76D0D1AA" w14:textId="77777777" w:rsidR="0077002A" w:rsidRPr="0077002A" w:rsidRDefault="0077002A" w:rsidP="0077002A">
            <w:pPr>
              <w:jc w:val="center"/>
              <w:rPr>
                <w:sz w:val="22"/>
                <w:szCs w:val="22"/>
                <w:lang w:eastAsia="en-US"/>
              </w:rPr>
            </w:pPr>
            <w:r w:rsidRPr="0077002A">
              <w:rPr>
                <w:sz w:val="22"/>
                <w:szCs w:val="22"/>
                <w:lang w:eastAsia="en-US"/>
              </w:rPr>
              <w:t>x</w:t>
            </w:r>
          </w:p>
        </w:tc>
        <w:tc>
          <w:tcPr>
            <w:tcW w:w="950" w:type="dxa"/>
            <w:shd w:val="clear" w:color="auto" w:fill="auto"/>
            <w:vAlign w:val="center"/>
          </w:tcPr>
          <w:p w14:paraId="44084CF6" w14:textId="77777777" w:rsidR="0077002A" w:rsidRPr="0077002A" w:rsidRDefault="0077002A" w:rsidP="0077002A">
            <w:pPr>
              <w:ind w:right="-2"/>
              <w:jc w:val="center"/>
              <w:rPr>
                <w:sz w:val="22"/>
                <w:szCs w:val="22"/>
                <w:lang w:eastAsia="en-US"/>
              </w:rPr>
            </w:pPr>
            <w:r w:rsidRPr="0077002A">
              <w:rPr>
                <w:sz w:val="22"/>
                <w:szCs w:val="22"/>
                <w:lang w:eastAsia="en-US"/>
              </w:rPr>
              <w:t>1,00</w:t>
            </w:r>
          </w:p>
        </w:tc>
        <w:tc>
          <w:tcPr>
            <w:tcW w:w="921" w:type="dxa"/>
            <w:shd w:val="clear" w:color="auto" w:fill="auto"/>
            <w:vAlign w:val="center"/>
          </w:tcPr>
          <w:p w14:paraId="0D7D49EB" w14:textId="77777777" w:rsidR="0077002A" w:rsidRPr="0077002A" w:rsidRDefault="0077002A" w:rsidP="0077002A">
            <w:pPr>
              <w:jc w:val="center"/>
              <w:rPr>
                <w:sz w:val="22"/>
                <w:szCs w:val="22"/>
                <w:lang w:eastAsia="en-US"/>
              </w:rPr>
            </w:pPr>
            <w:r w:rsidRPr="0077002A">
              <w:rPr>
                <w:sz w:val="22"/>
                <w:szCs w:val="22"/>
                <w:lang w:eastAsia="en-US"/>
              </w:rPr>
              <w:t>0,00</w:t>
            </w:r>
          </w:p>
        </w:tc>
        <w:tc>
          <w:tcPr>
            <w:tcW w:w="951" w:type="dxa"/>
            <w:shd w:val="clear" w:color="auto" w:fill="auto"/>
            <w:vAlign w:val="center"/>
          </w:tcPr>
          <w:p w14:paraId="1A8979F7" w14:textId="77777777" w:rsidR="0077002A" w:rsidRPr="0077002A" w:rsidRDefault="0077002A" w:rsidP="0077002A">
            <w:pPr>
              <w:jc w:val="center"/>
              <w:rPr>
                <w:sz w:val="22"/>
                <w:szCs w:val="22"/>
                <w:lang w:eastAsia="en-US"/>
              </w:rPr>
            </w:pPr>
            <w:r w:rsidRPr="0077002A">
              <w:rPr>
                <w:sz w:val="22"/>
                <w:szCs w:val="22"/>
                <w:lang w:eastAsia="en-US"/>
              </w:rPr>
              <w:t>x</w:t>
            </w:r>
          </w:p>
        </w:tc>
        <w:tc>
          <w:tcPr>
            <w:tcW w:w="1286" w:type="dxa"/>
            <w:shd w:val="clear" w:color="auto" w:fill="auto"/>
            <w:vAlign w:val="center"/>
          </w:tcPr>
          <w:p w14:paraId="2718B80C" w14:textId="77777777" w:rsidR="0077002A" w:rsidRPr="0077002A" w:rsidRDefault="0077002A" w:rsidP="0077002A">
            <w:pPr>
              <w:jc w:val="center"/>
              <w:rPr>
                <w:sz w:val="22"/>
                <w:szCs w:val="22"/>
                <w:lang w:eastAsia="en-US"/>
              </w:rPr>
            </w:pPr>
            <w:r w:rsidRPr="0077002A">
              <w:rPr>
                <w:sz w:val="22"/>
                <w:szCs w:val="22"/>
                <w:lang w:eastAsia="en-US"/>
              </w:rPr>
              <w:t>х</w:t>
            </w:r>
          </w:p>
        </w:tc>
        <w:tc>
          <w:tcPr>
            <w:tcW w:w="1367" w:type="dxa"/>
            <w:shd w:val="clear" w:color="auto" w:fill="auto"/>
            <w:vAlign w:val="center"/>
          </w:tcPr>
          <w:p w14:paraId="7A596A7D" w14:textId="77777777" w:rsidR="0077002A" w:rsidRPr="0077002A" w:rsidRDefault="0077002A" w:rsidP="0077002A">
            <w:pPr>
              <w:jc w:val="center"/>
              <w:rPr>
                <w:sz w:val="22"/>
                <w:szCs w:val="22"/>
                <w:lang w:eastAsia="en-US"/>
              </w:rPr>
            </w:pPr>
            <w:r w:rsidRPr="0077002A">
              <w:rPr>
                <w:sz w:val="22"/>
                <w:szCs w:val="22"/>
                <w:lang w:eastAsia="en-US"/>
              </w:rPr>
              <w:t>x</w:t>
            </w:r>
          </w:p>
        </w:tc>
        <w:tc>
          <w:tcPr>
            <w:tcW w:w="1003" w:type="dxa"/>
            <w:shd w:val="clear" w:color="auto" w:fill="auto"/>
            <w:vAlign w:val="center"/>
          </w:tcPr>
          <w:p w14:paraId="53573E36" w14:textId="77777777" w:rsidR="0077002A" w:rsidRPr="0077002A" w:rsidRDefault="0077002A" w:rsidP="0077002A">
            <w:pPr>
              <w:jc w:val="center"/>
              <w:rPr>
                <w:sz w:val="22"/>
                <w:szCs w:val="22"/>
                <w:lang w:eastAsia="en-US"/>
              </w:rPr>
            </w:pPr>
            <w:r w:rsidRPr="0077002A">
              <w:rPr>
                <w:sz w:val="22"/>
                <w:szCs w:val="22"/>
                <w:lang w:eastAsia="en-US"/>
              </w:rPr>
              <w:t>x</w:t>
            </w:r>
          </w:p>
        </w:tc>
      </w:tr>
      <w:tr w:rsidR="0077002A" w:rsidRPr="0077002A" w14:paraId="0765C5CB" w14:textId="77777777" w:rsidTr="00E4553D">
        <w:trPr>
          <w:trHeight w:val="969"/>
        </w:trPr>
        <w:tc>
          <w:tcPr>
            <w:tcW w:w="1418" w:type="dxa"/>
            <w:vMerge/>
            <w:shd w:val="clear" w:color="auto" w:fill="auto"/>
          </w:tcPr>
          <w:p w14:paraId="292A0524" w14:textId="77777777" w:rsidR="0077002A" w:rsidRPr="0077002A" w:rsidRDefault="0077002A" w:rsidP="0077002A">
            <w:pPr>
              <w:ind w:right="-2"/>
              <w:rPr>
                <w:sz w:val="22"/>
                <w:szCs w:val="22"/>
                <w:lang w:eastAsia="en-US"/>
              </w:rPr>
            </w:pPr>
          </w:p>
        </w:tc>
        <w:tc>
          <w:tcPr>
            <w:tcW w:w="851" w:type="dxa"/>
            <w:shd w:val="clear" w:color="auto" w:fill="auto"/>
            <w:vAlign w:val="center"/>
          </w:tcPr>
          <w:p w14:paraId="4C14032E" w14:textId="77777777" w:rsidR="0077002A" w:rsidRPr="0077002A" w:rsidRDefault="0077002A" w:rsidP="0077002A">
            <w:pPr>
              <w:ind w:right="-2"/>
              <w:jc w:val="center"/>
              <w:rPr>
                <w:sz w:val="22"/>
                <w:szCs w:val="22"/>
                <w:lang w:eastAsia="en-US"/>
              </w:rPr>
            </w:pPr>
            <w:r w:rsidRPr="0077002A">
              <w:rPr>
                <w:sz w:val="22"/>
                <w:szCs w:val="22"/>
                <w:lang w:eastAsia="en-US"/>
              </w:rPr>
              <w:t>2027</w:t>
            </w:r>
          </w:p>
        </w:tc>
        <w:tc>
          <w:tcPr>
            <w:tcW w:w="1134" w:type="dxa"/>
            <w:shd w:val="clear" w:color="auto" w:fill="auto"/>
            <w:vAlign w:val="center"/>
          </w:tcPr>
          <w:p w14:paraId="36CAD207" w14:textId="77777777" w:rsidR="0077002A" w:rsidRPr="0077002A" w:rsidRDefault="0077002A" w:rsidP="0077002A">
            <w:pPr>
              <w:jc w:val="center"/>
              <w:rPr>
                <w:sz w:val="22"/>
                <w:szCs w:val="22"/>
                <w:lang w:eastAsia="en-US"/>
              </w:rPr>
            </w:pPr>
            <w:r w:rsidRPr="0077002A">
              <w:rPr>
                <w:sz w:val="22"/>
                <w:szCs w:val="22"/>
                <w:lang w:eastAsia="en-US"/>
              </w:rPr>
              <w:t>x</w:t>
            </w:r>
          </w:p>
        </w:tc>
        <w:tc>
          <w:tcPr>
            <w:tcW w:w="950" w:type="dxa"/>
            <w:shd w:val="clear" w:color="auto" w:fill="auto"/>
            <w:vAlign w:val="center"/>
          </w:tcPr>
          <w:p w14:paraId="1DE839FA" w14:textId="77777777" w:rsidR="0077002A" w:rsidRPr="0077002A" w:rsidRDefault="0077002A" w:rsidP="0077002A">
            <w:pPr>
              <w:ind w:right="-2"/>
              <w:jc w:val="center"/>
              <w:rPr>
                <w:sz w:val="22"/>
                <w:szCs w:val="22"/>
                <w:lang w:eastAsia="en-US"/>
              </w:rPr>
            </w:pPr>
            <w:r w:rsidRPr="0077002A">
              <w:rPr>
                <w:sz w:val="22"/>
                <w:szCs w:val="22"/>
                <w:lang w:eastAsia="en-US"/>
              </w:rPr>
              <w:t>1,00</w:t>
            </w:r>
          </w:p>
        </w:tc>
        <w:tc>
          <w:tcPr>
            <w:tcW w:w="921" w:type="dxa"/>
            <w:shd w:val="clear" w:color="auto" w:fill="auto"/>
            <w:vAlign w:val="center"/>
          </w:tcPr>
          <w:p w14:paraId="7104E0B8" w14:textId="77777777" w:rsidR="0077002A" w:rsidRPr="0077002A" w:rsidRDefault="0077002A" w:rsidP="0077002A">
            <w:pPr>
              <w:jc w:val="center"/>
              <w:rPr>
                <w:sz w:val="22"/>
                <w:szCs w:val="22"/>
                <w:lang w:eastAsia="en-US"/>
              </w:rPr>
            </w:pPr>
            <w:r w:rsidRPr="0077002A">
              <w:rPr>
                <w:sz w:val="22"/>
                <w:szCs w:val="22"/>
                <w:lang w:eastAsia="en-US"/>
              </w:rPr>
              <w:t>0,58</w:t>
            </w:r>
          </w:p>
        </w:tc>
        <w:tc>
          <w:tcPr>
            <w:tcW w:w="951" w:type="dxa"/>
            <w:shd w:val="clear" w:color="auto" w:fill="auto"/>
            <w:vAlign w:val="center"/>
          </w:tcPr>
          <w:p w14:paraId="632DD5D2" w14:textId="77777777" w:rsidR="0077002A" w:rsidRPr="0077002A" w:rsidRDefault="0077002A" w:rsidP="0077002A">
            <w:pPr>
              <w:jc w:val="center"/>
              <w:rPr>
                <w:sz w:val="22"/>
                <w:szCs w:val="22"/>
                <w:lang w:eastAsia="en-US"/>
              </w:rPr>
            </w:pPr>
            <w:r w:rsidRPr="0077002A">
              <w:rPr>
                <w:sz w:val="22"/>
                <w:szCs w:val="22"/>
                <w:lang w:eastAsia="en-US"/>
              </w:rPr>
              <w:t>x</w:t>
            </w:r>
          </w:p>
        </w:tc>
        <w:tc>
          <w:tcPr>
            <w:tcW w:w="1286" w:type="dxa"/>
            <w:shd w:val="clear" w:color="auto" w:fill="auto"/>
            <w:vAlign w:val="center"/>
          </w:tcPr>
          <w:p w14:paraId="7070D78A" w14:textId="77777777" w:rsidR="0077002A" w:rsidRPr="0077002A" w:rsidRDefault="0077002A" w:rsidP="0077002A">
            <w:pPr>
              <w:jc w:val="center"/>
              <w:rPr>
                <w:sz w:val="22"/>
                <w:szCs w:val="22"/>
                <w:lang w:eastAsia="en-US"/>
              </w:rPr>
            </w:pPr>
            <w:r w:rsidRPr="0077002A">
              <w:rPr>
                <w:sz w:val="22"/>
                <w:szCs w:val="22"/>
                <w:lang w:eastAsia="en-US"/>
              </w:rPr>
              <w:t>х</w:t>
            </w:r>
          </w:p>
        </w:tc>
        <w:tc>
          <w:tcPr>
            <w:tcW w:w="1367" w:type="dxa"/>
            <w:shd w:val="clear" w:color="auto" w:fill="auto"/>
            <w:vAlign w:val="center"/>
          </w:tcPr>
          <w:p w14:paraId="3409CBCF" w14:textId="77777777" w:rsidR="0077002A" w:rsidRPr="0077002A" w:rsidRDefault="0077002A" w:rsidP="0077002A">
            <w:pPr>
              <w:jc w:val="center"/>
              <w:rPr>
                <w:sz w:val="22"/>
                <w:szCs w:val="22"/>
                <w:lang w:eastAsia="en-US"/>
              </w:rPr>
            </w:pPr>
            <w:r w:rsidRPr="0077002A">
              <w:rPr>
                <w:sz w:val="22"/>
                <w:szCs w:val="22"/>
                <w:lang w:eastAsia="en-US"/>
              </w:rPr>
              <w:t>x</w:t>
            </w:r>
          </w:p>
        </w:tc>
        <w:tc>
          <w:tcPr>
            <w:tcW w:w="1003" w:type="dxa"/>
            <w:shd w:val="clear" w:color="auto" w:fill="auto"/>
            <w:vAlign w:val="center"/>
          </w:tcPr>
          <w:p w14:paraId="76DC95A5" w14:textId="77777777" w:rsidR="0077002A" w:rsidRPr="0077002A" w:rsidRDefault="0077002A" w:rsidP="0077002A">
            <w:pPr>
              <w:jc w:val="center"/>
              <w:rPr>
                <w:sz w:val="22"/>
                <w:szCs w:val="22"/>
                <w:lang w:eastAsia="en-US"/>
              </w:rPr>
            </w:pPr>
            <w:r w:rsidRPr="0077002A">
              <w:rPr>
                <w:sz w:val="22"/>
                <w:szCs w:val="22"/>
                <w:lang w:eastAsia="en-US"/>
              </w:rPr>
              <w:t>x</w:t>
            </w:r>
          </w:p>
        </w:tc>
      </w:tr>
    </w:tbl>
    <w:p w14:paraId="6661B11E" w14:textId="77777777" w:rsidR="0077002A" w:rsidRPr="0077002A" w:rsidRDefault="0077002A" w:rsidP="0077002A">
      <w:pPr>
        <w:tabs>
          <w:tab w:val="left" w:pos="0"/>
        </w:tabs>
        <w:ind w:left="4962" w:right="-2"/>
        <w:jc w:val="right"/>
        <w:rPr>
          <w:color w:val="000000"/>
          <w:sz w:val="28"/>
          <w:szCs w:val="28"/>
          <w:lang w:eastAsia="en-US"/>
        </w:rPr>
      </w:pPr>
      <w:r w:rsidRPr="0077002A">
        <w:rPr>
          <w:color w:val="000000"/>
          <w:sz w:val="28"/>
          <w:szCs w:val="28"/>
          <w:lang w:eastAsia="en-US"/>
        </w:rPr>
        <w:t>».</w:t>
      </w:r>
    </w:p>
    <w:p w14:paraId="4CD4CAD4" w14:textId="77777777" w:rsidR="0077002A" w:rsidRPr="0077002A" w:rsidRDefault="0077002A" w:rsidP="0077002A">
      <w:pPr>
        <w:ind w:left="5387"/>
        <w:jc w:val="center"/>
        <w:rPr>
          <w:sz w:val="28"/>
          <w:szCs w:val="28"/>
          <w:lang w:eastAsia="en-US"/>
        </w:rPr>
      </w:pPr>
    </w:p>
    <w:p w14:paraId="3861A69B" w14:textId="77777777" w:rsidR="0077002A" w:rsidRDefault="0077002A" w:rsidP="0077002A">
      <w:pPr>
        <w:tabs>
          <w:tab w:val="left" w:pos="3686"/>
          <w:tab w:val="left" w:pos="9498"/>
        </w:tabs>
        <w:ind w:right="-569"/>
        <w:sectPr w:rsidR="0077002A" w:rsidSect="003B49D2">
          <w:pgSz w:w="11906" w:h="16838"/>
          <w:pgMar w:top="993" w:right="567" w:bottom="1134" w:left="1135" w:header="567" w:footer="709" w:gutter="0"/>
          <w:cols w:space="708"/>
          <w:docGrid w:linePitch="360"/>
        </w:sectPr>
      </w:pPr>
    </w:p>
    <w:p w14:paraId="154155F0" w14:textId="5F30DBDC" w:rsidR="0077002A" w:rsidRPr="002C2262" w:rsidRDefault="0077002A" w:rsidP="0077002A">
      <w:pPr>
        <w:tabs>
          <w:tab w:val="left" w:pos="270"/>
          <w:tab w:val="right" w:pos="9355"/>
        </w:tabs>
        <w:ind w:left="-4310" w:firstLine="9980"/>
      </w:pPr>
      <w:r w:rsidRPr="00F01343">
        <w:lastRenderedPageBreak/>
        <w:t>Приложение</w:t>
      </w:r>
      <w:r>
        <w:t xml:space="preserve"> № 1</w:t>
      </w:r>
      <w:r>
        <w:t>4</w:t>
      </w:r>
      <w:r>
        <w:t xml:space="preserve"> к протоколу</w:t>
      </w:r>
      <w:r w:rsidRPr="00F01343">
        <w:t xml:space="preserve"> № </w:t>
      </w:r>
      <w:r w:rsidRPr="002C2262">
        <w:t>9</w:t>
      </w:r>
      <w:r>
        <w:t>5</w:t>
      </w:r>
    </w:p>
    <w:p w14:paraId="068A928F" w14:textId="77777777" w:rsidR="0077002A" w:rsidRPr="00F01343" w:rsidRDefault="0077002A" w:rsidP="0077002A">
      <w:pPr>
        <w:tabs>
          <w:tab w:val="left" w:pos="3686"/>
          <w:tab w:val="left" w:pos="9498"/>
        </w:tabs>
        <w:ind w:left="-4310" w:right="-569" w:firstLine="9980"/>
      </w:pPr>
      <w:r w:rsidRPr="00F01343">
        <w:t>заседания правления Региональной</w:t>
      </w:r>
    </w:p>
    <w:p w14:paraId="0D253E89" w14:textId="77777777" w:rsidR="0077002A" w:rsidRPr="00F01343" w:rsidRDefault="0077002A" w:rsidP="0077002A">
      <w:pPr>
        <w:tabs>
          <w:tab w:val="left" w:pos="3686"/>
          <w:tab w:val="left" w:pos="9498"/>
        </w:tabs>
        <w:ind w:left="-4310" w:right="-569" w:firstLine="9980"/>
      </w:pPr>
      <w:r w:rsidRPr="00F01343">
        <w:t>энергетической комиссии</w:t>
      </w:r>
    </w:p>
    <w:p w14:paraId="68DCC54A" w14:textId="77777777" w:rsidR="0077002A" w:rsidRDefault="0077002A" w:rsidP="0077002A">
      <w:pPr>
        <w:tabs>
          <w:tab w:val="left" w:pos="3686"/>
          <w:tab w:val="left" w:pos="9498"/>
        </w:tabs>
        <w:ind w:left="-4310" w:right="-569" w:firstLine="9980"/>
      </w:pPr>
      <w:r w:rsidRPr="00F01343">
        <w:t xml:space="preserve">Кузбасса от </w:t>
      </w:r>
      <w:r w:rsidRPr="00B775FE">
        <w:t>2</w:t>
      </w:r>
      <w:r>
        <w:t>7</w:t>
      </w:r>
      <w:r w:rsidRPr="00F01343">
        <w:t>.</w:t>
      </w:r>
      <w:r>
        <w:t>12</w:t>
      </w:r>
      <w:r w:rsidRPr="00F01343">
        <w:t>.2024</w:t>
      </w:r>
    </w:p>
    <w:p w14:paraId="2DAEB794" w14:textId="77777777" w:rsidR="0077002A" w:rsidRDefault="0077002A" w:rsidP="0077002A">
      <w:pPr>
        <w:tabs>
          <w:tab w:val="left" w:pos="3686"/>
          <w:tab w:val="left" w:pos="9498"/>
        </w:tabs>
        <w:ind w:right="-569"/>
        <w:sectPr w:rsidR="0077002A" w:rsidSect="003B49D2">
          <w:pgSz w:w="11906" w:h="16838"/>
          <w:pgMar w:top="993" w:right="567" w:bottom="1134" w:left="1135" w:header="567" w:footer="709" w:gutter="0"/>
          <w:cols w:space="708"/>
          <w:docGrid w:linePitch="360"/>
        </w:sectPr>
      </w:pPr>
      <w:r w:rsidRPr="0077002A">
        <w:rPr>
          <w:noProof/>
        </w:rPr>
        <w:drawing>
          <wp:inline distT="0" distB="0" distL="0" distR="0" wp14:anchorId="51A6051D" wp14:editId="2975F7C3">
            <wp:extent cx="6479540" cy="8549196"/>
            <wp:effectExtent l="0" t="0" r="0" b="4445"/>
            <wp:docPr id="118212456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79804" cy="8549544"/>
                    </a:xfrm>
                    <a:prstGeom prst="rect">
                      <a:avLst/>
                    </a:prstGeom>
                    <a:noFill/>
                    <a:ln>
                      <a:noFill/>
                    </a:ln>
                  </pic:spPr>
                </pic:pic>
              </a:graphicData>
            </a:graphic>
          </wp:inline>
        </w:drawing>
      </w:r>
    </w:p>
    <w:p w14:paraId="52E46178" w14:textId="625717C2" w:rsidR="0077002A" w:rsidRDefault="0077002A" w:rsidP="0077002A">
      <w:pPr>
        <w:tabs>
          <w:tab w:val="left" w:pos="3686"/>
          <w:tab w:val="left" w:pos="9498"/>
        </w:tabs>
        <w:ind w:right="-569"/>
      </w:pPr>
      <w:r w:rsidRPr="0077002A">
        <w:rPr>
          <w:noProof/>
        </w:rPr>
        <w:lastRenderedPageBreak/>
        <w:drawing>
          <wp:inline distT="0" distB="0" distL="0" distR="0" wp14:anchorId="7A330DE5" wp14:editId="230F6AB6">
            <wp:extent cx="6479540" cy="9150350"/>
            <wp:effectExtent l="0" t="0" r="0" b="0"/>
            <wp:docPr id="157255920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79540" cy="9150350"/>
                    </a:xfrm>
                    <a:prstGeom prst="rect">
                      <a:avLst/>
                    </a:prstGeom>
                    <a:noFill/>
                    <a:ln>
                      <a:noFill/>
                    </a:ln>
                  </pic:spPr>
                </pic:pic>
              </a:graphicData>
            </a:graphic>
          </wp:inline>
        </w:drawing>
      </w:r>
    </w:p>
    <w:p w14:paraId="0759AF29" w14:textId="77777777" w:rsidR="00DA35E2" w:rsidRDefault="00DA35E2" w:rsidP="00CB78D2">
      <w:pPr>
        <w:tabs>
          <w:tab w:val="left" w:pos="3686"/>
          <w:tab w:val="left" w:pos="9498"/>
        </w:tabs>
        <w:ind w:right="-569"/>
      </w:pPr>
    </w:p>
    <w:p w14:paraId="6C49C5DD" w14:textId="77777777" w:rsidR="00DA35E2" w:rsidRDefault="00DA35E2" w:rsidP="00CB78D2">
      <w:pPr>
        <w:tabs>
          <w:tab w:val="left" w:pos="3686"/>
          <w:tab w:val="left" w:pos="9498"/>
        </w:tabs>
        <w:ind w:right="-569"/>
        <w:sectPr w:rsidR="00DA35E2" w:rsidSect="003B49D2">
          <w:pgSz w:w="11906" w:h="16838"/>
          <w:pgMar w:top="993" w:right="567" w:bottom="1134" w:left="1135" w:header="567" w:footer="709" w:gutter="0"/>
          <w:cols w:space="708"/>
          <w:docGrid w:linePitch="360"/>
        </w:sectPr>
      </w:pPr>
    </w:p>
    <w:p w14:paraId="0431B3D2" w14:textId="77777777" w:rsidR="00CB78D2" w:rsidRDefault="00CB78D2" w:rsidP="00CB78D2">
      <w:pPr>
        <w:tabs>
          <w:tab w:val="left" w:pos="3686"/>
          <w:tab w:val="left" w:pos="9498"/>
        </w:tabs>
        <w:ind w:right="-569"/>
      </w:pPr>
    </w:p>
    <w:p w14:paraId="760F5A85" w14:textId="77777777" w:rsidR="003B49D2" w:rsidRPr="002C2262" w:rsidRDefault="003B49D2" w:rsidP="003B49D2">
      <w:pPr>
        <w:tabs>
          <w:tab w:val="left" w:pos="270"/>
          <w:tab w:val="right" w:pos="9355"/>
        </w:tabs>
        <w:ind w:left="-4310" w:firstLine="14942"/>
      </w:pPr>
      <w:r w:rsidRPr="00F01343">
        <w:t>Приложение</w:t>
      </w:r>
      <w:r>
        <w:t xml:space="preserve"> № 8 к протоколу</w:t>
      </w:r>
      <w:r w:rsidRPr="00F01343">
        <w:t xml:space="preserve"> № </w:t>
      </w:r>
      <w:r w:rsidRPr="002C2262">
        <w:t>9</w:t>
      </w:r>
      <w:r>
        <w:t>5</w:t>
      </w:r>
    </w:p>
    <w:p w14:paraId="461089BE" w14:textId="77777777" w:rsidR="003B49D2" w:rsidRPr="00F01343" w:rsidRDefault="003B49D2" w:rsidP="003B49D2">
      <w:pPr>
        <w:tabs>
          <w:tab w:val="left" w:pos="3686"/>
          <w:tab w:val="left" w:pos="9498"/>
        </w:tabs>
        <w:ind w:left="-4310" w:right="-569" w:firstLine="14942"/>
      </w:pPr>
      <w:r w:rsidRPr="00F01343">
        <w:t>заседания правления Региональной</w:t>
      </w:r>
    </w:p>
    <w:p w14:paraId="03810762" w14:textId="77777777" w:rsidR="003B49D2" w:rsidRPr="00F01343" w:rsidRDefault="003B49D2" w:rsidP="003B49D2">
      <w:pPr>
        <w:tabs>
          <w:tab w:val="left" w:pos="3686"/>
          <w:tab w:val="left" w:pos="9498"/>
        </w:tabs>
        <w:ind w:left="-4310" w:right="-569" w:firstLine="14942"/>
      </w:pPr>
      <w:r w:rsidRPr="00F01343">
        <w:t>энергетической комиссии</w:t>
      </w:r>
    </w:p>
    <w:p w14:paraId="0804E76A" w14:textId="77777777" w:rsidR="003B49D2" w:rsidRDefault="003B49D2" w:rsidP="003B49D2">
      <w:pPr>
        <w:tabs>
          <w:tab w:val="left" w:pos="3686"/>
          <w:tab w:val="left" w:pos="9498"/>
        </w:tabs>
        <w:ind w:left="-4310" w:right="-569" w:firstLine="14942"/>
      </w:pPr>
      <w:r w:rsidRPr="00F01343">
        <w:t xml:space="preserve">Кузбасса от </w:t>
      </w:r>
      <w:r w:rsidRPr="00B775FE">
        <w:t>2</w:t>
      </w:r>
      <w:r>
        <w:t>7</w:t>
      </w:r>
      <w:r w:rsidRPr="00F01343">
        <w:t>.</w:t>
      </w:r>
      <w:r>
        <w:t>12</w:t>
      </w:r>
      <w:r w:rsidRPr="00F01343">
        <w:t>.2024</w:t>
      </w:r>
    </w:p>
    <w:p w14:paraId="5A478967" w14:textId="77777777" w:rsidR="003B49D2" w:rsidRPr="003B49D2" w:rsidRDefault="003B49D2" w:rsidP="003B49D2">
      <w:pPr>
        <w:tabs>
          <w:tab w:val="left" w:pos="4253"/>
        </w:tabs>
        <w:ind w:left="709" w:right="582" w:firstLine="567"/>
        <w:jc w:val="both"/>
      </w:pPr>
    </w:p>
    <w:p w14:paraId="056F2D95" w14:textId="77777777" w:rsidR="003B49D2" w:rsidRPr="003B49D2" w:rsidRDefault="003B49D2" w:rsidP="003B49D2">
      <w:pPr>
        <w:tabs>
          <w:tab w:val="left" w:pos="0"/>
        </w:tabs>
        <w:ind w:left="1418"/>
        <w:rPr>
          <w:sz w:val="28"/>
          <w:szCs w:val="28"/>
        </w:rPr>
      </w:pPr>
    </w:p>
    <w:p w14:paraId="15345598" w14:textId="77777777" w:rsidR="003B49D2" w:rsidRPr="003B49D2" w:rsidRDefault="003B49D2" w:rsidP="003B49D2">
      <w:pPr>
        <w:ind w:left="-142" w:right="-1" w:firstLine="851"/>
        <w:jc w:val="both"/>
        <w:rPr>
          <w:bCs/>
          <w:sz w:val="28"/>
          <w:szCs w:val="22"/>
        </w:rPr>
      </w:pPr>
    </w:p>
    <w:p w14:paraId="02C18DB6" w14:textId="77777777" w:rsidR="002B3E6B" w:rsidRDefault="002B3E6B" w:rsidP="003B49D2">
      <w:pPr>
        <w:widowControl w:val="0"/>
        <w:autoSpaceDE w:val="0"/>
        <w:autoSpaceDN w:val="0"/>
        <w:outlineLvl w:val="1"/>
        <w:rPr>
          <w:rFonts w:eastAsiaTheme="minorHAnsi" w:cstheme="minorBidi"/>
          <w:b/>
          <w:sz w:val="28"/>
          <w:szCs w:val="28"/>
          <w:lang w:eastAsia="en-US"/>
        </w:rPr>
      </w:pPr>
    </w:p>
    <w:bookmarkEnd w:id="1"/>
    <w:bookmarkEnd w:id="2"/>
    <w:bookmarkEnd w:id="3"/>
    <w:bookmarkEnd w:id="4"/>
    <w:p w14:paraId="001D8615" w14:textId="77777777" w:rsidR="00594165" w:rsidRDefault="00594165">
      <w:pPr>
        <w:ind w:firstLine="16897"/>
      </w:pPr>
    </w:p>
    <w:sectPr w:rsidR="00594165" w:rsidSect="003B49D2">
      <w:pgSz w:w="11906" w:h="16838"/>
      <w:pgMar w:top="1134" w:right="567" w:bottom="1134" w:left="61113" w:header="567"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BEC06A" w14:textId="77777777" w:rsidR="00F37DE9" w:rsidRDefault="00F37DE9" w:rsidP="00377397">
      <w:r>
        <w:separator/>
      </w:r>
    </w:p>
  </w:endnote>
  <w:endnote w:type="continuationSeparator" w:id="0">
    <w:p w14:paraId="0B6F97A1" w14:textId="77777777" w:rsidR="00F37DE9" w:rsidRDefault="00F37DE9" w:rsidP="003773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CC"/>
    <w:family w:val="roman"/>
    <w:pitch w:val="variable"/>
    <w:sig w:usb0="E0002EFF" w:usb1="C000785B" w:usb2="00000009" w:usb3="00000000" w:csb0="000001FF" w:csb1="00000000"/>
  </w:font>
  <w:font w:name="Courier New">
    <w:altName w:val="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font1269">
    <w:altName w:val="Tahoma"/>
    <w:charset w:val="00"/>
    <w:family w:val="roman"/>
    <w:pitch w:val="variable"/>
    <w:sig w:usb0="00000287" w:usb1="00000000" w:usb2="00000000" w:usb3="00000000" w:csb0="009F0000"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DL">
    <w:altName w:val="Times New Roman"/>
    <w:panose1 w:val="00000000000000000000"/>
    <w:charset w:val="00"/>
    <w:family w:val="auto"/>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PT Astra Serif">
    <w:altName w:val="Arial"/>
    <w:charset w:val="01"/>
    <w:family w:val="roman"/>
    <w:pitch w:val="default"/>
    <w:sig w:usb0="00000201" w:usb1="00000000" w:usb2="00000000" w:usb3="00000000" w:csb0="00000004" w:csb1="00000000"/>
  </w:font>
  <w:font w:name="Noto Sans Devanagari">
    <w:charset w:val="00"/>
    <w:family w:val="swiss"/>
    <w:pitch w:val="variable"/>
    <w:sig w:usb0="80008023" w:usb1="00002046"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BalticaC">
    <w:altName w:val="Courier New"/>
    <w:panose1 w:val="00000000000000000000"/>
    <w:charset w:val="00"/>
    <w:family w:val="decorative"/>
    <w:notTrueType/>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Arial CYR">
    <w:panose1 w:val="020B0604020202020204"/>
    <w:charset w:val="CC"/>
    <w:family w:val="swiss"/>
    <w:pitch w:val="variable"/>
    <w:sig w:usb0="E0002EFF" w:usb1="C000785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CCCAC1" w14:textId="77777777" w:rsidR="00F37DE9" w:rsidRDefault="00F37DE9" w:rsidP="00377397">
      <w:r>
        <w:separator/>
      </w:r>
    </w:p>
  </w:footnote>
  <w:footnote w:type="continuationSeparator" w:id="0">
    <w:p w14:paraId="630DCC6C" w14:textId="77777777" w:rsidR="00F37DE9" w:rsidRDefault="00F37DE9" w:rsidP="0037739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BD5687" w14:textId="77777777" w:rsidR="003B49D2" w:rsidRPr="0014560E" w:rsidRDefault="003B49D2">
    <w:pPr>
      <w:pStyle w:val="a9"/>
      <w:jc w:val="center"/>
    </w:pPr>
    <w:r w:rsidRPr="0014560E">
      <w:fldChar w:fldCharType="begin"/>
    </w:r>
    <w:r w:rsidRPr="0014560E">
      <w:instrText>PAGE   \* MERGEFORMAT</w:instrText>
    </w:r>
    <w:r w:rsidRPr="0014560E">
      <w:fldChar w:fldCharType="separate"/>
    </w:r>
    <w:r w:rsidRPr="0014560E">
      <w:rPr>
        <w:noProof/>
      </w:rPr>
      <w:t>39</w:t>
    </w:r>
    <w:r w:rsidRPr="0014560E">
      <w:fldChar w:fldCharType="end"/>
    </w:r>
  </w:p>
  <w:p w14:paraId="70AD6875" w14:textId="77777777" w:rsidR="003B49D2" w:rsidRDefault="003B49D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37AC7" w14:textId="77777777" w:rsidR="003B49D2" w:rsidRDefault="003B49D2">
    <w:pPr>
      <w:pStyle w:val="a9"/>
      <w:jc w:val="center"/>
    </w:pPr>
  </w:p>
  <w:p w14:paraId="7EB9EE2B" w14:textId="77777777" w:rsidR="003B49D2" w:rsidRPr="00846117" w:rsidRDefault="003B49D2" w:rsidP="00846117">
    <w:pPr>
      <w:pStyle w:val="a9"/>
      <w:tabs>
        <w:tab w:val="left" w:pos="810"/>
        <w:tab w:val="left" w:pos="3435"/>
      </w:tabs>
      <w:rPr>
        <w:b/>
        <w:sz w:val="36"/>
        <w:szCs w:val="3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B46CAC" w14:textId="77777777" w:rsidR="00F16D65" w:rsidRDefault="00F16D65">
    <w:pPr>
      <w:pStyle w:val="a9"/>
      <w:jc w:val="center"/>
    </w:pPr>
    <w:r>
      <w:fldChar w:fldCharType="begin"/>
    </w:r>
    <w:r>
      <w:instrText>PAGE   \* MERGEFORMAT</w:instrText>
    </w:r>
    <w:r>
      <w:fldChar w:fldCharType="separate"/>
    </w:r>
    <w:r>
      <w:rPr>
        <w:noProof/>
      </w:rPr>
      <w:t>2</w:t>
    </w:r>
    <w:r>
      <w:fldChar w:fldCharType="end"/>
    </w:r>
  </w:p>
  <w:p w14:paraId="2AB9D20F" w14:textId="77777777" w:rsidR="00F16D65" w:rsidRDefault="00F16D65">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C02496B2"/>
    <w:lvl w:ilvl="0">
      <w:start w:val="1"/>
      <w:numFmt w:val="decimal"/>
      <w:pStyle w:val="a"/>
      <w:lvlText w:val="%1."/>
      <w:lvlJc w:val="left"/>
      <w:pPr>
        <w:tabs>
          <w:tab w:val="num" w:pos="643"/>
        </w:tabs>
        <w:ind w:left="643" w:hanging="360"/>
      </w:pPr>
    </w:lvl>
  </w:abstractNum>
  <w:abstractNum w:abstractNumId="1" w15:restartNumberingAfterBreak="0">
    <w:nsid w:val="FFFFFF88"/>
    <w:multiLevelType w:val="singleLevel"/>
    <w:tmpl w:val="C1E040DE"/>
    <w:lvl w:ilvl="0">
      <w:start w:val="1"/>
      <w:numFmt w:val="decimal"/>
      <w:pStyle w:val="a0"/>
      <w:lvlText w:val="%1."/>
      <w:lvlJc w:val="left"/>
      <w:pPr>
        <w:tabs>
          <w:tab w:val="num" w:pos="360"/>
        </w:tabs>
        <w:ind w:left="360" w:hanging="360"/>
      </w:pPr>
    </w:lvl>
  </w:abstractNum>
  <w:abstractNum w:abstractNumId="2" w15:restartNumberingAfterBreak="0">
    <w:nsid w:val="FFFFFF89"/>
    <w:multiLevelType w:val="singleLevel"/>
    <w:tmpl w:val="6CEAB344"/>
    <w:lvl w:ilvl="0">
      <w:start w:val="1"/>
      <w:numFmt w:val="bullet"/>
      <w:pStyle w:val="a1"/>
      <w:lvlText w:val=""/>
      <w:lvlJc w:val="left"/>
      <w:pPr>
        <w:tabs>
          <w:tab w:val="num" w:pos="360"/>
        </w:tabs>
        <w:ind w:left="360" w:hanging="360"/>
      </w:pPr>
      <w:rPr>
        <w:rFonts w:ascii="Symbol" w:hAnsi="Symbol" w:hint="default"/>
      </w:rPr>
    </w:lvl>
  </w:abstractNum>
  <w:abstractNum w:abstractNumId="3" w15:restartNumberingAfterBreak="0">
    <w:nsid w:val="00000001"/>
    <w:multiLevelType w:val="multilevel"/>
    <w:tmpl w:val="00000000"/>
    <w:lvl w:ilvl="0">
      <w:start w:val="1"/>
      <w:numFmt w:val="decimal"/>
      <w:lvlText w:val="%1."/>
      <w:lvlJc w:val="left"/>
      <w:rPr>
        <w:b w:val="0"/>
        <w:bCs w:val="0"/>
        <w:i w:val="0"/>
        <w:iCs w:val="0"/>
        <w:smallCaps w:val="0"/>
        <w:strike w:val="0"/>
        <w:color w:val="000000"/>
        <w:spacing w:val="0"/>
        <w:w w:val="100"/>
        <w:position w:val="0"/>
        <w:sz w:val="24"/>
        <w:szCs w:val="24"/>
        <w:u w:val="none"/>
      </w:rPr>
    </w:lvl>
    <w:lvl w:ilvl="1">
      <w:start w:val="1"/>
      <w:numFmt w:val="decimal"/>
      <w:lvlText w:val="%1."/>
      <w:lvlJc w:val="left"/>
      <w:rPr>
        <w:b w:val="0"/>
        <w:bCs w:val="0"/>
        <w:i w:val="0"/>
        <w:iCs w:val="0"/>
        <w:smallCaps w:val="0"/>
        <w:strike w:val="0"/>
        <w:color w:val="000000"/>
        <w:spacing w:val="0"/>
        <w:w w:val="100"/>
        <w:position w:val="0"/>
        <w:sz w:val="24"/>
        <w:szCs w:val="24"/>
        <w:u w:val="none"/>
      </w:rPr>
    </w:lvl>
    <w:lvl w:ilvl="2">
      <w:start w:val="1"/>
      <w:numFmt w:val="decimal"/>
      <w:lvlText w:val="%1."/>
      <w:lvlJc w:val="left"/>
      <w:rPr>
        <w:b w:val="0"/>
        <w:bCs w:val="0"/>
        <w:i w:val="0"/>
        <w:iCs w:val="0"/>
        <w:smallCaps w:val="0"/>
        <w:strike w:val="0"/>
        <w:color w:val="000000"/>
        <w:spacing w:val="0"/>
        <w:w w:val="100"/>
        <w:position w:val="0"/>
        <w:sz w:val="24"/>
        <w:szCs w:val="24"/>
        <w:u w:val="none"/>
      </w:rPr>
    </w:lvl>
    <w:lvl w:ilvl="3">
      <w:start w:val="1"/>
      <w:numFmt w:val="decimal"/>
      <w:lvlText w:val="%1."/>
      <w:lvlJc w:val="left"/>
      <w:rPr>
        <w:b w:val="0"/>
        <w:bCs w:val="0"/>
        <w:i w:val="0"/>
        <w:iCs w:val="0"/>
        <w:smallCaps w:val="0"/>
        <w:strike w:val="0"/>
        <w:color w:val="000000"/>
        <w:spacing w:val="0"/>
        <w:w w:val="100"/>
        <w:position w:val="0"/>
        <w:sz w:val="24"/>
        <w:szCs w:val="24"/>
        <w:u w:val="none"/>
      </w:rPr>
    </w:lvl>
    <w:lvl w:ilvl="4">
      <w:start w:val="1"/>
      <w:numFmt w:val="decimal"/>
      <w:lvlText w:val="%1."/>
      <w:lvlJc w:val="left"/>
      <w:rPr>
        <w:b w:val="0"/>
        <w:bCs w:val="0"/>
        <w:i w:val="0"/>
        <w:iCs w:val="0"/>
        <w:smallCaps w:val="0"/>
        <w:strike w:val="0"/>
        <w:color w:val="000000"/>
        <w:spacing w:val="0"/>
        <w:w w:val="100"/>
        <w:position w:val="0"/>
        <w:sz w:val="24"/>
        <w:szCs w:val="24"/>
        <w:u w:val="none"/>
      </w:rPr>
    </w:lvl>
    <w:lvl w:ilvl="5">
      <w:start w:val="1"/>
      <w:numFmt w:val="decimal"/>
      <w:lvlText w:val="%1."/>
      <w:lvlJc w:val="left"/>
      <w:rPr>
        <w:b w:val="0"/>
        <w:bCs w:val="0"/>
        <w:i w:val="0"/>
        <w:iCs w:val="0"/>
        <w:smallCaps w:val="0"/>
        <w:strike w:val="0"/>
        <w:color w:val="000000"/>
        <w:spacing w:val="0"/>
        <w:w w:val="100"/>
        <w:position w:val="0"/>
        <w:sz w:val="24"/>
        <w:szCs w:val="24"/>
        <w:u w:val="none"/>
      </w:rPr>
    </w:lvl>
    <w:lvl w:ilvl="6">
      <w:start w:val="1"/>
      <w:numFmt w:val="decimal"/>
      <w:lvlText w:val="%1."/>
      <w:lvlJc w:val="left"/>
      <w:rPr>
        <w:b w:val="0"/>
        <w:bCs w:val="0"/>
        <w:i w:val="0"/>
        <w:iCs w:val="0"/>
        <w:smallCaps w:val="0"/>
        <w:strike w:val="0"/>
        <w:color w:val="000000"/>
        <w:spacing w:val="0"/>
        <w:w w:val="100"/>
        <w:position w:val="0"/>
        <w:sz w:val="24"/>
        <w:szCs w:val="24"/>
        <w:u w:val="none"/>
      </w:rPr>
    </w:lvl>
    <w:lvl w:ilvl="7">
      <w:start w:val="1"/>
      <w:numFmt w:val="decimal"/>
      <w:lvlText w:val="%1."/>
      <w:lvlJc w:val="left"/>
      <w:rPr>
        <w:b w:val="0"/>
        <w:bCs w:val="0"/>
        <w:i w:val="0"/>
        <w:iCs w:val="0"/>
        <w:smallCaps w:val="0"/>
        <w:strike w:val="0"/>
        <w:color w:val="000000"/>
        <w:spacing w:val="0"/>
        <w:w w:val="100"/>
        <w:position w:val="0"/>
        <w:sz w:val="24"/>
        <w:szCs w:val="24"/>
        <w:u w:val="none"/>
      </w:rPr>
    </w:lvl>
    <w:lvl w:ilvl="8">
      <w:start w:val="1"/>
      <w:numFmt w:val="decimal"/>
      <w:lvlText w:val="%1."/>
      <w:lvlJc w:val="left"/>
      <w:rPr>
        <w:b w:val="0"/>
        <w:bCs w:val="0"/>
        <w:i w:val="0"/>
        <w:iCs w:val="0"/>
        <w:smallCaps w:val="0"/>
        <w:strike w:val="0"/>
        <w:color w:val="000000"/>
        <w:spacing w:val="0"/>
        <w:w w:val="100"/>
        <w:position w:val="0"/>
        <w:sz w:val="24"/>
        <w:szCs w:val="24"/>
        <w:u w:val="none"/>
      </w:rPr>
    </w:lvl>
  </w:abstractNum>
  <w:abstractNum w:abstractNumId="4" w15:restartNumberingAfterBreak="0">
    <w:nsid w:val="00000002"/>
    <w:multiLevelType w:val="singleLevel"/>
    <w:tmpl w:val="00000002"/>
    <w:name w:val="WW8Num2"/>
    <w:lvl w:ilvl="0">
      <w:start w:val="1"/>
      <w:numFmt w:val="decimal"/>
      <w:lvlText w:val="%1."/>
      <w:lvlJc w:val="left"/>
      <w:pPr>
        <w:tabs>
          <w:tab w:val="num" w:pos="643"/>
        </w:tabs>
        <w:ind w:left="643" w:hanging="360"/>
      </w:pPr>
    </w:lvl>
  </w:abstractNum>
  <w:abstractNum w:abstractNumId="5" w15:restartNumberingAfterBreak="0">
    <w:nsid w:val="00000003"/>
    <w:multiLevelType w:val="singleLevel"/>
    <w:tmpl w:val="00000003"/>
    <w:name w:val="WW8Num3"/>
    <w:lvl w:ilvl="0">
      <w:start w:val="1"/>
      <w:numFmt w:val="decimal"/>
      <w:lvlText w:val="%1."/>
      <w:lvlJc w:val="left"/>
      <w:pPr>
        <w:tabs>
          <w:tab w:val="num" w:pos="360"/>
        </w:tabs>
        <w:ind w:left="360" w:hanging="360"/>
      </w:pPr>
    </w:lvl>
  </w:abstractNum>
  <w:abstractNum w:abstractNumId="6" w15:restartNumberingAfterBreak="0">
    <w:nsid w:val="004F0069"/>
    <w:multiLevelType w:val="multilevel"/>
    <w:tmpl w:val="DB5AA6C0"/>
    <w:lvl w:ilvl="0">
      <w:start w:val="1"/>
      <w:numFmt w:val="decimal"/>
      <w:lvlText w:val="%1."/>
      <w:lvlJc w:val="left"/>
      <w:pPr>
        <w:tabs>
          <w:tab w:val="num" w:pos="495"/>
        </w:tabs>
        <w:ind w:left="495" w:hanging="49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3338"/>
        </w:tabs>
        <w:ind w:left="3338" w:hanging="720"/>
      </w:pPr>
      <w:rPr>
        <w:rFonts w:hint="default"/>
      </w:rPr>
    </w:lvl>
    <w:lvl w:ilvl="3">
      <w:start w:val="1"/>
      <w:numFmt w:val="decimal"/>
      <w:lvlText w:val="%1.%2.%3.%4."/>
      <w:lvlJc w:val="left"/>
      <w:pPr>
        <w:tabs>
          <w:tab w:val="num" w:pos="5007"/>
        </w:tabs>
        <w:ind w:left="5007" w:hanging="1080"/>
      </w:pPr>
      <w:rPr>
        <w:rFonts w:hint="default"/>
      </w:rPr>
    </w:lvl>
    <w:lvl w:ilvl="4">
      <w:start w:val="1"/>
      <w:numFmt w:val="decimal"/>
      <w:lvlText w:val="%1.%2.%3.%4.%5."/>
      <w:lvlJc w:val="left"/>
      <w:pPr>
        <w:tabs>
          <w:tab w:val="num" w:pos="6316"/>
        </w:tabs>
        <w:ind w:left="6316" w:hanging="1080"/>
      </w:pPr>
      <w:rPr>
        <w:rFonts w:hint="default"/>
      </w:rPr>
    </w:lvl>
    <w:lvl w:ilvl="5">
      <w:start w:val="1"/>
      <w:numFmt w:val="decimal"/>
      <w:lvlText w:val="%1.%2.%3.%4.%5.%6."/>
      <w:lvlJc w:val="left"/>
      <w:pPr>
        <w:tabs>
          <w:tab w:val="num" w:pos="7985"/>
        </w:tabs>
        <w:ind w:left="7985" w:hanging="1440"/>
      </w:pPr>
      <w:rPr>
        <w:rFonts w:hint="default"/>
      </w:rPr>
    </w:lvl>
    <w:lvl w:ilvl="6">
      <w:start w:val="1"/>
      <w:numFmt w:val="decimal"/>
      <w:lvlText w:val="%1.%2.%3.%4.%5.%6.%7."/>
      <w:lvlJc w:val="left"/>
      <w:pPr>
        <w:tabs>
          <w:tab w:val="num" w:pos="9654"/>
        </w:tabs>
        <w:ind w:left="9654" w:hanging="1800"/>
      </w:pPr>
      <w:rPr>
        <w:rFonts w:hint="default"/>
      </w:rPr>
    </w:lvl>
    <w:lvl w:ilvl="7">
      <w:start w:val="1"/>
      <w:numFmt w:val="decimal"/>
      <w:lvlText w:val="%1.%2.%3.%4.%5.%6.%7.%8."/>
      <w:lvlJc w:val="left"/>
      <w:pPr>
        <w:tabs>
          <w:tab w:val="num" w:pos="10963"/>
        </w:tabs>
        <w:ind w:left="10963" w:hanging="1800"/>
      </w:pPr>
      <w:rPr>
        <w:rFonts w:hint="default"/>
      </w:rPr>
    </w:lvl>
    <w:lvl w:ilvl="8">
      <w:start w:val="1"/>
      <w:numFmt w:val="decimal"/>
      <w:lvlText w:val="%1.%2.%3.%4.%5.%6.%7.%8.%9."/>
      <w:lvlJc w:val="left"/>
      <w:pPr>
        <w:tabs>
          <w:tab w:val="num" w:pos="12632"/>
        </w:tabs>
        <w:ind w:left="12632" w:hanging="2160"/>
      </w:pPr>
      <w:rPr>
        <w:rFonts w:hint="default"/>
      </w:rPr>
    </w:lvl>
  </w:abstractNum>
  <w:abstractNum w:abstractNumId="7" w15:restartNumberingAfterBreak="0">
    <w:nsid w:val="0098725C"/>
    <w:multiLevelType w:val="hybridMultilevel"/>
    <w:tmpl w:val="6AB623A0"/>
    <w:lvl w:ilvl="0" w:tplc="97FAEDF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15:restartNumberingAfterBreak="0">
    <w:nsid w:val="04A3229E"/>
    <w:multiLevelType w:val="hybridMultilevel"/>
    <w:tmpl w:val="D5B6529A"/>
    <w:lvl w:ilvl="0" w:tplc="FCB8C25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9" w15:restartNumberingAfterBreak="0">
    <w:nsid w:val="051349FA"/>
    <w:multiLevelType w:val="hybridMultilevel"/>
    <w:tmpl w:val="0C962178"/>
    <w:lvl w:ilvl="0" w:tplc="9392C73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081F3A3C"/>
    <w:multiLevelType w:val="hybridMultilevel"/>
    <w:tmpl w:val="950436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E157282"/>
    <w:multiLevelType w:val="hybridMultilevel"/>
    <w:tmpl w:val="C382F51E"/>
    <w:lvl w:ilvl="0" w:tplc="C2C0B03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184D6800"/>
    <w:multiLevelType w:val="hybridMultilevel"/>
    <w:tmpl w:val="229C3C56"/>
    <w:lvl w:ilvl="0" w:tplc="EB467B5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84E2E6F"/>
    <w:multiLevelType w:val="hybridMultilevel"/>
    <w:tmpl w:val="574C83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D1C6E07"/>
    <w:multiLevelType w:val="hybridMultilevel"/>
    <w:tmpl w:val="C584F1AC"/>
    <w:lvl w:ilvl="0" w:tplc="EB467B5C">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15" w15:restartNumberingAfterBreak="0">
    <w:nsid w:val="1F4D03B1"/>
    <w:multiLevelType w:val="hybridMultilevel"/>
    <w:tmpl w:val="3C3C1E4A"/>
    <w:lvl w:ilvl="0" w:tplc="C39A6A74">
      <w:start w:val="3"/>
      <w:numFmt w:val="decimal"/>
      <w:lvlText w:val="%1.)"/>
      <w:lvlJc w:val="left"/>
      <w:pPr>
        <w:ind w:left="1495" w:hanging="360"/>
      </w:pPr>
      <w:rPr>
        <w:rFonts w:hint="default"/>
        <w:color w:val="auto"/>
      </w:rPr>
    </w:lvl>
    <w:lvl w:ilvl="1" w:tplc="04190019" w:tentative="1">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16" w15:restartNumberingAfterBreak="0">
    <w:nsid w:val="20DE0D55"/>
    <w:multiLevelType w:val="hybridMultilevel"/>
    <w:tmpl w:val="5A025B44"/>
    <w:lvl w:ilvl="0" w:tplc="04190001">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17" w15:restartNumberingAfterBreak="0">
    <w:nsid w:val="29210878"/>
    <w:multiLevelType w:val="hybridMultilevel"/>
    <w:tmpl w:val="41A2586A"/>
    <w:lvl w:ilvl="0" w:tplc="5E7C2E3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29D168BE"/>
    <w:multiLevelType w:val="multilevel"/>
    <w:tmpl w:val="29D168BE"/>
    <w:lvl w:ilvl="0">
      <w:start w:val="1"/>
      <w:numFmt w:val="decimal"/>
      <w:pStyle w:val="2"/>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2A774DBD"/>
    <w:multiLevelType w:val="hybridMultilevel"/>
    <w:tmpl w:val="2D84999C"/>
    <w:lvl w:ilvl="0" w:tplc="4524F1EE">
      <w:start w:val="1"/>
      <w:numFmt w:val="bullet"/>
      <w:lvlText w:val=""/>
      <w:lvlJc w:val="left"/>
      <w:pPr>
        <w:tabs>
          <w:tab w:val="num" w:pos="2160"/>
        </w:tabs>
        <w:ind w:left="2160" w:hanging="360"/>
      </w:pPr>
      <w:rPr>
        <w:rFonts w:ascii="Symbol" w:hAnsi="Symbol" w:hint="default"/>
      </w:rPr>
    </w:lvl>
    <w:lvl w:ilvl="1" w:tplc="4524F1EE">
      <w:start w:val="1"/>
      <w:numFmt w:val="bullet"/>
      <w:lvlText w:val=""/>
      <w:lvlJc w:val="left"/>
      <w:pPr>
        <w:tabs>
          <w:tab w:val="num" w:pos="2160"/>
        </w:tabs>
        <w:ind w:left="2160" w:hanging="360"/>
      </w:pPr>
      <w:rPr>
        <w:rFonts w:ascii="Symbol" w:hAnsi="Symbol"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0" w15:restartNumberingAfterBreak="0">
    <w:nsid w:val="2F6E52A1"/>
    <w:multiLevelType w:val="hybridMultilevel"/>
    <w:tmpl w:val="BB2ADF46"/>
    <w:lvl w:ilvl="0" w:tplc="787A6EDE">
      <w:start w:val="1"/>
      <w:numFmt w:val="decimal"/>
      <w:lvlText w:val="%1.)"/>
      <w:lvlJc w:val="left"/>
      <w:pPr>
        <w:ind w:left="1720" w:hanging="585"/>
      </w:pPr>
      <w:rPr>
        <w:rFonts w:hint="default"/>
      </w:rPr>
    </w:lvl>
    <w:lvl w:ilvl="1" w:tplc="04190019" w:tentative="1">
      <w:start w:val="1"/>
      <w:numFmt w:val="lowerLetter"/>
      <w:lvlText w:val="%2."/>
      <w:lvlJc w:val="left"/>
      <w:pPr>
        <w:ind w:left="2640" w:hanging="360"/>
      </w:pPr>
    </w:lvl>
    <w:lvl w:ilvl="2" w:tplc="0419001B" w:tentative="1">
      <w:start w:val="1"/>
      <w:numFmt w:val="lowerRoman"/>
      <w:lvlText w:val="%3."/>
      <w:lvlJc w:val="right"/>
      <w:pPr>
        <w:ind w:left="3360" w:hanging="180"/>
      </w:pPr>
    </w:lvl>
    <w:lvl w:ilvl="3" w:tplc="0419000F" w:tentative="1">
      <w:start w:val="1"/>
      <w:numFmt w:val="decimal"/>
      <w:lvlText w:val="%4."/>
      <w:lvlJc w:val="left"/>
      <w:pPr>
        <w:ind w:left="4080" w:hanging="360"/>
      </w:pPr>
    </w:lvl>
    <w:lvl w:ilvl="4" w:tplc="04190019" w:tentative="1">
      <w:start w:val="1"/>
      <w:numFmt w:val="lowerLetter"/>
      <w:lvlText w:val="%5."/>
      <w:lvlJc w:val="left"/>
      <w:pPr>
        <w:ind w:left="4800" w:hanging="360"/>
      </w:pPr>
    </w:lvl>
    <w:lvl w:ilvl="5" w:tplc="0419001B" w:tentative="1">
      <w:start w:val="1"/>
      <w:numFmt w:val="lowerRoman"/>
      <w:lvlText w:val="%6."/>
      <w:lvlJc w:val="right"/>
      <w:pPr>
        <w:ind w:left="5520" w:hanging="180"/>
      </w:pPr>
    </w:lvl>
    <w:lvl w:ilvl="6" w:tplc="0419000F" w:tentative="1">
      <w:start w:val="1"/>
      <w:numFmt w:val="decimal"/>
      <w:lvlText w:val="%7."/>
      <w:lvlJc w:val="left"/>
      <w:pPr>
        <w:ind w:left="6240" w:hanging="360"/>
      </w:pPr>
    </w:lvl>
    <w:lvl w:ilvl="7" w:tplc="04190019" w:tentative="1">
      <w:start w:val="1"/>
      <w:numFmt w:val="lowerLetter"/>
      <w:lvlText w:val="%8."/>
      <w:lvlJc w:val="left"/>
      <w:pPr>
        <w:ind w:left="6960" w:hanging="360"/>
      </w:pPr>
    </w:lvl>
    <w:lvl w:ilvl="8" w:tplc="0419001B" w:tentative="1">
      <w:start w:val="1"/>
      <w:numFmt w:val="lowerRoman"/>
      <w:lvlText w:val="%9."/>
      <w:lvlJc w:val="right"/>
      <w:pPr>
        <w:ind w:left="7680" w:hanging="180"/>
      </w:pPr>
    </w:lvl>
  </w:abstractNum>
  <w:abstractNum w:abstractNumId="21" w15:restartNumberingAfterBreak="0">
    <w:nsid w:val="31A36F05"/>
    <w:multiLevelType w:val="hybridMultilevel"/>
    <w:tmpl w:val="C8E0EF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1D149AA"/>
    <w:multiLevelType w:val="hybridMultilevel"/>
    <w:tmpl w:val="574C83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54139B6"/>
    <w:multiLevelType w:val="hybridMultilevel"/>
    <w:tmpl w:val="49D877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8637A27"/>
    <w:multiLevelType w:val="hybridMultilevel"/>
    <w:tmpl w:val="E6A273F4"/>
    <w:lvl w:ilvl="0" w:tplc="DCC8776E">
      <w:start w:val="1"/>
      <w:numFmt w:val="bullet"/>
      <w:lvlText w:val="·"/>
      <w:lvlJc w:val="left"/>
      <w:pPr>
        <w:ind w:left="720" w:hanging="360"/>
      </w:pPr>
      <w:rPr>
        <w:rFonts w:ascii="Symbol" w:eastAsia="Symbol" w:hAnsi="Symbol" w:cs="Symbol" w:hint="default"/>
      </w:rPr>
    </w:lvl>
    <w:lvl w:ilvl="1" w:tplc="30D8146C">
      <w:start w:val="1"/>
      <w:numFmt w:val="bullet"/>
      <w:lvlText w:val="o"/>
      <w:lvlJc w:val="left"/>
      <w:pPr>
        <w:ind w:left="1440" w:hanging="360"/>
      </w:pPr>
      <w:rPr>
        <w:rFonts w:ascii="Courier New" w:eastAsia="Courier New" w:hAnsi="Courier New" w:cs="Courier New" w:hint="default"/>
      </w:rPr>
    </w:lvl>
    <w:lvl w:ilvl="2" w:tplc="D14A9D4A">
      <w:start w:val="1"/>
      <w:numFmt w:val="bullet"/>
      <w:lvlText w:val="§"/>
      <w:lvlJc w:val="left"/>
      <w:pPr>
        <w:ind w:left="2160" w:hanging="360"/>
      </w:pPr>
      <w:rPr>
        <w:rFonts w:ascii="Wingdings" w:eastAsia="Wingdings" w:hAnsi="Wingdings" w:cs="Wingdings" w:hint="default"/>
      </w:rPr>
    </w:lvl>
    <w:lvl w:ilvl="3" w:tplc="C0867B24">
      <w:start w:val="1"/>
      <w:numFmt w:val="bullet"/>
      <w:lvlText w:val="·"/>
      <w:lvlJc w:val="left"/>
      <w:pPr>
        <w:ind w:left="2880" w:hanging="360"/>
      </w:pPr>
      <w:rPr>
        <w:rFonts w:ascii="Symbol" w:eastAsia="Symbol" w:hAnsi="Symbol" w:cs="Symbol" w:hint="default"/>
      </w:rPr>
    </w:lvl>
    <w:lvl w:ilvl="4" w:tplc="A53EDEEA">
      <w:start w:val="1"/>
      <w:numFmt w:val="bullet"/>
      <w:lvlText w:val="o"/>
      <w:lvlJc w:val="left"/>
      <w:pPr>
        <w:ind w:left="3600" w:hanging="360"/>
      </w:pPr>
      <w:rPr>
        <w:rFonts w:ascii="Courier New" w:eastAsia="Courier New" w:hAnsi="Courier New" w:cs="Courier New" w:hint="default"/>
      </w:rPr>
    </w:lvl>
    <w:lvl w:ilvl="5" w:tplc="4964DAFA">
      <w:start w:val="1"/>
      <w:numFmt w:val="bullet"/>
      <w:lvlText w:val="§"/>
      <w:lvlJc w:val="left"/>
      <w:pPr>
        <w:ind w:left="4320" w:hanging="360"/>
      </w:pPr>
      <w:rPr>
        <w:rFonts w:ascii="Wingdings" w:eastAsia="Wingdings" w:hAnsi="Wingdings" w:cs="Wingdings" w:hint="default"/>
      </w:rPr>
    </w:lvl>
    <w:lvl w:ilvl="6" w:tplc="470273A0">
      <w:start w:val="1"/>
      <w:numFmt w:val="bullet"/>
      <w:lvlText w:val="·"/>
      <w:lvlJc w:val="left"/>
      <w:pPr>
        <w:ind w:left="5040" w:hanging="360"/>
      </w:pPr>
      <w:rPr>
        <w:rFonts w:ascii="Symbol" w:eastAsia="Symbol" w:hAnsi="Symbol" w:cs="Symbol" w:hint="default"/>
      </w:rPr>
    </w:lvl>
    <w:lvl w:ilvl="7" w:tplc="19F2B2CC">
      <w:start w:val="1"/>
      <w:numFmt w:val="bullet"/>
      <w:lvlText w:val="o"/>
      <w:lvlJc w:val="left"/>
      <w:pPr>
        <w:ind w:left="5760" w:hanging="360"/>
      </w:pPr>
      <w:rPr>
        <w:rFonts w:ascii="Courier New" w:eastAsia="Courier New" w:hAnsi="Courier New" w:cs="Courier New" w:hint="default"/>
      </w:rPr>
    </w:lvl>
    <w:lvl w:ilvl="8" w:tplc="C756CEEC">
      <w:start w:val="1"/>
      <w:numFmt w:val="bullet"/>
      <w:lvlText w:val="§"/>
      <w:lvlJc w:val="left"/>
      <w:pPr>
        <w:ind w:left="6480" w:hanging="360"/>
      </w:pPr>
      <w:rPr>
        <w:rFonts w:ascii="Wingdings" w:eastAsia="Wingdings" w:hAnsi="Wingdings" w:cs="Wingdings" w:hint="default"/>
      </w:rPr>
    </w:lvl>
  </w:abstractNum>
  <w:abstractNum w:abstractNumId="25" w15:restartNumberingAfterBreak="0">
    <w:nsid w:val="3A906044"/>
    <w:multiLevelType w:val="hybridMultilevel"/>
    <w:tmpl w:val="953EE4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3C1E7E79"/>
    <w:multiLevelType w:val="hybridMultilevel"/>
    <w:tmpl w:val="49D877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D872B25"/>
    <w:multiLevelType w:val="hybridMultilevel"/>
    <w:tmpl w:val="979006C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15:restartNumberingAfterBreak="0">
    <w:nsid w:val="3E5747D1"/>
    <w:multiLevelType w:val="hybridMultilevel"/>
    <w:tmpl w:val="B30C637C"/>
    <w:lvl w:ilvl="0" w:tplc="977CEDDA">
      <w:start w:val="1"/>
      <w:numFmt w:val="bullet"/>
      <w:lvlText w:val=""/>
      <w:lvlJc w:val="left"/>
      <w:pPr>
        <w:ind w:left="1440" w:hanging="360"/>
      </w:pPr>
      <w:rPr>
        <w:rFonts w:ascii="Wingdings" w:hAnsi="Wingdings" w:hint="default"/>
        <w:sz w:val="20"/>
        <w:szCs w:val="20"/>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9" w15:restartNumberingAfterBreak="0">
    <w:nsid w:val="3FA5592A"/>
    <w:multiLevelType w:val="hybridMultilevel"/>
    <w:tmpl w:val="D1647914"/>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0" w15:restartNumberingAfterBreak="0">
    <w:nsid w:val="425E50DA"/>
    <w:multiLevelType w:val="hybridMultilevel"/>
    <w:tmpl w:val="AE9AF410"/>
    <w:lvl w:ilvl="0" w:tplc="637ACAE8">
      <w:start w:val="3"/>
      <w:numFmt w:val="decimal"/>
      <w:lvlText w:val="%1)"/>
      <w:lvlJc w:val="left"/>
      <w:pPr>
        <w:ind w:left="1200" w:hanging="360"/>
      </w:pPr>
      <w:rPr>
        <w:rFonts w:hint="default"/>
        <w:color w:val="auto"/>
      </w:rPr>
    </w:lvl>
    <w:lvl w:ilvl="1" w:tplc="04190019" w:tentative="1">
      <w:start w:val="1"/>
      <w:numFmt w:val="lowerLetter"/>
      <w:lvlText w:val="%2."/>
      <w:lvlJc w:val="left"/>
      <w:pPr>
        <w:ind w:left="1920" w:hanging="360"/>
      </w:pPr>
    </w:lvl>
    <w:lvl w:ilvl="2" w:tplc="0419001B" w:tentative="1">
      <w:start w:val="1"/>
      <w:numFmt w:val="lowerRoman"/>
      <w:lvlText w:val="%3."/>
      <w:lvlJc w:val="right"/>
      <w:pPr>
        <w:ind w:left="2640" w:hanging="180"/>
      </w:pPr>
    </w:lvl>
    <w:lvl w:ilvl="3" w:tplc="0419000F" w:tentative="1">
      <w:start w:val="1"/>
      <w:numFmt w:val="decimal"/>
      <w:lvlText w:val="%4."/>
      <w:lvlJc w:val="left"/>
      <w:pPr>
        <w:ind w:left="3360" w:hanging="360"/>
      </w:pPr>
    </w:lvl>
    <w:lvl w:ilvl="4" w:tplc="04190019" w:tentative="1">
      <w:start w:val="1"/>
      <w:numFmt w:val="lowerLetter"/>
      <w:lvlText w:val="%5."/>
      <w:lvlJc w:val="left"/>
      <w:pPr>
        <w:ind w:left="4080" w:hanging="360"/>
      </w:pPr>
    </w:lvl>
    <w:lvl w:ilvl="5" w:tplc="0419001B" w:tentative="1">
      <w:start w:val="1"/>
      <w:numFmt w:val="lowerRoman"/>
      <w:lvlText w:val="%6."/>
      <w:lvlJc w:val="right"/>
      <w:pPr>
        <w:ind w:left="4800" w:hanging="180"/>
      </w:pPr>
    </w:lvl>
    <w:lvl w:ilvl="6" w:tplc="0419000F" w:tentative="1">
      <w:start w:val="1"/>
      <w:numFmt w:val="decimal"/>
      <w:lvlText w:val="%7."/>
      <w:lvlJc w:val="left"/>
      <w:pPr>
        <w:ind w:left="5520" w:hanging="360"/>
      </w:pPr>
    </w:lvl>
    <w:lvl w:ilvl="7" w:tplc="04190019" w:tentative="1">
      <w:start w:val="1"/>
      <w:numFmt w:val="lowerLetter"/>
      <w:lvlText w:val="%8."/>
      <w:lvlJc w:val="left"/>
      <w:pPr>
        <w:ind w:left="6240" w:hanging="360"/>
      </w:pPr>
    </w:lvl>
    <w:lvl w:ilvl="8" w:tplc="0419001B" w:tentative="1">
      <w:start w:val="1"/>
      <w:numFmt w:val="lowerRoman"/>
      <w:lvlText w:val="%9."/>
      <w:lvlJc w:val="right"/>
      <w:pPr>
        <w:ind w:left="6960" w:hanging="180"/>
      </w:pPr>
    </w:lvl>
  </w:abstractNum>
  <w:abstractNum w:abstractNumId="31" w15:restartNumberingAfterBreak="0">
    <w:nsid w:val="431074A2"/>
    <w:multiLevelType w:val="multilevel"/>
    <w:tmpl w:val="824E6C82"/>
    <w:lvl w:ilvl="0">
      <w:start w:val="6"/>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441A510B"/>
    <w:multiLevelType w:val="hybridMultilevel"/>
    <w:tmpl w:val="B94AD3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44C867B0"/>
    <w:multiLevelType w:val="multilevel"/>
    <w:tmpl w:val="34028AC8"/>
    <w:lvl w:ilvl="0">
      <w:start w:val="7"/>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47BA7C6D"/>
    <w:multiLevelType w:val="multilevel"/>
    <w:tmpl w:val="67CEC8D0"/>
    <w:lvl w:ilvl="0">
      <w:start w:val="1"/>
      <w:numFmt w:val="decimal"/>
      <w:lvlText w:val="%1."/>
      <w:lvlJc w:val="left"/>
      <w:pPr>
        <w:ind w:left="1895" w:hanging="1185"/>
      </w:pPr>
      <w:rPr>
        <w:rFonts w:hint="default"/>
      </w:rPr>
    </w:lvl>
    <w:lvl w:ilvl="1">
      <w:start w:val="1"/>
      <w:numFmt w:val="decimal"/>
      <w:isLgl/>
      <w:lvlText w:val="%1.%2."/>
      <w:lvlJc w:val="left"/>
      <w:pPr>
        <w:ind w:left="1430" w:hanging="720"/>
      </w:pPr>
      <w:rPr>
        <w:rFonts w:hint="default"/>
        <w:color w:val="000000"/>
      </w:rPr>
    </w:lvl>
    <w:lvl w:ilvl="2">
      <w:start w:val="1"/>
      <w:numFmt w:val="decimal"/>
      <w:isLgl/>
      <w:lvlText w:val="%1.%2.%3."/>
      <w:lvlJc w:val="left"/>
      <w:pPr>
        <w:ind w:left="1430" w:hanging="720"/>
      </w:pPr>
      <w:rPr>
        <w:rFonts w:hint="default"/>
        <w:color w:val="000000"/>
      </w:rPr>
    </w:lvl>
    <w:lvl w:ilvl="3">
      <w:start w:val="1"/>
      <w:numFmt w:val="decimal"/>
      <w:isLgl/>
      <w:lvlText w:val="%1.%2.%3.%4."/>
      <w:lvlJc w:val="left"/>
      <w:pPr>
        <w:ind w:left="1790" w:hanging="1080"/>
      </w:pPr>
      <w:rPr>
        <w:rFonts w:hint="default"/>
        <w:color w:val="000000"/>
      </w:rPr>
    </w:lvl>
    <w:lvl w:ilvl="4">
      <w:start w:val="1"/>
      <w:numFmt w:val="decimal"/>
      <w:isLgl/>
      <w:lvlText w:val="%1.%2.%3.%4.%5."/>
      <w:lvlJc w:val="left"/>
      <w:pPr>
        <w:ind w:left="1790" w:hanging="1080"/>
      </w:pPr>
      <w:rPr>
        <w:rFonts w:hint="default"/>
        <w:color w:val="000000"/>
      </w:rPr>
    </w:lvl>
    <w:lvl w:ilvl="5">
      <w:start w:val="1"/>
      <w:numFmt w:val="decimal"/>
      <w:isLgl/>
      <w:lvlText w:val="%1.%2.%3.%4.%5.%6."/>
      <w:lvlJc w:val="left"/>
      <w:pPr>
        <w:ind w:left="2150" w:hanging="1440"/>
      </w:pPr>
      <w:rPr>
        <w:rFonts w:hint="default"/>
        <w:color w:val="000000"/>
      </w:rPr>
    </w:lvl>
    <w:lvl w:ilvl="6">
      <w:start w:val="1"/>
      <w:numFmt w:val="decimal"/>
      <w:isLgl/>
      <w:lvlText w:val="%1.%2.%3.%4.%5.%6.%7."/>
      <w:lvlJc w:val="left"/>
      <w:pPr>
        <w:ind w:left="2510" w:hanging="1800"/>
      </w:pPr>
      <w:rPr>
        <w:rFonts w:hint="default"/>
        <w:color w:val="000000"/>
      </w:rPr>
    </w:lvl>
    <w:lvl w:ilvl="7">
      <w:start w:val="1"/>
      <w:numFmt w:val="decimal"/>
      <w:isLgl/>
      <w:lvlText w:val="%1.%2.%3.%4.%5.%6.%7.%8."/>
      <w:lvlJc w:val="left"/>
      <w:pPr>
        <w:ind w:left="2510" w:hanging="1800"/>
      </w:pPr>
      <w:rPr>
        <w:rFonts w:hint="default"/>
        <w:color w:val="000000"/>
      </w:rPr>
    </w:lvl>
    <w:lvl w:ilvl="8">
      <w:start w:val="1"/>
      <w:numFmt w:val="decimal"/>
      <w:isLgl/>
      <w:lvlText w:val="%1.%2.%3.%4.%5.%6.%7.%8.%9."/>
      <w:lvlJc w:val="left"/>
      <w:pPr>
        <w:ind w:left="2870" w:hanging="2160"/>
      </w:pPr>
      <w:rPr>
        <w:rFonts w:hint="default"/>
        <w:color w:val="000000"/>
      </w:rPr>
    </w:lvl>
  </w:abstractNum>
  <w:abstractNum w:abstractNumId="35" w15:restartNumberingAfterBreak="0">
    <w:nsid w:val="4F4B2C32"/>
    <w:multiLevelType w:val="hybridMultilevel"/>
    <w:tmpl w:val="49D877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50CE3A69"/>
    <w:multiLevelType w:val="hybridMultilevel"/>
    <w:tmpl w:val="168680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2552897"/>
    <w:multiLevelType w:val="hybridMultilevel"/>
    <w:tmpl w:val="68AE5628"/>
    <w:lvl w:ilvl="0" w:tplc="4CFCAFC6">
      <w:start w:val="1"/>
      <w:numFmt w:val="decimal"/>
      <w:lvlText w:val="%1."/>
      <w:lvlJc w:val="left"/>
      <w:pPr>
        <w:tabs>
          <w:tab w:val="num" w:pos="1200"/>
        </w:tabs>
        <w:ind w:left="1200" w:hanging="84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15:restartNumberingAfterBreak="0">
    <w:nsid w:val="625C204B"/>
    <w:multiLevelType w:val="hybridMultilevel"/>
    <w:tmpl w:val="0D1C2F00"/>
    <w:lvl w:ilvl="0" w:tplc="EB467B5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647368D6"/>
    <w:multiLevelType w:val="multilevel"/>
    <w:tmpl w:val="035E8332"/>
    <w:lvl w:ilvl="0">
      <w:start w:val="1"/>
      <w:numFmt w:val="decimal"/>
      <w:lvlText w:val="%1."/>
      <w:lvlJc w:val="left"/>
      <w:pPr>
        <w:ind w:left="1069" w:hanging="360"/>
      </w:pPr>
      <w:rPr>
        <w:rFonts w:ascii="Times New Roman" w:eastAsia="Times New Roman" w:hAnsi="Times New Roman" w:cs="Times New Roman"/>
        <w:b w:val="0"/>
        <w:bCs/>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40" w15:restartNumberingAfterBreak="0">
    <w:nsid w:val="666B6D8A"/>
    <w:multiLevelType w:val="hybridMultilevel"/>
    <w:tmpl w:val="163A226A"/>
    <w:lvl w:ilvl="0" w:tplc="6CFA4C9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15:restartNumberingAfterBreak="0">
    <w:nsid w:val="685313AE"/>
    <w:multiLevelType w:val="hybridMultilevel"/>
    <w:tmpl w:val="00B09F28"/>
    <w:lvl w:ilvl="0" w:tplc="5E7C2E3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15:restartNumberingAfterBreak="0">
    <w:nsid w:val="6C792E3D"/>
    <w:multiLevelType w:val="hybridMultilevel"/>
    <w:tmpl w:val="68AE5628"/>
    <w:lvl w:ilvl="0" w:tplc="FFFFFFFF">
      <w:start w:val="1"/>
      <w:numFmt w:val="decimal"/>
      <w:lvlText w:val="%1."/>
      <w:lvlJc w:val="left"/>
      <w:pPr>
        <w:tabs>
          <w:tab w:val="num" w:pos="1200"/>
        </w:tabs>
        <w:ind w:left="1200" w:hanging="84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3" w15:restartNumberingAfterBreak="0">
    <w:nsid w:val="76F5577B"/>
    <w:multiLevelType w:val="hybridMultilevel"/>
    <w:tmpl w:val="3A0E78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D5F05E6"/>
    <w:multiLevelType w:val="hybridMultilevel"/>
    <w:tmpl w:val="02FA8B84"/>
    <w:lvl w:ilvl="0" w:tplc="EB467B5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7E0A1968"/>
    <w:multiLevelType w:val="multilevel"/>
    <w:tmpl w:val="3774ACA2"/>
    <w:lvl w:ilvl="0">
      <w:start w:val="1"/>
      <w:numFmt w:val="decimal"/>
      <w:lvlText w:val="%1."/>
      <w:lvlJc w:val="left"/>
      <w:pPr>
        <w:ind w:left="1080" w:hanging="360"/>
      </w:pPr>
      <w:rPr>
        <w:rFonts w:hint="default"/>
      </w:rPr>
    </w:lvl>
    <w:lvl w:ilvl="1">
      <w:start w:val="1"/>
      <w:numFmt w:val="decimal"/>
      <w:isLgl/>
      <w:lvlText w:val="%1.%2."/>
      <w:lvlJc w:val="left"/>
      <w:pPr>
        <w:ind w:left="180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880" w:hanging="108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960" w:hanging="1440"/>
      </w:pPr>
      <w:rPr>
        <w:rFonts w:hint="default"/>
      </w:rPr>
    </w:lvl>
    <w:lvl w:ilvl="6">
      <w:start w:val="1"/>
      <w:numFmt w:val="decimal"/>
      <w:isLgl/>
      <w:lvlText w:val="%1.%2.%3.%4.%5.%6.%7."/>
      <w:lvlJc w:val="left"/>
      <w:pPr>
        <w:ind w:left="4680" w:hanging="1800"/>
      </w:pPr>
      <w:rPr>
        <w:rFonts w:hint="default"/>
      </w:rPr>
    </w:lvl>
    <w:lvl w:ilvl="7">
      <w:start w:val="1"/>
      <w:numFmt w:val="decimal"/>
      <w:isLgl/>
      <w:lvlText w:val="%1.%2.%3.%4.%5.%6.%7.%8."/>
      <w:lvlJc w:val="left"/>
      <w:pPr>
        <w:ind w:left="5040" w:hanging="1800"/>
      </w:pPr>
      <w:rPr>
        <w:rFonts w:hint="default"/>
      </w:rPr>
    </w:lvl>
    <w:lvl w:ilvl="8">
      <w:start w:val="1"/>
      <w:numFmt w:val="decimal"/>
      <w:isLgl/>
      <w:lvlText w:val="%1.%2.%3.%4.%5.%6.%7.%8.%9."/>
      <w:lvlJc w:val="left"/>
      <w:pPr>
        <w:ind w:left="5760" w:hanging="2160"/>
      </w:pPr>
      <w:rPr>
        <w:rFonts w:hint="default"/>
      </w:rPr>
    </w:lvl>
  </w:abstractNum>
  <w:abstractNum w:abstractNumId="46" w15:restartNumberingAfterBreak="0">
    <w:nsid w:val="7F7B7322"/>
    <w:multiLevelType w:val="hybridMultilevel"/>
    <w:tmpl w:val="4448D5D4"/>
    <w:lvl w:ilvl="0" w:tplc="B1581144">
      <w:start w:val="1"/>
      <w:numFmt w:val="bullet"/>
      <w:lvlText w:val=""/>
      <w:lvlJc w:val="left"/>
      <w:pPr>
        <w:ind w:left="1470" w:hanging="360"/>
      </w:pPr>
      <w:rPr>
        <w:rFonts w:ascii="Symbol" w:hAnsi="Symbol" w:hint="default"/>
        <w:sz w:val="20"/>
        <w:szCs w:val="20"/>
      </w:rPr>
    </w:lvl>
    <w:lvl w:ilvl="1" w:tplc="04190003" w:tentative="1">
      <w:start w:val="1"/>
      <w:numFmt w:val="bullet"/>
      <w:lvlText w:val="o"/>
      <w:lvlJc w:val="left"/>
      <w:pPr>
        <w:ind w:left="2190" w:hanging="360"/>
      </w:pPr>
      <w:rPr>
        <w:rFonts w:ascii="Courier New" w:hAnsi="Courier New" w:cs="Courier New" w:hint="default"/>
      </w:rPr>
    </w:lvl>
    <w:lvl w:ilvl="2" w:tplc="04190005" w:tentative="1">
      <w:start w:val="1"/>
      <w:numFmt w:val="bullet"/>
      <w:lvlText w:val=""/>
      <w:lvlJc w:val="left"/>
      <w:pPr>
        <w:ind w:left="2910" w:hanging="360"/>
      </w:pPr>
      <w:rPr>
        <w:rFonts w:ascii="Wingdings" w:hAnsi="Wingdings" w:hint="default"/>
      </w:rPr>
    </w:lvl>
    <w:lvl w:ilvl="3" w:tplc="04190001" w:tentative="1">
      <w:start w:val="1"/>
      <w:numFmt w:val="bullet"/>
      <w:lvlText w:val=""/>
      <w:lvlJc w:val="left"/>
      <w:pPr>
        <w:ind w:left="3630" w:hanging="360"/>
      </w:pPr>
      <w:rPr>
        <w:rFonts w:ascii="Symbol" w:hAnsi="Symbol" w:hint="default"/>
      </w:rPr>
    </w:lvl>
    <w:lvl w:ilvl="4" w:tplc="04190003" w:tentative="1">
      <w:start w:val="1"/>
      <w:numFmt w:val="bullet"/>
      <w:lvlText w:val="o"/>
      <w:lvlJc w:val="left"/>
      <w:pPr>
        <w:ind w:left="4350" w:hanging="360"/>
      </w:pPr>
      <w:rPr>
        <w:rFonts w:ascii="Courier New" w:hAnsi="Courier New" w:cs="Courier New" w:hint="default"/>
      </w:rPr>
    </w:lvl>
    <w:lvl w:ilvl="5" w:tplc="04190005" w:tentative="1">
      <w:start w:val="1"/>
      <w:numFmt w:val="bullet"/>
      <w:lvlText w:val=""/>
      <w:lvlJc w:val="left"/>
      <w:pPr>
        <w:ind w:left="5070" w:hanging="360"/>
      </w:pPr>
      <w:rPr>
        <w:rFonts w:ascii="Wingdings" w:hAnsi="Wingdings" w:hint="default"/>
      </w:rPr>
    </w:lvl>
    <w:lvl w:ilvl="6" w:tplc="04190001" w:tentative="1">
      <w:start w:val="1"/>
      <w:numFmt w:val="bullet"/>
      <w:lvlText w:val=""/>
      <w:lvlJc w:val="left"/>
      <w:pPr>
        <w:ind w:left="5790" w:hanging="360"/>
      </w:pPr>
      <w:rPr>
        <w:rFonts w:ascii="Symbol" w:hAnsi="Symbol" w:hint="default"/>
      </w:rPr>
    </w:lvl>
    <w:lvl w:ilvl="7" w:tplc="04190003" w:tentative="1">
      <w:start w:val="1"/>
      <w:numFmt w:val="bullet"/>
      <w:lvlText w:val="o"/>
      <w:lvlJc w:val="left"/>
      <w:pPr>
        <w:ind w:left="6510" w:hanging="360"/>
      </w:pPr>
      <w:rPr>
        <w:rFonts w:ascii="Courier New" w:hAnsi="Courier New" w:cs="Courier New" w:hint="default"/>
      </w:rPr>
    </w:lvl>
    <w:lvl w:ilvl="8" w:tplc="04190005" w:tentative="1">
      <w:start w:val="1"/>
      <w:numFmt w:val="bullet"/>
      <w:lvlText w:val=""/>
      <w:lvlJc w:val="left"/>
      <w:pPr>
        <w:ind w:left="7230" w:hanging="360"/>
      </w:pPr>
      <w:rPr>
        <w:rFonts w:ascii="Wingdings" w:hAnsi="Wingdings" w:hint="default"/>
      </w:rPr>
    </w:lvl>
  </w:abstractNum>
  <w:num w:numId="1" w16cid:durableId="1790857258">
    <w:abstractNumId w:val="2"/>
  </w:num>
  <w:num w:numId="2" w16cid:durableId="279069456">
    <w:abstractNumId w:val="18"/>
  </w:num>
  <w:num w:numId="3" w16cid:durableId="190339145">
    <w:abstractNumId w:val="1"/>
  </w:num>
  <w:num w:numId="4" w16cid:durableId="908030368">
    <w:abstractNumId w:val="0"/>
  </w:num>
  <w:num w:numId="5" w16cid:durableId="311443498">
    <w:abstractNumId w:val="43"/>
  </w:num>
  <w:num w:numId="6" w16cid:durableId="274294575">
    <w:abstractNumId w:val="19"/>
  </w:num>
  <w:num w:numId="7" w16cid:durableId="1407339508">
    <w:abstractNumId w:val="44"/>
  </w:num>
  <w:num w:numId="8" w16cid:durableId="698437982">
    <w:abstractNumId w:val="14"/>
  </w:num>
  <w:num w:numId="9" w16cid:durableId="1147550886">
    <w:abstractNumId w:val="46"/>
  </w:num>
  <w:num w:numId="10" w16cid:durableId="1895660067">
    <w:abstractNumId w:val="38"/>
  </w:num>
  <w:num w:numId="11" w16cid:durableId="99181263">
    <w:abstractNumId w:val="23"/>
  </w:num>
  <w:num w:numId="12" w16cid:durableId="1743480488">
    <w:abstractNumId w:val="13"/>
  </w:num>
  <w:num w:numId="13" w16cid:durableId="1959674595">
    <w:abstractNumId w:val="22"/>
  </w:num>
  <w:num w:numId="14" w16cid:durableId="1895697319">
    <w:abstractNumId w:val="28"/>
  </w:num>
  <w:num w:numId="15" w16cid:durableId="397944546">
    <w:abstractNumId w:val="16"/>
  </w:num>
  <w:num w:numId="16" w16cid:durableId="1668485077">
    <w:abstractNumId w:val="12"/>
  </w:num>
  <w:num w:numId="17" w16cid:durableId="279384150">
    <w:abstractNumId w:val="10"/>
  </w:num>
  <w:num w:numId="18" w16cid:durableId="838076770">
    <w:abstractNumId w:val="35"/>
  </w:num>
  <w:num w:numId="19" w16cid:durableId="427820154">
    <w:abstractNumId w:val="26"/>
  </w:num>
  <w:num w:numId="20" w16cid:durableId="841315873">
    <w:abstractNumId w:val="40"/>
  </w:num>
  <w:num w:numId="21" w16cid:durableId="900365943">
    <w:abstractNumId w:val="37"/>
  </w:num>
  <w:num w:numId="22" w16cid:durableId="77338448">
    <w:abstractNumId w:val="42"/>
  </w:num>
  <w:num w:numId="23" w16cid:durableId="1365909394">
    <w:abstractNumId w:val="3"/>
  </w:num>
  <w:num w:numId="24" w16cid:durableId="1825469038">
    <w:abstractNumId w:val="6"/>
  </w:num>
  <w:num w:numId="25" w16cid:durableId="891385590">
    <w:abstractNumId w:val="27"/>
  </w:num>
  <w:num w:numId="26" w16cid:durableId="2120679893">
    <w:abstractNumId w:val="45"/>
  </w:num>
  <w:num w:numId="27" w16cid:durableId="2137525123">
    <w:abstractNumId w:val="17"/>
  </w:num>
  <w:num w:numId="28" w16cid:durableId="1341199597">
    <w:abstractNumId w:val="7"/>
  </w:num>
  <w:num w:numId="29" w16cid:durableId="163323266">
    <w:abstractNumId w:val="41"/>
  </w:num>
  <w:num w:numId="30" w16cid:durableId="820122931">
    <w:abstractNumId w:val="34"/>
  </w:num>
  <w:num w:numId="31" w16cid:durableId="1826388384">
    <w:abstractNumId w:val="20"/>
  </w:num>
  <w:num w:numId="32" w16cid:durableId="1241939701">
    <w:abstractNumId w:val="9"/>
  </w:num>
  <w:num w:numId="33" w16cid:durableId="1672684095">
    <w:abstractNumId w:val="15"/>
  </w:num>
  <w:num w:numId="34" w16cid:durableId="262343089">
    <w:abstractNumId w:val="30"/>
  </w:num>
  <w:num w:numId="35" w16cid:durableId="1058210925">
    <w:abstractNumId w:val="8"/>
  </w:num>
  <w:num w:numId="36" w16cid:durableId="316998613">
    <w:abstractNumId w:val="24"/>
  </w:num>
  <w:num w:numId="37" w16cid:durableId="1930502101">
    <w:abstractNumId w:val="32"/>
  </w:num>
  <w:num w:numId="38" w16cid:durableId="1004280244">
    <w:abstractNumId w:val="36"/>
  </w:num>
  <w:num w:numId="39" w16cid:durableId="803229715">
    <w:abstractNumId w:val="29"/>
  </w:num>
  <w:num w:numId="40" w16cid:durableId="1193959229">
    <w:abstractNumId w:val="25"/>
  </w:num>
  <w:num w:numId="41" w16cid:durableId="2012489541">
    <w:abstractNumId w:val="21"/>
  </w:num>
  <w:num w:numId="42" w16cid:durableId="417793296">
    <w:abstractNumId w:val="11"/>
  </w:num>
  <w:num w:numId="43" w16cid:durableId="513032802">
    <w:abstractNumId w:val="39"/>
  </w:num>
  <w:num w:numId="44" w16cid:durableId="1851094201">
    <w:abstractNumId w:val="31"/>
  </w:num>
  <w:num w:numId="45" w16cid:durableId="618996131">
    <w:abstractNumId w:val="33"/>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7"/>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5E4C"/>
    <w:rsid w:val="0000013F"/>
    <w:rsid w:val="00004F24"/>
    <w:rsid w:val="00005AE8"/>
    <w:rsid w:val="0001077C"/>
    <w:rsid w:val="00013F6F"/>
    <w:rsid w:val="0001520B"/>
    <w:rsid w:val="000153DB"/>
    <w:rsid w:val="00020DE6"/>
    <w:rsid w:val="00021FC6"/>
    <w:rsid w:val="00030578"/>
    <w:rsid w:val="00040C0B"/>
    <w:rsid w:val="0004152C"/>
    <w:rsid w:val="00041EA9"/>
    <w:rsid w:val="000439DE"/>
    <w:rsid w:val="00045D5B"/>
    <w:rsid w:val="00045F23"/>
    <w:rsid w:val="00046148"/>
    <w:rsid w:val="00052E9D"/>
    <w:rsid w:val="0005309E"/>
    <w:rsid w:val="000539FD"/>
    <w:rsid w:val="00054164"/>
    <w:rsid w:val="00057512"/>
    <w:rsid w:val="0005766C"/>
    <w:rsid w:val="00060551"/>
    <w:rsid w:val="0006158B"/>
    <w:rsid w:val="00061F0A"/>
    <w:rsid w:val="000654E5"/>
    <w:rsid w:val="00076C51"/>
    <w:rsid w:val="000805ED"/>
    <w:rsid w:val="00086612"/>
    <w:rsid w:val="00090552"/>
    <w:rsid w:val="000935F2"/>
    <w:rsid w:val="000A329A"/>
    <w:rsid w:val="000A33C5"/>
    <w:rsid w:val="000A4D10"/>
    <w:rsid w:val="000A50D5"/>
    <w:rsid w:val="000C076F"/>
    <w:rsid w:val="000C1886"/>
    <w:rsid w:val="000C6791"/>
    <w:rsid w:val="000D0F5B"/>
    <w:rsid w:val="000D2910"/>
    <w:rsid w:val="000D592A"/>
    <w:rsid w:val="000E2ED6"/>
    <w:rsid w:val="000E31A6"/>
    <w:rsid w:val="000E3AF7"/>
    <w:rsid w:val="000E3CE1"/>
    <w:rsid w:val="000E7C0B"/>
    <w:rsid w:val="000F7104"/>
    <w:rsid w:val="000F725E"/>
    <w:rsid w:val="000F743E"/>
    <w:rsid w:val="00107703"/>
    <w:rsid w:val="001109EF"/>
    <w:rsid w:val="00115D2F"/>
    <w:rsid w:val="00116E01"/>
    <w:rsid w:val="0012042A"/>
    <w:rsid w:val="00130B6A"/>
    <w:rsid w:val="001451B9"/>
    <w:rsid w:val="001554DC"/>
    <w:rsid w:val="00156846"/>
    <w:rsid w:val="00157398"/>
    <w:rsid w:val="001627A5"/>
    <w:rsid w:val="00162D77"/>
    <w:rsid w:val="00164CB3"/>
    <w:rsid w:val="00166E15"/>
    <w:rsid w:val="00177773"/>
    <w:rsid w:val="001817E4"/>
    <w:rsid w:val="00186A18"/>
    <w:rsid w:val="0019769F"/>
    <w:rsid w:val="001A2947"/>
    <w:rsid w:val="001A73B7"/>
    <w:rsid w:val="001B5D41"/>
    <w:rsid w:val="001C2C4D"/>
    <w:rsid w:val="001C3777"/>
    <w:rsid w:val="001C582E"/>
    <w:rsid w:val="001C673E"/>
    <w:rsid w:val="001C7938"/>
    <w:rsid w:val="001D0DE7"/>
    <w:rsid w:val="001E0078"/>
    <w:rsid w:val="001E13C3"/>
    <w:rsid w:val="001F07D7"/>
    <w:rsid w:val="001F2BC0"/>
    <w:rsid w:val="001F4470"/>
    <w:rsid w:val="001F770B"/>
    <w:rsid w:val="001F791E"/>
    <w:rsid w:val="00202B29"/>
    <w:rsid w:val="002040B0"/>
    <w:rsid w:val="002062C6"/>
    <w:rsid w:val="00206B68"/>
    <w:rsid w:val="00207E13"/>
    <w:rsid w:val="0021252C"/>
    <w:rsid w:val="002141D1"/>
    <w:rsid w:val="00214808"/>
    <w:rsid w:val="00217269"/>
    <w:rsid w:val="00223EF2"/>
    <w:rsid w:val="002253B0"/>
    <w:rsid w:val="002266EE"/>
    <w:rsid w:val="00231511"/>
    <w:rsid w:val="002340E1"/>
    <w:rsid w:val="0023634C"/>
    <w:rsid w:val="002427D9"/>
    <w:rsid w:val="002436DE"/>
    <w:rsid w:val="002463DA"/>
    <w:rsid w:val="00246B81"/>
    <w:rsid w:val="002518D9"/>
    <w:rsid w:val="002524F1"/>
    <w:rsid w:val="002549C9"/>
    <w:rsid w:val="002567F9"/>
    <w:rsid w:val="0025732A"/>
    <w:rsid w:val="0026031A"/>
    <w:rsid w:val="00260CB0"/>
    <w:rsid w:val="00263D94"/>
    <w:rsid w:val="00264B6C"/>
    <w:rsid w:val="00271E04"/>
    <w:rsid w:val="002757FC"/>
    <w:rsid w:val="00277392"/>
    <w:rsid w:val="002774FF"/>
    <w:rsid w:val="00277A6A"/>
    <w:rsid w:val="00282B3E"/>
    <w:rsid w:val="00283A34"/>
    <w:rsid w:val="00283E16"/>
    <w:rsid w:val="00286B16"/>
    <w:rsid w:val="0029101D"/>
    <w:rsid w:val="00294552"/>
    <w:rsid w:val="00297C99"/>
    <w:rsid w:val="002A1B45"/>
    <w:rsid w:val="002A1DBB"/>
    <w:rsid w:val="002A2585"/>
    <w:rsid w:val="002A65E5"/>
    <w:rsid w:val="002A6679"/>
    <w:rsid w:val="002A777D"/>
    <w:rsid w:val="002A7A52"/>
    <w:rsid w:val="002B0C9C"/>
    <w:rsid w:val="002B3E6B"/>
    <w:rsid w:val="002B48FF"/>
    <w:rsid w:val="002B58FB"/>
    <w:rsid w:val="002B5F64"/>
    <w:rsid w:val="002C2262"/>
    <w:rsid w:val="002C25E8"/>
    <w:rsid w:val="002C6510"/>
    <w:rsid w:val="002C6667"/>
    <w:rsid w:val="002D2B5E"/>
    <w:rsid w:val="002D3140"/>
    <w:rsid w:val="002D6954"/>
    <w:rsid w:val="002D7093"/>
    <w:rsid w:val="002E68A0"/>
    <w:rsid w:val="002F4070"/>
    <w:rsid w:val="002F47F6"/>
    <w:rsid w:val="002F4AB1"/>
    <w:rsid w:val="002F4E14"/>
    <w:rsid w:val="002F7144"/>
    <w:rsid w:val="002F77A1"/>
    <w:rsid w:val="00303EC5"/>
    <w:rsid w:val="003046D3"/>
    <w:rsid w:val="003072A0"/>
    <w:rsid w:val="00311599"/>
    <w:rsid w:val="00315871"/>
    <w:rsid w:val="003161C7"/>
    <w:rsid w:val="003235C6"/>
    <w:rsid w:val="00323D3A"/>
    <w:rsid w:val="00324159"/>
    <w:rsid w:val="00326B32"/>
    <w:rsid w:val="00333629"/>
    <w:rsid w:val="00333EC6"/>
    <w:rsid w:val="00336322"/>
    <w:rsid w:val="0033696C"/>
    <w:rsid w:val="003412E5"/>
    <w:rsid w:val="00341304"/>
    <w:rsid w:val="00344BA3"/>
    <w:rsid w:val="003503C6"/>
    <w:rsid w:val="00367605"/>
    <w:rsid w:val="0037680D"/>
    <w:rsid w:val="00377397"/>
    <w:rsid w:val="00377628"/>
    <w:rsid w:val="00385B98"/>
    <w:rsid w:val="00386B8B"/>
    <w:rsid w:val="003874D7"/>
    <w:rsid w:val="00387E32"/>
    <w:rsid w:val="003974AE"/>
    <w:rsid w:val="003A0F67"/>
    <w:rsid w:val="003A20FE"/>
    <w:rsid w:val="003A2CFA"/>
    <w:rsid w:val="003A5ECA"/>
    <w:rsid w:val="003B43E8"/>
    <w:rsid w:val="003B49D2"/>
    <w:rsid w:val="003C1103"/>
    <w:rsid w:val="003C56A1"/>
    <w:rsid w:val="003D08DD"/>
    <w:rsid w:val="003D3E77"/>
    <w:rsid w:val="003E1287"/>
    <w:rsid w:val="003E78E8"/>
    <w:rsid w:val="003F1305"/>
    <w:rsid w:val="003F181E"/>
    <w:rsid w:val="003F2644"/>
    <w:rsid w:val="003F2D84"/>
    <w:rsid w:val="003F41A9"/>
    <w:rsid w:val="003F4209"/>
    <w:rsid w:val="003F5240"/>
    <w:rsid w:val="00420705"/>
    <w:rsid w:val="00427EC7"/>
    <w:rsid w:val="004344F9"/>
    <w:rsid w:val="00443547"/>
    <w:rsid w:val="0044523B"/>
    <w:rsid w:val="0045220D"/>
    <w:rsid w:val="00453112"/>
    <w:rsid w:val="0046482B"/>
    <w:rsid w:val="004726B4"/>
    <w:rsid w:val="004728D9"/>
    <w:rsid w:val="0047479B"/>
    <w:rsid w:val="0047771D"/>
    <w:rsid w:val="00482DD4"/>
    <w:rsid w:val="0048350F"/>
    <w:rsid w:val="00483E50"/>
    <w:rsid w:val="00494BD8"/>
    <w:rsid w:val="004A27F9"/>
    <w:rsid w:val="004A5987"/>
    <w:rsid w:val="004A5D4F"/>
    <w:rsid w:val="004B425B"/>
    <w:rsid w:val="004B458B"/>
    <w:rsid w:val="004B56EE"/>
    <w:rsid w:val="004C49FB"/>
    <w:rsid w:val="004C4A9B"/>
    <w:rsid w:val="004C6BA0"/>
    <w:rsid w:val="004D1BF1"/>
    <w:rsid w:val="004D397C"/>
    <w:rsid w:val="004D6B3E"/>
    <w:rsid w:val="004E16D0"/>
    <w:rsid w:val="004E40E7"/>
    <w:rsid w:val="004E6C27"/>
    <w:rsid w:val="004E6CB0"/>
    <w:rsid w:val="004F60F3"/>
    <w:rsid w:val="00505152"/>
    <w:rsid w:val="00514832"/>
    <w:rsid w:val="00520707"/>
    <w:rsid w:val="00522C27"/>
    <w:rsid w:val="005316F1"/>
    <w:rsid w:val="00531BBD"/>
    <w:rsid w:val="005355D0"/>
    <w:rsid w:val="00543536"/>
    <w:rsid w:val="00544553"/>
    <w:rsid w:val="0054531B"/>
    <w:rsid w:val="00545E06"/>
    <w:rsid w:val="00545FC6"/>
    <w:rsid w:val="00550D55"/>
    <w:rsid w:val="005629D1"/>
    <w:rsid w:val="005638D8"/>
    <w:rsid w:val="00565F37"/>
    <w:rsid w:val="0057556A"/>
    <w:rsid w:val="00583019"/>
    <w:rsid w:val="00583BCB"/>
    <w:rsid w:val="00586532"/>
    <w:rsid w:val="00590207"/>
    <w:rsid w:val="00594165"/>
    <w:rsid w:val="0059468C"/>
    <w:rsid w:val="005A3A25"/>
    <w:rsid w:val="005A5BC6"/>
    <w:rsid w:val="005B53CE"/>
    <w:rsid w:val="005B5FA6"/>
    <w:rsid w:val="005C1132"/>
    <w:rsid w:val="005C225B"/>
    <w:rsid w:val="005C2CFF"/>
    <w:rsid w:val="005C5E3E"/>
    <w:rsid w:val="005C703E"/>
    <w:rsid w:val="005D2A30"/>
    <w:rsid w:val="005D4A5A"/>
    <w:rsid w:val="005E332C"/>
    <w:rsid w:val="005F003C"/>
    <w:rsid w:val="005F0A11"/>
    <w:rsid w:val="005F0FDE"/>
    <w:rsid w:val="005F4DEE"/>
    <w:rsid w:val="005F5ABD"/>
    <w:rsid w:val="005F5E5B"/>
    <w:rsid w:val="005F66EC"/>
    <w:rsid w:val="005F7265"/>
    <w:rsid w:val="00604141"/>
    <w:rsid w:val="00607372"/>
    <w:rsid w:val="006100AF"/>
    <w:rsid w:val="00615874"/>
    <w:rsid w:val="00620A1C"/>
    <w:rsid w:val="00622844"/>
    <w:rsid w:val="006330BF"/>
    <w:rsid w:val="00641E8C"/>
    <w:rsid w:val="0064296A"/>
    <w:rsid w:val="00646DCE"/>
    <w:rsid w:val="00654E12"/>
    <w:rsid w:val="006627AD"/>
    <w:rsid w:val="00664894"/>
    <w:rsid w:val="00665A64"/>
    <w:rsid w:val="00666C43"/>
    <w:rsid w:val="006721E0"/>
    <w:rsid w:val="0067605E"/>
    <w:rsid w:val="006803A6"/>
    <w:rsid w:val="00680D94"/>
    <w:rsid w:val="006826FB"/>
    <w:rsid w:val="0069166C"/>
    <w:rsid w:val="00692604"/>
    <w:rsid w:val="00694180"/>
    <w:rsid w:val="006A355D"/>
    <w:rsid w:val="006A3B85"/>
    <w:rsid w:val="006A58E5"/>
    <w:rsid w:val="006B5FB9"/>
    <w:rsid w:val="006B77E5"/>
    <w:rsid w:val="006B7859"/>
    <w:rsid w:val="006D6C31"/>
    <w:rsid w:val="006E08F0"/>
    <w:rsid w:val="006F04E4"/>
    <w:rsid w:val="006F0C44"/>
    <w:rsid w:val="006F1EE2"/>
    <w:rsid w:val="006F484C"/>
    <w:rsid w:val="00701B85"/>
    <w:rsid w:val="00705A0E"/>
    <w:rsid w:val="007110C6"/>
    <w:rsid w:val="007114BD"/>
    <w:rsid w:val="0071259B"/>
    <w:rsid w:val="007160A5"/>
    <w:rsid w:val="007176C7"/>
    <w:rsid w:val="007208D7"/>
    <w:rsid w:val="0073014C"/>
    <w:rsid w:val="007360B3"/>
    <w:rsid w:val="007414A7"/>
    <w:rsid w:val="00743D54"/>
    <w:rsid w:val="00745AAF"/>
    <w:rsid w:val="0075142E"/>
    <w:rsid w:val="007573D5"/>
    <w:rsid w:val="00764397"/>
    <w:rsid w:val="00765E4E"/>
    <w:rsid w:val="00766625"/>
    <w:rsid w:val="0077002A"/>
    <w:rsid w:val="0077366D"/>
    <w:rsid w:val="007746E1"/>
    <w:rsid w:val="00785A73"/>
    <w:rsid w:val="00791A90"/>
    <w:rsid w:val="00793EA6"/>
    <w:rsid w:val="0079438B"/>
    <w:rsid w:val="007970AB"/>
    <w:rsid w:val="00797EA6"/>
    <w:rsid w:val="007A516C"/>
    <w:rsid w:val="007A5279"/>
    <w:rsid w:val="007A64A2"/>
    <w:rsid w:val="007A6824"/>
    <w:rsid w:val="007B0039"/>
    <w:rsid w:val="007B5171"/>
    <w:rsid w:val="007B539C"/>
    <w:rsid w:val="007C281C"/>
    <w:rsid w:val="007C647D"/>
    <w:rsid w:val="007C7503"/>
    <w:rsid w:val="007C7E01"/>
    <w:rsid w:val="007D536F"/>
    <w:rsid w:val="007E1300"/>
    <w:rsid w:val="007E537C"/>
    <w:rsid w:val="007F1DD0"/>
    <w:rsid w:val="007F3B5B"/>
    <w:rsid w:val="007F44B7"/>
    <w:rsid w:val="007F528F"/>
    <w:rsid w:val="007F576F"/>
    <w:rsid w:val="00806FD4"/>
    <w:rsid w:val="00813326"/>
    <w:rsid w:val="00814F7F"/>
    <w:rsid w:val="00816A6A"/>
    <w:rsid w:val="00823C58"/>
    <w:rsid w:val="00825DE3"/>
    <w:rsid w:val="00833967"/>
    <w:rsid w:val="008366AF"/>
    <w:rsid w:val="00843431"/>
    <w:rsid w:val="00844223"/>
    <w:rsid w:val="008504E9"/>
    <w:rsid w:val="00853548"/>
    <w:rsid w:val="00854D55"/>
    <w:rsid w:val="0085547A"/>
    <w:rsid w:val="00856771"/>
    <w:rsid w:val="00880BC9"/>
    <w:rsid w:val="008865B9"/>
    <w:rsid w:val="00891A81"/>
    <w:rsid w:val="0089450D"/>
    <w:rsid w:val="00897965"/>
    <w:rsid w:val="008A6611"/>
    <w:rsid w:val="008B3A72"/>
    <w:rsid w:val="008C2752"/>
    <w:rsid w:val="008C577F"/>
    <w:rsid w:val="008D6590"/>
    <w:rsid w:val="008E6477"/>
    <w:rsid w:val="008F164C"/>
    <w:rsid w:val="008F2AE5"/>
    <w:rsid w:val="008F3772"/>
    <w:rsid w:val="008F6D9B"/>
    <w:rsid w:val="0090292F"/>
    <w:rsid w:val="0090335A"/>
    <w:rsid w:val="00903AD2"/>
    <w:rsid w:val="009071DF"/>
    <w:rsid w:val="00910965"/>
    <w:rsid w:val="0091376B"/>
    <w:rsid w:val="00915F47"/>
    <w:rsid w:val="00917247"/>
    <w:rsid w:val="009259F0"/>
    <w:rsid w:val="00933635"/>
    <w:rsid w:val="00936639"/>
    <w:rsid w:val="009417B7"/>
    <w:rsid w:val="00945314"/>
    <w:rsid w:val="00947948"/>
    <w:rsid w:val="00955717"/>
    <w:rsid w:val="009569AC"/>
    <w:rsid w:val="0096328A"/>
    <w:rsid w:val="0096653A"/>
    <w:rsid w:val="00986F3D"/>
    <w:rsid w:val="00991BC7"/>
    <w:rsid w:val="00995DD4"/>
    <w:rsid w:val="0099666E"/>
    <w:rsid w:val="009976F5"/>
    <w:rsid w:val="009A324F"/>
    <w:rsid w:val="009A670A"/>
    <w:rsid w:val="009B06D6"/>
    <w:rsid w:val="009B2509"/>
    <w:rsid w:val="009B2DCF"/>
    <w:rsid w:val="009B2F22"/>
    <w:rsid w:val="009B6495"/>
    <w:rsid w:val="009C3BF6"/>
    <w:rsid w:val="009C54A0"/>
    <w:rsid w:val="009C631A"/>
    <w:rsid w:val="009C7FD6"/>
    <w:rsid w:val="009D03E4"/>
    <w:rsid w:val="009D09E4"/>
    <w:rsid w:val="009D1A55"/>
    <w:rsid w:val="009E6D8B"/>
    <w:rsid w:val="009F0AAD"/>
    <w:rsid w:val="009F1D9C"/>
    <w:rsid w:val="00A01715"/>
    <w:rsid w:val="00A05A86"/>
    <w:rsid w:val="00A05C46"/>
    <w:rsid w:val="00A12710"/>
    <w:rsid w:val="00A13F8B"/>
    <w:rsid w:val="00A1476D"/>
    <w:rsid w:val="00A2578C"/>
    <w:rsid w:val="00A27E0E"/>
    <w:rsid w:val="00A46AFE"/>
    <w:rsid w:val="00A47934"/>
    <w:rsid w:val="00A522EA"/>
    <w:rsid w:val="00A53513"/>
    <w:rsid w:val="00A540CD"/>
    <w:rsid w:val="00A62816"/>
    <w:rsid w:val="00A63E86"/>
    <w:rsid w:val="00A707EF"/>
    <w:rsid w:val="00A70B21"/>
    <w:rsid w:val="00A75AA7"/>
    <w:rsid w:val="00A90107"/>
    <w:rsid w:val="00A91F8D"/>
    <w:rsid w:val="00A92D8E"/>
    <w:rsid w:val="00A974EF"/>
    <w:rsid w:val="00A975A1"/>
    <w:rsid w:val="00AA1731"/>
    <w:rsid w:val="00AA192A"/>
    <w:rsid w:val="00AA2DA9"/>
    <w:rsid w:val="00AA4078"/>
    <w:rsid w:val="00AA66D4"/>
    <w:rsid w:val="00AA70C9"/>
    <w:rsid w:val="00AB181A"/>
    <w:rsid w:val="00AB3AB2"/>
    <w:rsid w:val="00AB710A"/>
    <w:rsid w:val="00AB7951"/>
    <w:rsid w:val="00AB7E18"/>
    <w:rsid w:val="00AC70E0"/>
    <w:rsid w:val="00AC7369"/>
    <w:rsid w:val="00AD2D97"/>
    <w:rsid w:val="00AD3E3F"/>
    <w:rsid w:val="00AD746F"/>
    <w:rsid w:val="00AE1841"/>
    <w:rsid w:val="00AE67C3"/>
    <w:rsid w:val="00AF08DF"/>
    <w:rsid w:val="00AF148D"/>
    <w:rsid w:val="00AF3A25"/>
    <w:rsid w:val="00B02181"/>
    <w:rsid w:val="00B04A7F"/>
    <w:rsid w:val="00B07DFD"/>
    <w:rsid w:val="00B1378F"/>
    <w:rsid w:val="00B15294"/>
    <w:rsid w:val="00B152AE"/>
    <w:rsid w:val="00B15E4C"/>
    <w:rsid w:val="00B27127"/>
    <w:rsid w:val="00B42E90"/>
    <w:rsid w:val="00B43A72"/>
    <w:rsid w:val="00B47171"/>
    <w:rsid w:val="00B54C98"/>
    <w:rsid w:val="00B55027"/>
    <w:rsid w:val="00B6095B"/>
    <w:rsid w:val="00B60F44"/>
    <w:rsid w:val="00B72060"/>
    <w:rsid w:val="00B72562"/>
    <w:rsid w:val="00B72B5D"/>
    <w:rsid w:val="00B775FE"/>
    <w:rsid w:val="00B77DFD"/>
    <w:rsid w:val="00B80669"/>
    <w:rsid w:val="00B830C2"/>
    <w:rsid w:val="00B97090"/>
    <w:rsid w:val="00BB095D"/>
    <w:rsid w:val="00BB0D36"/>
    <w:rsid w:val="00BB6895"/>
    <w:rsid w:val="00BC2D7C"/>
    <w:rsid w:val="00BC34DC"/>
    <w:rsid w:val="00BC686B"/>
    <w:rsid w:val="00BD1DB5"/>
    <w:rsid w:val="00BE49C3"/>
    <w:rsid w:val="00BE5D0F"/>
    <w:rsid w:val="00BF3F2F"/>
    <w:rsid w:val="00C00CAE"/>
    <w:rsid w:val="00C00CD5"/>
    <w:rsid w:val="00C01933"/>
    <w:rsid w:val="00C076BF"/>
    <w:rsid w:val="00C134D8"/>
    <w:rsid w:val="00C158AB"/>
    <w:rsid w:val="00C22096"/>
    <w:rsid w:val="00C25E90"/>
    <w:rsid w:val="00C34D42"/>
    <w:rsid w:val="00C36768"/>
    <w:rsid w:val="00C42D2F"/>
    <w:rsid w:val="00C4596F"/>
    <w:rsid w:val="00C52A82"/>
    <w:rsid w:val="00C52BAE"/>
    <w:rsid w:val="00C53112"/>
    <w:rsid w:val="00C554E8"/>
    <w:rsid w:val="00C559FA"/>
    <w:rsid w:val="00C63C56"/>
    <w:rsid w:val="00C65A71"/>
    <w:rsid w:val="00C66E3B"/>
    <w:rsid w:val="00C72E21"/>
    <w:rsid w:val="00C743E4"/>
    <w:rsid w:val="00C7690E"/>
    <w:rsid w:val="00C770A9"/>
    <w:rsid w:val="00C80F40"/>
    <w:rsid w:val="00C82348"/>
    <w:rsid w:val="00C856D3"/>
    <w:rsid w:val="00C87F60"/>
    <w:rsid w:val="00C90F12"/>
    <w:rsid w:val="00C97105"/>
    <w:rsid w:val="00CA152B"/>
    <w:rsid w:val="00CA61AD"/>
    <w:rsid w:val="00CA6BF5"/>
    <w:rsid w:val="00CA7F00"/>
    <w:rsid w:val="00CB3304"/>
    <w:rsid w:val="00CB3A56"/>
    <w:rsid w:val="00CB4856"/>
    <w:rsid w:val="00CB4C62"/>
    <w:rsid w:val="00CB567D"/>
    <w:rsid w:val="00CB5943"/>
    <w:rsid w:val="00CB78D2"/>
    <w:rsid w:val="00CC5AF8"/>
    <w:rsid w:val="00CD0081"/>
    <w:rsid w:val="00CD2A9C"/>
    <w:rsid w:val="00CD3F8E"/>
    <w:rsid w:val="00CF3B06"/>
    <w:rsid w:val="00CF4D9A"/>
    <w:rsid w:val="00CF6FA8"/>
    <w:rsid w:val="00CF75FC"/>
    <w:rsid w:val="00CF7A40"/>
    <w:rsid w:val="00CF7E44"/>
    <w:rsid w:val="00D00874"/>
    <w:rsid w:val="00D020F5"/>
    <w:rsid w:val="00D03A35"/>
    <w:rsid w:val="00D04068"/>
    <w:rsid w:val="00D07E59"/>
    <w:rsid w:val="00D100EB"/>
    <w:rsid w:val="00D21F9E"/>
    <w:rsid w:val="00D2380C"/>
    <w:rsid w:val="00D25A3E"/>
    <w:rsid w:val="00D2634F"/>
    <w:rsid w:val="00D27217"/>
    <w:rsid w:val="00D3594D"/>
    <w:rsid w:val="00D40D7E"/>
    <w:rsid w:val="00D410D9"/>
    <w:rsid w:val="00D41212"/>
    <w:rsid w:val="00D41554"/>
    <w:rsid w:val="00D451A3"/>
    <w:rsid w:val="00D507D1"/>
    <w:rsid w:val="00D5147B"/>
    <w:rsid w:val="00D5673A"/>
    <w:rsid w:val="00D64AFA"/>
    <w:rsid w:val="00D64EDD"/>
    <w:rsid w:val="00D74483"/>
    <w:rsid w:val="00D74534"/>
    <w:rsid w:val="00D745F6"/>
    <w:rsid w:val="00D7624F"/>
    <w:rsid w:val="00D806B9"/>
    <w:rsid w:val="00D80798"/>
    <w:rsid w:val="00D812A1"/>
    <w:rsid w:val="00D827FB"/>
    <w:rsid w:val="00D87EE4"/>
    <w:rsid w:val="00D92794"/>
    <w:rsid w:val="00D92AF2"/>
    <w:rsid w:val="00DA1151"/>
    <w:rsid w:val="00DA3310"/>
    <w:rsid w:val="00DA35E2"/>
    <w:rsid w:val="00DA4459"/>
    <w:rsid w:val="00DA462C"/>
    <w:rsid w:val="00DB1ED8"/>
    <w:rsid w:val="00DB6EF3"/>
    <w:rsid w:val="00DC16F9"/>
    <w:rsid w:val="00DC2ECF"/>
    <w:rsid w:val="00DD3AA1"/>
    <w:rsid w:val="00DD74D2"/>
    <w:rsid w:val="00DE22FA"/>
    <w:rsid w:val="00DE4218"/>
    <w:rsid w:val="00DE56A9"/>
    <w:rsid w:val="00DE6E47"/>
    <w:rsid w:val="00DF0FD4"/>
    <w:rsid w:val="00DF2D39"/>
    <w:rsid w:val="00DF581D"/>
    <w:rsid w:val="00DF6DA8"/>
    <w:rsid w:val="00E03721"/>
    <w:rsid w:val="00E0464C"/>
    <w:rsid w:val="00E0624A"/>
    <w:rsid w:val="00E12078"/>
    <w:rsid w:val="00E1766B"/>
    <w:rsid w:val="00E17C54"/>
    <w:rsid w:val="00E21687"/>
    <w:rsid w:val="00E24632"/>
    <w:rsid w:val="00E26B1F"/>
    <w:rsid w:val="00E27BA7"/>
    <w:rsid w:val="00E306A3"/>
    <w:rsid w:val="00E34DA1"/>
    <w:rsid w:val="00E35F6F"/>
    <w:rsid w:val="00E37CDE"/>
    <w:rsid w:val="00E42DB6"/>
    <w:rsid w:val="00E44040"/>
    <w:rsid w:val="00E44C31"/>
    <w:rsid w:val="00E45978"/>
    <w:rsid w:val="00E53618"/>
    <w:rsid w:val="00E57780"/>
    <w:rsid w:val="00E650C3"/>
    <w:rsid w:val="00E71041"/>
    <w:rsid w:val="00E730F2"/>
    <w:rsid w:val="00E73209"/>
    <w:rsid w:val="00E80612"/>
    <w:rsid w:val="00E84FA8"/>
    <w:rsid w:val="00E86751"/>
    <w:rsid w:val="00E918E8"/>
    <w:rsid w:val="00E91C6D"/>
    <w:rsid w:val="00E91E32"/>
    <w:rsid w:val="00E92090"/>
    <w:rsid w:val="00E92263"/>
    <w:rsid w:val="00E925EA"/>
    <w:rsid w:val="00E92D7A"/>
    <w:rsid w:val="00EA1882"/>
    <w:rsid w:val="00EB0769"/>
    <w:rsid w:val="00EB721E"/>
    <w:rsid w:val="00EC289A"/>
    <w:rsid w:val="00EC6C24"/>
    <w:rsid w:val="00ED3EE4"/>
    <w:rsid w:val="00ED5C13"/>
    <w:rsid w:val="00ED67CE"/>
    <w:rsid w:val="00EE75E2"/>
    <w:rsid w:val="00EF34FA"/>
    <w:rsid w:val="00F024AF"/>
    <w:rsid w:val="00F04BF7"/>
    <w:rsid w:val="00F04CBE"/>
    <w:rsid w:val="00F05C67"/>
    <w:rsid w:val="00F076D8"/>
    <w:rsid w:val="00F07A20"/>
    <w:rsid w:val="00F07CC6"/>
    <w:rsid w:val="00F16D65"/>
    <w:rsid w:val="00F206C9"/>
    <w:rsid w:val="00F2089D"/>
    <w:rsid w:val="00F27B89"/>
    <w:rsid w:val="00F3303A"/>
    <w:rsid w:val="00F350E7"/>
    <w:rsid w:val="00F36AAE"/>
    <w:rsid w:val="00F36F29"/>
    <w:rsid w:val="00F37DE9"/>
    <w:rsid w:val="00F40548"/>
    <w:rsid w:val="00F407A1"/>
    <w:rsid w:val="00F4201B"/>
    <w:rsid w:val="00F4221E"/>
    <w:rsid w:val="00F43F9B"/>
    <w:rsid w:val="00F46082"/>
    <w:rsid w:val="00F47C96"/>
    <w:rsid w:val="00F5215A"/>
    <w:rsid w:val="00F52587"/>
    <w:rsid w:val="00F540EC"/>
    <w:rsid w:val="00F55E98"/>
    <w:rsid w:val="00F575E0"/>
    <w:rsid w:val="00F774AF"/>
    <w:rsid w:val="00F8236E"/>
    <w:rsid w:val="00F83F52"/>
    <w:rsid w:val="00F85498"/>
    <w:rsid w:val="00F86588"/>
    <w:rsid w:val="00F90FB0"/>
    <w:rsid w:val="00F916FA"/>
    <w:rsid w:val="00F92159"/>
    <w:rsid w:val="00F95E00"/>
    <w:rsid w:val="00F97C18"/>
    <w:rsid w:val="00FA0412"/>
    <w:rsid w:val="00FA0C21"/>
    <w:rsid w:val="00FA25A3"/>
    <w:rsid w:val="00FA6D26"/>
    <w:rsid w:val="00FA7357"/>
    <w:rsid w:val="00FB6D49"/>
    <w:rsid w:val="00FC1663"/>
    <w:rsid w:val="00FC5146"/>
    <w:rsid w:val="00FD4474"/>
    <w:rsid w:val="00FD5A20"/>
    <w:rsid w:val="00FE1AD9"/>
    <w:rsid w:val="00FE2B2E"/>
    <w:rsid w:val="00FE3616"/>
    <w:rsid w:val="00FE5E70"/>
    <w:rsid w:val="00FE5F07"/>
    <w:rsid w:val="00FF3E89"/>
    <w:rsid w:val="00FF5B00"/>
    <w:rsid w:val="00FF6C06"/>
    <w:rsid w:val="00FF764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A9D6D3"/>
  <w15:chartTrackingRefBased/>
  <w15:docId w15:val="{057148EB-6598-482F-B036-5AECD2D748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qFormat="1"/>
    <w:lsdException w:name="header" w:semiHidden="1" w:unhideWhenUsed="1"/>
    <w:lsdException w:name="footer" w:semiHidden="1" w:unhideWhenUsed="1"/>
    <w:lsdException w:name="index heading" w:semiHidden="1" w:uiPriority="0" w:unhideWhenUsed="1" w:qFormat="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qFormat="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nhideWhenUsed="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qFormat="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iPriority="0" w:unhideWhenUsed="1" w:qFormat="1"/>
    <w:lsdException w:name="Body Text Indent 2" w:semiHidden="1" w:unhideWhenUsed="1" w:qFormat="1"/>
    <w:lsdException w:name="Body Text Indent 3" w:semiHidden="1" w:uiPriority="0" w:unhideWhenUsed="1" w:qFormat="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qFormat="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qFormat="1"/>
    <w:lsdException w:name="Smart Link" w:semiHidden="1" w:unhideWhenUsed="1"/>
  </w:latentStyles>
  <w:style w:type="paragraph" w:default="1" w:styleId="a2">
    <w:name w:val="Normal"/>
    <w:qFormat/>
    <w:rsid w:val="0077002A"/>
    <w:pPr>
      <w:spacing w:after="0" w:line="240" w:lineRule="auto"/>
    </w:pPr>
    <w:rPr>
      <w:rFonts w:ascii="Times New Roman" w:eastAsia="Times New Roman" w:hAnsi="Times New Roman" w:cs="Times New Roman"/>
      <w:kern w:val="0"/>
      <w:sz w:val="24"/>
      <w:szCs w:val="24"/>
      <w:lang w:eastAsia="ru-RU"/>
      <w14:ligatures w14:val="none"/>
    </w:rPr>
  </w:style>
  <w:style w:type="paragraph" w:styleId="1">
    <w:name w:val="heading 1"/>
    <w:basedOn w:val="a2"/>
    <w:next w:val="a2"/>
    <w:link w:val="10"/>
    <w:qFormat/>
    <w:rsid w:val="00214808"/>
    <w:pPr>
      <w:keepNext/>
      <w:outlineLvl w:val="0"/>
    </w:pPr>
    <w:rPr>
      <w:b/>
      <w:szCs w:val="20"/>
      <w:lang w:val="x-none" w:eastAsia="x-none"/>
    </w:rPr>
  </w:style>
  <w:style w:type="paragraph" w:styleId="20">
    <w:name w:val="heading 2"/>
    <w:basedOn w:val="a2"/>
    <w:next w:val="a2"/>
    <w:link w:val="21"/>
    <w:qFormat/>
    <w:rsid w:val="00745AAF"/>
    <w:pPr>
      <w:keepNext/>
      <w:spacing w:line="360" w:lineRule="auto"/>
      <w:jc w:val="center"/>
      <w:outlineLvl w:val="1"/>
    </w:pPr>
    <w:rPr>
      <w:b/>
      <w:sz w:val="28"/>
      <w:szCs w:val="20"/>
    </w:rPr>
  </w:style>
  <w:style w:type="paragraph" w:styleId="3">
    <w:name w:val="heading 3"/>
    <w:basedOn w:val="a2"/>
    <w:next w:val="a2"/>
    <w:link w:val="30"/>
    <w:uiPriority w:val="9"/>
    <w:qFormat/>
    <w:rsid w:val="00745AAF"/>
    <w:pPr>
      <w:keepNext/>
      <w:jc w:val="center"/>
      <w:outlineLvl w:val="2"/>
    </w:pPr>
    <w:rPr>
      <w:rFonts w:eastAsia="font1269"/>
      <w:b/>
      <w:sz w:val="26"/>
      <w:szCs w:val="20"/>
    </w:rPr>
  </w:style>
  <w:style w:type="paragraph" w:styleId="4">
    <w:name w:val="heading 4"/>
    <w:basedOn w:val="a2"/>
    <w:next w:val="a2"/>
    <w:link w:val="40"/>
    <w:qFormat/>
    <w:rsid w:val="00F27B89"/>
    <w:pPr>
      <w:keepNext/>
      <w:jc w:val="center"/>
      <w:outlineLvl w:val="3"/>
    </w:pPr>
    <w:rPr>
      <w:b/>
      <w:sz w:val="36"/>
      <w:szCs w:val="20"/>
      <w:lang w:val="en-GB" w:eastAsia="x-none"/>
    </w:rPr>
  </w:style>
  <w:style w:type="paragraph" w:styleId="5">
    <w:name w:val="heading 5"/>
    <w:basedOn w:val="a2"/>
    <w:next w:val="a2"/>
    <w:link w:val="50"/>
    <w:qFormat/>
    <w:rsid w:val="00F27B89"/>
    <w:pPr>
      <w:keepNext/>
      <w:spacing w:before="120"/>
      <w:jc w:val="center"/>
      <w:outlineLvl w:val="4"/>
    </w:pPr>
    <w:rPr>
      <w:b/>
      <w:sz w:val="28"/>
      <w:szCs w:val="20"/>
      <w:lang w:val="en-GB" w:eastAsia="x-none"/>
    </w:rPr>
  </w:style>
  <w:style w:type="paragraph" w:styleId="6">
    <w:name w:val="heading 6"/>
    <w:basedOn w:val="a2"/>
    <w:next w:val="a2"/>
    <w:link w:val="60"/>
    <w:qFormat/>
    <w:rsid w:val="00045D5B"/>
    <w:pPr>
      <w:keepNext/>
      <w:spacing w:after="200" w:line="276" w:lineRule="auto"/>
      <w:jc w:val="center"/>
      <w:outlineLvl w:val="5"/>
    </w:pPr>
    <w:rPr>
      <w:rFonts w:ascii="Calibri" w:hAnsi="Calibri"/>
      <w:b/>
      <w:sz w:val="20"/>
      <w:szCs w:val="20"/>
      <w:lang w:val="x-none"/>
    </w:rPr>
  </w:style>
  <w:style w:type="paragraph" w:styleId="7">
    <w:name w:val="heading 7"/>
    <w:basedOn w:val="11"/>
    <w:next w:val="11"/>
    <w:link w:val="70"/>
    <w:qFormat/>
    <w:rsid w:val="00045D5B"/>
    <w:pPr>
      <w:keepNext/>
      <w:jc w:val="center"/>
      <w:outlineLvl w:val="6"/>
    </w:pPr>
    <w:rPr>
      <w:b/>
      <w:snapToGrid/>
      <w:sz w:val="28"/>
      <w:lang w:val="x-none"/>
    </w:rPr>
  </w:style>
  <w:style w:type="paragraph" w:styleId="8">
    <w:name w:val="heading 8"/>
    <w:basedOn w:val="11"/>
    <w:next w:val="11"/>
    <w:link w:val="80"/>
    <w:qFormat/>
    <w:rsid w:val="00045D5B"/>
    <w:pPr>
      <w:keepNext/>
      <w:ind w:left="5812"/>
      <w:jc w:val="both"/>
      <w:outlineLvl w:val="7"/>
    </w:pPr>
    <w:rPr>
      <w:snapToGrid/>
      <w:sz w:val="28"/>
      <w:lang w:val="x-none"/>
    </w:rPr>
  </w:style>
  <w:style w:type="paragraph" w:styleId="9">
    <w:name w:val="heading 9"/>
    <w:basedOn w:val="11"/>
    <w:next w:val="11"/>
    <w:link w:val="90"/>
    <w:qFormat/>
    <w:rsid w:val="00045D5B"/>
    <w:pPr>
      <w:keepNext/>
      <w:jc w:val="both"/>
      <w:outlineLvl w:val="8"/>
    </w:pPr>
    <w:rPr>
      <w:b/>
      <w:snapToGrid/>
      <w:sz w:val="28"/>
      <w:lang w:val="x-none"/>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ConsPlusNormal">
    <w:name w:val="ConsPlusNormal"/>
    <w:link w:val="ConsPlusNormal0"/>
    <w:qFormat/>
    <w:rsid w:val="00223EF2"/>
    <w:pPr>
      <w:widowControl w:val="0"/>
      <w:autoSpaceDE w:val="0"/>
      <w:autoSpaceDN w:val="0"/>
      <w:adjustRightInd w:val="0"/>
      <w:spacing w:after="0" w:line="240" w:lineRule="auto"/>
      <w:ind w:firstLine="720"/>
    </w:pPr>
    <w:rPr>
      <w:rFonts w:ascii="Arial" w:eastAsia="Times New Roman" w:hAnsi="Arial" w:cs="Arial"/>
      <w:kern w:val="0"/>
      <w:sz w:val="20"/>
      <w:szCs w:val="20"/>
      <w:lang w:eastAsia="ru-RU"/>
      <w14:ligatures w14:val="none"/>
    </w:rPr>
  </w:style>
  <w:style w:type="character" w:styleId="a6">
    <w:name w:val="Hyperlink"/>
    <w:basedOn w:val="a3"/>
    <w:uiPriority w:val="99"/>
    <w:unhideWhenUsed/>
    <w:rsid w:val="00CF6FA8"/>
    <w:rPr>
      <w:color w:val="0563C1" w:themeColor="hyperlink"/>
      <w:u w:val="single"/>
    </w:rPr>
  </w:style>
  <w:style w:type="paragraph" w:styleId="a7">
    <w:name w:val="List Paragraph"/>
    <w:basedOn w:val="a2"/>
    <w:link w:val="a8"/>
    <w:uiPriority w:val="34"/>
    <w:qFormat/>
    <w:rsid w:val="001451B9"/>
    <w:pPr>
      <w:ind w:left="720"/>
      <w:contextualSpacing/>
    </w:pPr>
  </w:style>
  <w:style w:type="paragraph" w:styleId="a9">
    <w:name w:val="header"/>
    <w:basedOn w:val="a2"/>
    <w:link w:val="aa"/>
    <w:uiPriority w:val="99"/>
    <w:unhideWhenUsed/>
    <w:rsid w:val="00377397"/>
    <w:pPr>
      <w:tabs>
        <w:tab w:val="center" w:pos="4677"/>
        <w:tab w:val="right" w:pos="9355"/>
      </w:tabs>
    </w:pPr>
  </w:style>
  <w:style w:type="character" w:customStyle="1" w:styleId="aa">
    <w:name w:val="Верхний колонтитул Знак"/>
    <w:basedOn w:val="a3"/>
    <w:link w:val="a9"/>
    <w:uiPriority w:val="99"/>
    <w:qFormat/>
    <w:rsid w:val="00377397"/>
    <w:rPr>
      <w:rFonts w:ascii="Times New Roman" w:eastAsia="Times New Roman" w:hAnsi="Times New Roman" w:cs="Times New Roman"/>
      <w:kern w:val="0"/>
      <w:sz w:val="24"/>
      <w:szCs w:val="24"/>
      <w:lang w:eastAsia="ru-RU"/>
      <w14:ligatures w14:val="none"/>
    </w:rPr>
  </w:style>
  <w:style w:type="paragraph" w:styleId="ab">
    <w:name w:val="footer"/>
    <w:basedOn w:val="a2"/>
    <w:link w:val="ac"/>
    <w:uiPriority w:val="99"/>
    <w:unhideWhenUsed/>
    <w:rsid w:val="00377397"/>
    <w:pPr>
      <w:tabs>
        <w:tab w:val="center" w:pos="4677"/>
        <w:tab w:val="right" w:pos="9355"/>
      </w:tabs>
    </w:pPr>
  </w:style>
  <w:style w:type="character" w:customStyle="1" w:styleId="ac">
    <w:name w:val="Нижний колонтитул Знак"/>
    <w:basedOn w:val="a3"/>
    <w:link w:val="ab"/>
    <w:uiPriority w:val="99"/>
    <w:qFormat/>
    <w:rsid w:val="00377397"/>
    <w:rPr>
      <w:rFonts w:ascii="Times New Roman" w:eastAsia="Times New Roman" w:hAnsi="Times New Roman" w:cs="Times New Roman"/>
      <w:kern w:val="0"/>
      <w:sz w:val="24"/>
      <w:szCs w:val="24"/>
      <w:lang w:eastAsia="ru-RU"/>
      <w14:ligatures w14:val="none"/>
    </w:rPr>
  </w:style>
  <w:style w:type="paragraph" w:customStyle="1" w:styleId="ad">
    <w:name w:val="Знак Знак Знак Знак Знак Знак Знак Знак Знак Знак Знак Знак"/>
    <w:basedOn w:val="a2"/>
    <w:rsid w:val="002427D9"/>
    <w:pPr>
      <w:tabs>
        <w:tab w:val="num" w:pos="360"/>
      </w:tabs>
      <w:spacing w:after="160" w:line="240" w:lineRule="exact"/>
    </w:pPr>
    <w:rPr>
      <w:rFonts w:ascii="Verdana" w:hAnsi="Verdana" w:cs="Verdana"/>
      <w:sz w:val="20"/>
      <w:szCs w:val="20"/>
      <w:lang w:val="en-US" w:eastAsia="en-US"/>
    </w:rPr>
  </w:style>
  <w:style w:type="table" w:styleId="ae">
    <w:name w:val="Table Grid"/>
    <w:basedOn w:val="a4"/>
    <w:rsid w:val="007A64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1">
    <w:name w:val="Знак Знак Знак Знак Знак Знак Знак Знак Знак Знак Знак Знак5"/>
    <w:basedOn w:val="a2"/>
    <w:rsid w:val="00E57780"/>
    <w:pPr>
      <w:tabs>
        <w:tab w:val="num" w:pos="360"/>
      </w:tabs>
      <w:spacing w:after="160" w:line="240" w:lineRule="exact"/>
    </w:pPr>
    <w:rPr>
      <w:rFonts w:ascii="Verdana" w:hAnsi="Verdana" w:cs="Verdana"/>
      <w:sz w:val="20"/>
      <w:szCs w:val="20"/>
      <w:lang w:val="en-US" w:eastAsia="en-US"/>
    </w:rPr>
  </w:style>
  <w:style w:type="paragraph" w:styleId="22">
    <w:name w:val="Body Text Indent 2"/>
    <w:basedOn w:val="a2"/>
    <w:link w:val="23"/>
    <w:uiPriority w:val="99"/>
    <w:qFormat/>
    <w:rsid w:val="009C631A"/>
    <w:pPr>
      <w:ind w:firstLine="851"/>
      <w:jc w:val="center"/>
    </w:pPr>
    <w:rPr>
      <w:b/>
      <w:sz w:val="28"/>
      <w:szCs w:val="20"/>
    </w:rPr>
  </w:style>
  <w:style w:type="character" w:customStyle="1" w:styleId="23">
    <w:name w:val="Основной текст с отступом 2 Знак"/>
    <w:basedOn w:val="a3"/>
    <w:link w:val="22"/>
    <w:uiPriority w:val="99"/>
    <w:qFormat/>
    <w:rsid w:val="009C631A"/>
    <w:rPr>
      <w:rFonts w:ascii="Times New Roman" w:eastAsia="Times New Roman" w:hAnsi="Times New Roman" w:cs="Times New Roman"/>
      <w:b/>
      <w:kern w:val="0"/>
      <w:sz w:val="28"/>
      <w:szCs w:val="20"/>
      <w:lang w:eastAsia="ru-RU"/>
      <w14:ligatures w14:val="none"/>
    </w:rPr>
  </w:style>
  <w:style w:type="paragraph" w:customStyle="1" w:styleId="12">
    <w:name w:val="Знак Знак Знак1"/>
    <w:basedOn w:val="a2"/>
    <w:rsid w:val="009C631A"/>
    <w:pPr>
      <w:tabs>
        <w:tab w:val="num" w:pos="360"/>
      </w:tabs>
      <w:spacing w:after="160" w:line="240" w:lineRule="exact"/>
    </w:pPr>
    <w:rPr>
      <w:rFonts w:ascii="Verdana" w:hAnsi="Verdana" w:cs="Verdana"/>
      <w:sz w:val="20"/>
      <w:szCs w:val="20"/>
      <w:lang w:val="en-US" w:eastAsia="en-US"/>
    </w:rPr>
  </w:style>
  <w:style w:type="paragraph" w:styleId="af">
    <w:name w:val="Body Text"/>
    <w:aliases w:val="Основной текст Знак1,Основной текст Знак Знак1, Знак Знак Знак1,Основной текст Знак Знак Знак,Основной текст Знак1 Знак Знак Знак,Основной текст Знак Знак Знак Знак Знак, Знак Знак Знак Знак Знак Знак, Знак Знак,Основной текст Знак Знак"/>
    <w:basedOn w:val="a2"/>
    <w:link w:val="af0"/>
    <w:unhideWhenUsed/>
    <w:rsid w:val="009C631A"/>
    <w:pPr>
      <w:spacing w:after="120"/>
    </w:pPr>
  </w:style>
  <w:style w:type="character" w:customStyle="1" w:styleId="af0">
    <w:name w:val="Основной текст Знак"/>
    <w:aliases w:val="Основной текст Знак1 Знак,Основной текст Знак Знак1 Знак, Знак Знак Знак1 Знак,Основной текст Знак Знак Знак Знак,Основной текст Знак1 Знак Знак Знак Знак,Основной текст Знак Знак Знак Знак Знак Знак, Знак Знак Знак"/>
    <w:basedOn w:val="a3"/>
    <w:link w:val="af"/>
    <w:qFormat/>
    <w:rsid w:val="009C631A"/>
    <w:rPr>
      <w:rFonts w:ascii="Times New Roman" w:eastAsia="Times New Roman" w:hAnsi="Times New Roman" w:cs="Times New Roman"/>
      <w:kern w:val="0"/>
      <w:sz w:val="24"/>
      <w:szCs w:val="24"/>
      <w:lang w:eastAsia="ru-RU"/>
      <w14:ligatures w14:val="none"/>
    </w:rPr>
  </w:style>
  <w:style w:type="paragraph" w:styleId="af1">
    <w:name w:val="Title"/>
    <w:basedOn w:val="a2"/>
    <w:link w:val="13"/>
    <w:qFormat/>
    <w:rsid w:val="000D592A"/>
    <w:pPr>
      <w:jc w:val="center"/>
    </w:pPr>
    <w:rPr>
      <w:b/>
      <w:szCs w:val="20"/>
    </w:rPr>
  </w:style>
  <w:style w:type="character" w:customStyle="1" w:styleId="af2">
    <w:name w:val="Заголовок Знак"/>
    <w:basedOn w:val="a3"/>
    <w:qFormat/>
    <w:rsid w:val="000D592A"/>
    <w:rPr>
      <w:rFonts w:asciiTheme="majorHAnsi" w:eastAsiaTheme="majorEastAsia" w:hAnsiTheme="majorHAnsi" w:cstheme="majorBidi"/>
      <w:spacing w:val="-10"/>
      <w:kern w:val="28"/>
      <w:sz w:val="56"/>
      <w:szCs w:val="56"/>
      <w:lang w:eastAsia="ru-RU"/>
      <w14:ligatures w14:val="none"/>
    </w:rPr>
  </w:style>
  <w:style w:type="character" w:customStyle="1" w:styleId="13">
    <w:name w:val="Заголовок Знак1"/>
    <w:link w:val="af1"/>
    <w:rsid w:val="000D592A"/>
    <w:rPr>
      <w:rFonts w:ascii="Times New Roman" w:eastAsia="Times New Roman" w:hAnsi="Times New Roman" w:cs="Times New Roman"/>
      <w:b/>
      <w:kern w:val="0"/>
      <w:sz w:val="24"/>
      <w:szCs w:val="20"/>
      <w:lang w:eastAsia="ru-RU"/>
      <w14:ligatures w14:val="none"/>
    </w:rPr>
  </w:style>
  <w:style w:type="paragraph" w:customStyle="1" w:styleId="41">
    <w:name w:val="Знак Знак Знак Знак Знак Знак Знак Знак Знак Знак Знак Знак4"/>
    <w:basedOn w:val="a2"/>
    <w:rsid w:val="00666C43"/>
    <w:pPr>
      <w:tabs>
        <w:tab w:val="num" w:pos="360"/>
      </w:tabs>
      <w:spacing w:after="160" w:line="240" w:lineRule="exact"/>
    </w:pPr>
    <w:rPr>
      <w:rFonts w:ascii="Verdana" w:hAnsi="Verdana" w:cs="Verdana"/>
      <w:sz w:val="20"/>
      <w:szCs w:val="20"/>
      <w:lang w:val="en-US" w:eastAsia="en-US"/>
    </w:rPr>
  </w:style>
  <w:style w:type="paragraph" w:customStyle="1" w:styleId="31">
    <w:name w:val="Знак Знак Знак Знак Знак Знак Знак Знак Знак Знак Знак Знак3"/>
    <w:basedOn w:val="a2"/>
    <w:rsid w:val="00F43F9B"/>
    <w:pPr>
      <w:tabs>
        <w:tab w:val="num" w:pos="360"/>
      </w:tabs>
      <w:spacing w:after="160" w:line="240" w:lineRule="exact"/>
    </w:pPr>
    <w:rPr>
      <w:rFonts w:ascii="Verdana" w:hAnsi="Verdana" w:cs="Verdana"/>
      <w:sz w:val="20"/>
      <w:szCs w:val="20"/>
      <w:lang w:val="en-US" w:eastAsia="en-US"/>
    </w:rPr>
  </w:style>
  <w:style w:type="paragraph" w:customStyle="1" w:styleId="24">
    <w:name w:val="Знак Знак Знак Знак Знак Знак Знак Знак Знак Знак Знак Знак2"/>
    <w:basedOn w:val="a2"/>
    <w:rsid w:val="00C559FA"/>
    <w:pPr>
      <w:tabs>
        <w:tab w:val="num" w:pos="360"/>
      </w:tabs>
      <w:spacing w:after="160" w:line="240" w:lineRule="exact"/>
    </w:pPr>
    <w:rPr>
      <w:rFonts w:ascii="Verdana" w:hAnsi="Verdana" w:cs="Verdana"/>
      <w:sz w:val="20"/>
      <w:szCs w:val="20"/>
      <w:lang w:val="en-US" w:eastAsia="en-US"/>
    </w:rPr>
  </w:style>
  <w:style w:type="paragraph" w:customStyle="1" w:styleId="ConsPlusTitle">
    <w:name w:val="ConsPlusTitle"/>
    <w:uiPriority w:val="99"/>
    <w:qFormat/>
    <w:rsid w:val="006F1EE2"/>
    <w:pPr>
      <w:widowControl w:val="0"/>
      <w:autoSpaceDE w:val="0"/>
      <w:autoSpaceDN w:val="0"/>
      <w:spacing w:after="0" w:line="240" w:lineRule="auto"/>
    </w:pPr>
    <w:rPr>
      <w:rFonts w:ascii="Calibri" w:eastAsia="Times New Roman" w:hAnsi="Calibri" w:cs="Calibri"/>
      <w:b/>
      <w:kern w:val="0"/>
      <w:szCs w:val="20"/>
      <w:lang w:eastAsia="ru-RU"/>
      <w14:ligatures w14:val="none"/>
    </w:rPr>
  </w:style>
  <w:style w:type="paragraph" w:customStyle="1" w:styleId="14">
    <w:name w:val="Знак Знак Знак Знак Знак Знак Знак Знак Знак Знак Знак Знак1"/>
    <w:basedOn w:val="a2"/>
    <w:rsid w:val="00D80798"/>
    <w:pPr>
      <w:tabs>
        <w:tab w:val="num" w:pos="360"/>
      </w:tabs>
      <w:spacing w:after="160" w:line="240" w:lineRule="exact"/>
    </w:pPr>
    <w:rPr>
      <w:rFonts w:ascii="Verdana" w:hAnsi="Verdana" w:cs="Verdana"/>
      <w:sz w:val="20"/>
      <w:szCs w:val="20"/>
      <w:lang w:val="en-US" w:eastAsia="en-US"/>
    </w:rPr>
  </w:style>
  <w:style w:type="character" w:customStyle="1" w:styleId="a8">
    <w:name w:val="Абзац списка Знак"/>
    <w:basedOn w:val="a3"/>
    <w:link w:val="a7"/>
    <w:uiPriority w:val="34"/>
    <w:qFormat/>
    <w:rsid w:val="001109EF"/>
    <w:rPr>
      <w:rFonts w:ascii="Times New Roman" w:eastAsia="Times New Roman" w:hAnsi="Times New Roman" w:cs="Times New Roman"/>
      <w:kern w:val="0"/>
      <w:sz w:val="24"/>
      <w:szCs w:val="24"/>
      <w:lang w:eastAsia="ru-RU"/>
      <w14:ligatures w14:val="none"/>
    </w:rPr>
  </w:style>
  <w:style w:type="numbering" w:customStyle="1" w:styleId="15">
    <w:name w:val="Нет списка1"/>
    <w:next w:val="a5"/>
    <w:uiPriority w:val="99"/>
    <w:semiHidden/>
    <w:unhideWhenUsed/>
    <w:rsid w:val="000A329A"/>
  </w:style>
  <w:style w:type="table" w:customStyle="1" w:styleId="16">
    <w:name w:val="Сетка таблицы1"/>
    <w:basedOn w:val="a4"/>
    <w:next w:val="ae"/>
    <w:uiPriority w:val="39"/>
    <w:rsid w:val="000A329A"/>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No Spacing"/>
    <w:uiPriority w:val="1"/>
    <w:qFormat/>
    <w:rsid w:val="000A329A"/>
    <w:pPr>
      <w:spacing w:after="0" w:line="240" w:lineRule="auto"/>
    </w:pPr>
    <w:rPr>
      <w:rFonts w:ascii="Calibri" w:eastAsia="Calibri" w:hAnsi="Calibri" w:cs="Times New Roman"/>
      <w:kern w:val="0"/>
      <w14:ligatures w14:val="none"/>
    </w:rPr>
  </w:style>
  <w:style w:type="paragraph" w:customStyle="1" w:styleId="FR1">
    <w:name w:val="FR1"/>
    <w:rsid w:val="000A329A"/>
    <w:pPr>
      <w:widowControl w:val="0"/>
      <w:snapToGrid w:val="0"/>
      <w:spacing w:after="0" w:line="240" w:lineRule="auto"/>
      <w:ind w:left="200"/>
      <w:jc w:val="center"/>
    </w:pPr>
    <w:rPr>
      <w:rFonts w:ascii="Times New Roman" w:eastAsia="Times New Roman" w:hAnsi="Times New Roman" w:cs="Times New Roman"/>
      <w:kern w:val="0"/>
      <w:sz w:val="28"/>
      <w:szCs w:val="20"/>
      <w:lang w:eastAsia="ru-RU"/>
      <w14:ligatures w14:val="none"/>
    </w:rPr>
  </w:style>
  <w:style w:type="character" w:styleId="af4">
    <w:name w:val="page number"/>
    <w:basedOn w:val="a3"/>
    <w:qFormat/>
    <w:rsid w:val="00C00CAE"/>
  </w:style>
  <w:style w:type="paragraph" w:styleId="af5">
    <w:name w:val="Body Text Indent"/>
    <w:basedOn w:val="a2"/>
    <w:link w:val="af6"/>
    <w:unhideWhenUsed/>
    <w:rsid w:val="00214808"/>
    <w:pPr>
      <w:spacing w:after="120"/>
      <w:ind w:left="283"/>
    </w:pPr>
  </w:style>
  <w:style w:type="character" w:customStyle="1" w:styleId="af6">
    <w:name w:val="Основной текст с отступом Знак"/>
    <w:basedOn w:val="a3"/>
    <w:link w:val="af5"/>
    <w:qFormat/>
    <w:rsid w:val="00214808"/>
    <w:rPr>
      <w:rFonts w:ascii="Times New Roman" w:eastAsia="Times New Roman" w:hAnsi="Times New Roman" w:cs="Times New Roman"/>
      <w:kern w:val="0"/>
      <w:sz w:val="24"/>
      <w:szCs w:val="24"/>
      <w:lang w:eastAsia="ru-RU"/>
      <w14:ligatures w14:val="none"/>
    </w:rPr>
  </w:style>
  <w:style w:type="character" w:customStyle="1" w:styleId="10">
    <w:name w:val="Заголовок 1 Знак"/>
    <w:basedOn w:val="a3"/>
    <w:link w:val="1"/>
    <w:qFormat/>
    <w:rsid w:val="00214808"/>
    <w:rPr>
      <w:rFonts w:ascii="Times New Roman" w:eastAsia="Times New Roman" w:hAnsi="Times New Roman" w:cs="Times New Roman"/>
      <w:b/>
      <w:kern w:val="0"/>
      <w:sz w:val="24"/>
      <w:szCs w:val="20"/>
      <w:lang w:val="x-none" w:eastAsia="x-none"/>
      <w14:ligatures w14:val="none"/>
    </w:rPr>
  </w:style>
  <w:style w:type="paragraph" w:customStyle="1" w:styleId="af7">
    <w:name w:val="Название"/>
    <w:basedOn w:val="a2"/>
    <w:qFormat/>
    <w:rsid w:val="00214808"/>
    <w:pPr>
      <w:jc w:val="center"/>
    </w:pPr>
    <w:rPr>
      <w:b/>
      <w:bCs/>
      <w:sz w:val="28"/>
    </w:rPr>
  </w:style>
  <w:style w:type="paragraph" w:styleId="af8">
    <w:name w:val="Subtitle"/>
    <w:basedOn w:val="a2"/>
    <w:link w:val="af9"/>
    <w:qFormat/>
    <w:rsid w:val="00214808"/>
    <w:pPr>
      <w:jc w:val="center"/>
    </w:pPr>
    <w:rPr>
      <w:sz w:val="28"/>
      <w:lang w:val="x-none" w:eastAsia="x-none"/>
    </w:rPr>
  </w:style>
  <w:style w:type="character" w:customStyle="1" w:styleId="af9">
    <w:name w:val="Подзаголовок Знак"/>
    <w:basedOn w:val="a3"/>
    <w:link w:val="af8"/>
    <w:qFormat/>
    <w:rsid w:val="00214808"/>
    <w:rPr>
      <w:rFonts w:ascii="Times New Roman" w:eastAsia="Times New Roman" w:hAnsi="Times New Roman" w:cs="Times New Roman"/>
      <w:kern w:val="0"/>
      <w:sz w:val="28"/>
      <w:szCs w:val="24"/>
      <w:lang w:val="x-none" w:eastAsia="x-none"/>
      <w14:ligatures w14:val="none"/>
    </w:rPr>
  </w:style>
  <w:style w:type="table" w:customStyle="1" w:styleId="25">
    <w:name w:val="Сетка таблицы2"/>
    <w:basedOn w:val="a4"/>
    <w:next w:val="ae"/>
    <w:rsid w:val="00214808"/>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2">
    <w:name w:val="Body Text Indent 3"/>
    <w:basedOn w:val="a2"/>
    <w:link w:val="33"/>
    <w:qFormat/>
    <w:rsid w:val="00214808"/>
    <w:pPr>
      <w:spacing w:after="120"/>
      <w:ind w:left="283"/>
    </w:pPr>
    <w:rPr>
      <w:sz w:val="16"/>
      <w:szCs w:val="16"/>
      <w:lang w:val="x-none" w:eastAsia="x-none"/>
    </w:rPr>
  </w:style>
  <w:style w:type="character" w:customStyle="1" w:styleId="33">
    <w:name w:val="Основной текст с отступом 3 Знак"/>
    <w:basedOn w:val="a3"/>
    <w:link w:val="32"/>
    <w:qFormat/>
    <w:rsid w:val="00214808"/>
    <w:rPr>
      <w:rFonts w:ascii="Times New Roman" w:eastAsia="Times New Roman" w:hAnsi="Times New Roman" w:cs="Times New Roman"/>
      <w:kern w:val="0"/>
      <w:sz w:val="16"/>
      <w:szCs w:val="16"/>
      <w:lang w:val="x-none" w:eastAsia="x-none"/>
      <w14:ligatures w14:val="none"/>
    </w:rPr>
  </w:style>
  <w:style w:type="paragraph" w:styleId="afa">
    <w:name w:val="Balloon Text"/>
    <w:basedOn w:val="a2"/>
    <w:link w:val="afb"/>
    <w:uiPriority w:val="99"/>
    <w:qFormat/>
    <w:rsid w:val="00214808"/>
    <w:rPr>
      <w:rFonts w:ascii="Tahoma" w:hAnsi="Tahoma"/>
      <w:sz w:val="16"/>
      <w:szCs w:val="16"/>
      <w:lang w:val="x-none" w:eastAsia="x-none"/>
    </w:rPr>
  </w:style>
  <w:style w:type="character" w:customStyle="1" w:styleId="afb">
    <w:name w:val="Текст выноски Знак"/>
    <w:basedOn w:val="a3"/>
    <w:link w:val="afa"/>
    <w:uiPriority w:val="99"/>
    <w:qFormat/>
    <w:rsid w:val="00214808"/>
    <w:rPr>
      <w:rFonts w:ascii="Tahoma" w:eastAsia="Times New Roman" w:hAnsi="Tahoma" w:cs="Times New Roman"/>
      <w:kern w:val="0"/>
      <w:sz w:val="16"/>
      <w:szCs w:val="16"/>
      <w:lang w:val="x-none" w:eastAsia="x-none"/>
      <w14:ligatures w14:val="none"/>
    </w:rPr>
  </w:style>
  <w:style w:type="paragraph" w:styleId="34">
    <w:name w:val="Body Text 3"/>
    <w:basedOn w:val="a2"/>
    <w:link w:val="35"/>
    <w:qFormat/>
    <w:rsid w:val="00214808"/>
    <w:pPr>
      <w:spacing w:after="120"/>
    </w:pPr>
    <w:rPr>
      <w:sz w:val="16"/>
      <w:szCs w:val="16"/>
    </w:rPr>
  </w:style>
  <w:style w:type="character" w:customStyle="1" w:styleId="35">
    <w:name w:val="Основной текст 3 Знак"/>
    <w:basedOn w:val="a3"/>
    <w:link w:val="34"/>
    <w:qFormat/>
    <w:rsid w:val="00214808"/>
    <w:rPr>
      <w:rFonts w:ascii="Times New Roman" w:eastAsia="Times New Roman" w:hAnsi="Times New Roman" w:cs="Times New Roman"/>
      <w:kern w:val="0"/>
      <w:sz w:val="16"/>
      <w:szCs w:val="16"/>
      <w:lang w:eastAsia="ru-RU"/>
      <w14:ligatures w14:val="none"/>
    </w:rPr>
  </w:style>
  <w:style w:type="character" w:styleId="afc">
    <w:name w:val="Unresolved Mention"/>
    <w:uiPriority w:val="99"/>
    <w:unhideWhenUsed/>
    <w:qFormat/>
    <w:rsid w:val="00214808"/>
    <w:rPr>
      <w:color w:val="605E5C"/>
      <w:shd w:val="clear" w:color="auto" w:fill="E1DFDD"/>
    </w:rPr>
  </w:style>
  <w:style w:type="character" w:styleId="afd">
    <w:name w:val="FollowedHyperlink"/>
    <w:uiPriority w:val="99"/>
    <w:unhideWhenUsed/>
    <w:rsid w:val="00214808"/>
    <w:rPr>
      <w:color w:val="800080"/>
      <w:u w:val="single"/>
    </w:rPr>
  </w:style>
  <w:style w:type="paragraph" w:customStyle="1" w:styleId="310">
    <w:name w:val="Основной текст с отступом 31"/>
    <w:basedOn w:val="a2"/>
    <w:rsid w:val="00214808"/>
    <w:pPr>
      <w:spacing w:line="360" w:lineRule="auto"/>
      <w:ind w:firstLine="709"/>
      <w:jc w:val="both"/>
    </w:pPr>
    <w:rPr>
      <w:sz w:val="28"/>
      <w:szCs w:val="20"/>
    </w:rPr>
  </w:style>
  <w:style w:type="character" w:styleId="afe">
    <w:name w:val="annotation reference"/>
    <w:basedOn w:val="a3"/>
    <w:uiPriority w:val="99"/>
    <w:qFormat/>
    <w:rsid w:val="00214808"/>
    <w:rPr>
      <w:sz w:val="16"/>
      <w:szCs w:val="16"/>
    </w:rPr>
  </w:style>
  <w:style w:type="paragraph" w:styleId="aff">
    <w:name w:val="annotation text"/>
    <w:basedOn w:val="a2"/>
    <w:link w:val="aff0"/>
    <w:uiPriority w:val="99"/>
    <w:qFormat/>
    <w:rsid w:val="00214808"/>
    <w:rPr>
      <w:sz w:val="20"/>
      <w:szCs w:val="20"/>
    </w:rPr>
  </w:style>
  <w:style w:type="character" w:customStyle="1" w:styleId="aff0">
    <w:name w:val="Текст примечания Знак"/>
    <w:basedOn w:val="a3"/>
    <w:link w:val="aff"/>
    <w:uiPriority w:val="99"/>
    <w:qFormat/>
    <w:rsid w:val="00214808"/>
    <w:rPr>
      <w:rFonts w:ascii="Times New Roman" w:eastAsia="Times New Roman" w:hAnsi="Times New Roman" w:cs="Times New Roman"/>
      <w:kern w:val="0"/>
      <w:sz w:val="20"/>
      <w:szCs w:val="20"/>
      <w:lang w:eastAsia="ru-RU"/>
      <w14:ligatures w14:val="none"/>
    </w:rPr>
  </w:style>
  <w:style w:type="paragraph" w:styleId="aff1">
    <w:name w:val="annotation subject"/>
    <w:basedOn w:val="aff"/>
    <w:next w:val="aff"/>
    <w:link w:val="aff2"/>
    <w:uiPriority w:val="99"/>
    <w:qFormat/>
    <w:rsid w:val="00214808"/>
    <w:rPr>
      <w:b/>
      <w:bCs/>
    </w:rPr>
  </w:style>
  <w:style w:type="character" w:customStyle="1" w:styleId="aff2">
    <w:name w:val="Тема примечания Знак"/>
    <w:basedOn w:val="aff0"/>
    <w:link w:val="aff1"/>
    <w:uiPriority w:val="99"/>
    <w:qFormat/>
    <w:rsid w:val="00214808"/>
    <w:rPr>
      <w:rFonts w:ascii="Times New Roman" w:eastAsia="Times New Roman" w:hAnsi="Times New Roman" w:cs="Times New Roman"/>
      <w:b/>
      <w:bCs/>
      <w:kern w:val="0"/>
      <w:sz w:val="20"/>
      <w:szCs w:val="20"/>
      <w:lang w:eastAsia="ru-RU"/>
      <w14:ligatures w14:val="none"/>
    </w:rPr>
  </w:style>
  <w:style w:type="table" w:customStyle="1" w:styleId="36">
    <w:name w:val="Сетка таблицы3"/>
    <w:basedOn w:val="a4"/>
    <w:next w:val="ae"/>
    <w:rsid w:val="008F6D9B"/>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
    <w:name w:val="Нет списка2"/>
    <w:next w:val="a5"/>
    <w:uiPriority w:val="99"/>
    <w:semiHidden/>
    <w:unhideWhenUsed/>
    <w:rsid w:val="009259F0"/>
  </w:style>
  <w:style w:type="table" w:customStyle="1" w:styleId="42">
    <w:name w:val="Сетка таблицы4"/>
    <w:basedOn w:val="a4"/>
    <w:next w:val="ae"/>
    <w:uiPriority w:val="39"/>
    <w:rsid w:val="009259F0"/>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7">
    <w:name w:val="Название1"/>
    <w:basedOn w:val="a2"/>
    <w:qFormat/>
    <w:rsid w:val="00FB6D49"/>
    <w:pPr>
      <w:jc w:val="center"/>
    </w:pPr>
    <w:rPr>
      <w:b/>
      <w:bCs/>
      <w:sz w:val="28"/>
    </w:rPr>
  </w:style>
  <w:style w:type="table" w:customStyle="1" w:styleId="52">
    <w:name w:val="Сетка таблицы5"/>
    <w:basedOn w:val="a4"/>
    <w:next w:val="ae"/>
    <w:rsid w:val="00FB6D49"/>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8">
    <w:name w:val="Неразрешенное упоминание1"/>
    <w:uiPriority w:val="99"/>
    <w:semiHidden/>
    <w:unhideWhenUsed/>
    <w:qFormat/>
    <w:rsid w:val="00FB6D49"/>
    <w:rPr>
      <w:color w:val="605E5C"/>
      <w:shd w:val="clear" w:color="auto" w:fill="E1DFDD"/>
    </w:rPr>
  </w:style>
  <w:style w:type="table" w:customStyle="1" w:styleId="61">
    <w:name w:val="Сетка таблицы6"/>
    <w:basedOn w:val="a4"/>
    <w:next w:val="ae"/>
    <w:uiPriority w:val="39"/>
    <w:rsid w:val="00057512"/>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3"/>
    <w:link w:val="4"/>
    <w:qFormat/>
    <w:rsid w:val="00F27B89"/>
    <w:rPr>
      <w:rFonts w:ascii="Times New Roman" w:eastAsia="Times New Roman" w:hAnsi="Times New Roman" w:cs="Times New Roman"/>
      <w:b/>
      <w:kern w:val="0"/>
      <w:sz w:val="36"/>
      <w:szCs w:val="20"/>
      <w:lang w:val="en-GB" w:eastAsia="x-none"/>
      <w14:ligatures w14:val="none"/>
    </w:rPr>
  </w:style>
  <w:style w:type="character" w:customStyle="1" w:styleId="50">
    <w:name w:val="Заголовок 5 Знак"/>
    <w:basedOn w:val="a3"/>
    <w:link w:val="5"/>
    <w:qFormat/>
    <w:rsid w:val="00F27B89"/>
    <w:rPr>
      <w:rFonts w:ascii="Times New Roman" w:eastAsia="Times New Roman" w:hAnsi="Times New Roman" w:cs="Times New Roman"/>
      <w:b/>
      <w:kern w:val="0"/>
      <w:sz w:val="28"/>
      <w:szCs w:val="20"/>
      <w:lang w:val="en-GB" w:eastAsia="x-none"/>
      <w14:ligatures w14:val="none"/>
    </w:rPr>
  </w:style>
  <w:style w:type="paragraph" w:customStyle="1" w:styleId="19">
    <w:name w:val="Обычный1"/>
    <w:rsid w:val="00F27B89"/>
    <w:pPr>
      <w:spacing w:after="0" w:line="240" w:lineRule="auto"/>
    </w:pPr>
    <w:rPr>
      <w:rFonts w:ascii="Times New Roman" w:eastAsia="Times New Roman" w:hAnsi="Times New Roman" w:cs="Times New Roman"/>
      <w:snapToGrid w:val="0"/>
      <w:kern w:val="0"/>
      <w:sz w:val="24"/>
      <w:szCs w:val="20"/>
      <w:lang w:eastAsia="ru-RU"/>
      <w14:ligatures w14:val="none"/>
    </w:rPr>
  </w:style>
  <w:style w:type="paragraph" w:customStyle="1" w:styleId="210">
    <w:name w:val="Основной текст 21"/>
    <w:basedOn w:val="a2"/>
    <w:rsid w:val="00F27B89"/>
    <w:pPr>
      <w:spacing w:before="120"/>
      <w:ind w:firstLine="567"/>
      <w:jc w:val="both"/>
    </w:pPr>
    <w:rPr>
      <w:rFonts w:ascii="TimesDL" w:hAnsi="TimesDL"/>
      <w:szCs w:val="20"/>
    </w:rPr>
  </w:style>
  <w:style w:type="paragraph" w:customStyle="1" w:styleId="11">
    <w:name w:val="Обычный11"/>
    <w:rsid w:val="00F27B89"/>
    <w:pPr>
      <w:spacing w:after="0" w:line="240" w:lineRule="auto"/>
    </w:pPr>
    <w:rPr>
      <w:rFonts w:ascii="Times New Roman" w:eastAsia="Times New Roman" w:hAnsi="Times New Roman" w:cs="Times New Roman"/>
      <w:snapToGrid w:val="0"/>
      <w:kern w:val="0"/>
      <w:sz w:val="24"/>
      <w:szCs w:val="20"/>
      <w:lang w:eastAsia="ru-RU"/>
      <w14:ligatures w14:val="none"/>
    </w:rPr>
  </w:style>
  <w:style w:type="table" w:customStyle="1" w:styleId="110">
    <w:name w:val="Сетка таблицы11"/>
    <w:basedOn w:val="a4"/>
    <w:next w:val="ae"/>
    <w:uiPriority w:val="59"/>
    <w:rsid w:val="00F27B89"/>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1">
    <w:name w:val="Сетка таблицы7"/>
    <w:basedOn w:val="a4"/>
    <w:next w:val="ae"/>
    <w:rsid w:val="00F27B89"/>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Заголовок 2 Знак"/>
    <w:basedOn w:val="a3"/>
    <w:link w:val="20"/>
    <w:qFormat/>
    <w:rsid w:val="00745AAF"/>
    <w:rPr>
      <w:rFonts w:ascii="Times New Roman" w:eastAsia="Times New Roman" w:hAnsi="Times New Roman" w:cs="Times New Roman"/>
      <w:b/>
      <w:kern w:val="0"/>
      <w:sz w:val="28"/>
      <w:szCs w:val="20"/>
      <w:lang w:eastAsia="ru-RU"/>
      <w14:ligatures w14:val="none"/>
    </w:rPr>
  </w:style>
  <w:style w:type="character" w:customStyle="1" w:styleId="30">
    <w:name w:val="Заголовок 3 Знак"/>
    <w:basedOn w:val="a3"/>
    <w:link w:val="3"/>
    <w:uiPriority w:val="9"/>
    <w:qFormat/>
    <w:rsid w:val="00745AAF"/>
    <w:rPr>
      <w:rFonts w:ascii="Times New Roman" w:eastAsia="font1269" w:hAnsi="Times New Roman" w:cs="Times New Roman"/>
      <w:b/>
      <w:kern w:val="0"/>
      <w:sz w:val="26"/>
      <w:szCs w:val="20"/>
      <w:lang w:eastAsia="ru-RU"/>
      <w14:ligatures w14:val="none"/>
    </w:rPr>
  </w:style>
  <w:style w:type="table" w:customStyle="1" w:styleId="81">
    <w:name w:val="Сетка таблицы8"/>
    <w:basedOn w:val="a4"/>
    <w:next w:val="ae"/>
    <w:rsid w:val="00745AAF"/>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3">
    <w:name w:val="caption"/>
    <w:basedOn w:val="a2"/>
    <w:next w:val="a2"/>
    <w:uiPriority w:val="99"/>
    <w:qFormat/>
    <w:rsid w:val="00745AAF"/>
    <w:rPr>
      <w:b/>
      <w:bCs/>
      <w:sz w:val="20"/>
      <w:szCs w:val="20"/>
    </w:rPr>
  </w:style>
  <w:style w:type="paragraph" w:customStyle="1" w:styleId="ConsPlusNonformat">
    <w:name w:val="ConsPlusNonformat"/>
    <w:uiPriority w:val="99"/>
    <w:qFormat/>
    <w:rsid w:val="00745AAF"/>
    <w:pPr>
      <w:widowControl w:val="0"/>
      <w:autoSpaceDE w:val="0"/>
      <w:autoSpaceDN w:val="0"/>
      <w:adjustRightInd w:val="0"/>
      <w:spacing w:after="0" w:line="240" w:lineRule="auto"/>
    </w:pPr>
    <w:rPr>
      <w:rFonts w:ascii="Courier New" w:eastAsia="Times New Roman" w:hAnsi="Courier New" w:cs="Courier New"/>
      <w:kern w:val="0"/>
      <w:sz w:val="20"/>
      <w:szCs w:val="20"/>
      <w:lang w:eastAsia="ru-RU"/>
      <w14:ligatures w14:val="none"/>
    </w:rPr>
  </w:style>
  <w:style w:type="paragraph" w:customStyle="1" w:styleId="ConsPlusCell">
    <w:name w:val="ConsPlusCell"/>
    <w:uiPriority w:val="99"/>
    <w:qFormat/>
    <w:rsid w:val="00745AAF"/>
    <w:pPr>
      <w:widowControl w:val="0"/>
      <w:autoSpaceDE w:val="0"/>
      <w:autoSpaceDN w:val="0"/>
      <w:adjustRightInd w:val="0"/>
      <w:spacing w:after="0" w:line="240" w:lineRule="auto"/>
    </w:pPr>
    <w:rPr>
      <w:rFonts w:ascii="Arial" w:eastAsia="Times New Roman" w:hAnsi="Arial" w:cs="Arial"/>
      <w:kern w:val="0"/>
      <w:sz w:val="20"/>
      <w:szCs w:val="20"/>
      <w:lang w:eastAsia="ru-RU"/>
      <w14:ligatures w14:val="none"/>
    </w:rPr>
  </w:style>
  <w:style w:type="paragraph" w:customStyle="1" w:styleId="120">
    <w:name w:val="Знак Знак Знак12"/>
    <w:basedOn w:val="a2"/>
    <w:qFormat/>
    <w:rsid w:val="00745AAF"/>
    <w:pPr>
      <w:tabs>
        <w:tab w:val="num" w:pos="360"/>
      </w:tabs>
      <w:spacing w:after="160" w:line="240" w:lineRule="exact"/>
    </w:pPr>
    <w:rPr>
      <w:rFonts w:ascii="Verdana" w:hAnsi="Verdana" w:cs="Verdana"/>
      <w:sz w:val="20"/>
      <w:szCs w:val="20"/>
      <w:lang w:val="en-US" w:eastAsia="en-US"/>
    </w:rPr>
  </w:style>
  <w:style w:type="character" w:customStyle="1" w:styleId="150">
    <w:name w:val="Основной текст (15)_"/>
    <w:link w:val="151"/>
    <w:rsid w:val="00745AAF"/>
    <w:rPr>
      <w:spacing w:val="5"/>
      <w:sz w:val="21"/>
      <w:szCs w:val="21"/>
      <w:shd w:val="clear" w:color="auto" w:fill="FFFFFF"/>
    </w:rPr>
  </w:style>
  <w:style w:type="paragraph" w:customStyle="1" w:styleId="151">
    <w:name w:val="Основной текст (15)"/>
    <w:basedOn w:val="a2"/>
    <w:link w:val="150"/>
    <w:rsid w:val="00745AAF"/>
    <w:pPr>
      <w:widowControl w:val="0"/>
      <w:shd w:val="clear" w:color="auto" w:fill="FFFFFF"/>
      <w:spacing w:line="0" w:lineRule="atLeast"/>
    </w:pPr>
    <w:rPr>
      <w:rFonts w:asciiTheme="minorHAnsi" w:eastAsiaTheme="minorHAnsi" w:hAnsiTheme="minorHAnsi" w:cstheme="minorBidi"/>
      <w:spacing w:val="5"/>
      <w:kern w:val="2"/>
      <w:sz w:val="21"/>
      <w:szCs w:val="21"/>
      <w:lang w:eastAsia="en-US"/>
      <w14:ligatures w14:val="standardContextual"/>
    </w:rPr>
  </w:style>
  <w:style w:type="character" w:customStyle="1" w:styleId="152pt">
    <w:name w:val="Основной текст (15) + Интервал 2 pt"/>
    <w:rsid w:val="00745AAF"/>
    <w:rPr>
      <w:rFonts w:ascii="Times New Roman" w:eastAsia="Times New Roman" w:hAnsi="Times New Roman" w:cs="Times New Roman"/>
      <w:b w:val="0"/>
      <w:bCs w:val="0"/>
      <w:i w:val="0"/>
      <w:iCs w:val="0"/>
      <w:smallCaps w:val="0"/>
      <w:strike w:val="0"/>
      <w:color w:val="000000"/>
      <w:spacing w:val="40"/>
      <w:w w:val="100"/>
      <w:position w:val="0"/>
      <w:sz w:val="21"/>
      <w:szCs w:val="21"/>
      <w:u w:val="none"/>
      <w:lang w:val="ru-RU"/>
    </w:rPr>
  </w:style>
  <w:style w:type="character" w:customStyle="1" w:styleId="37">
    <w:name w:val="Заголовок №3_"/>
    <w:link w:val="38"/>
    <w:rsid w:val="00745AAF"/>
    <w:rPr>
      <w:b/>
      <w:bCs/>
      <w:spacing w:val="4"/>
      <w:sz w:val="21"/>
      <w:szCs w:val="21"/>
      <w:shd w:val="clear" w:color="auto" w:fill="FFFFFF"/>
    </w:rPr>
  </w:style>
  <w:style w:type="paragraph" w:customStyle="1" w:styleId="38">
    <w:name w:val="Заголовок №3"/>
    <w:basedOn w:val="a2"/>
    <w:link w:val="37"/>
    <w:rsid w:val="00745AAF"/>
    <w:pPr>
      <w:widowControl w:val="0"/>
      <w:shd w:val="clear" w:color="auto" w:fill="FFFFFF"/>
      <w:spacing w:line="274" w:lineRule="exact"/>
      <w:outlineLvl w:val="2"/>
    </w:pPr>
    <w:rPr>
      <w:rFonts w:asciiTheme="minorHAnsi" w:eastAsiaTheme="minorHAnsi" w:hAnsiTheme="minorHAnsi" w:cstheme="minorBidi"/>
      <w:b/>
      <w:bCs/>
      <w:spacing w:val="4"/>
      <w:kern w:val="2"/>
      <w:sz w:val="21"/>
      <w:szCs w:val="21"/>
      <w:lang w:eastAsia="en-US"/>
      <w14:ligatures w14:val="standardContextual"/>
    </w:rPr>
  </w:style>
  <w:style w:type="character" w:customStyle="1" w:styleId="1595pt1pt">
    <w:name w:val="Основной текст (15) + 9;5 pt;Интервал 1 pt"/>
    <w:rsid w:val="00745AAF"/>
    <w:rPr>
      <w:rFonts w:ascii="Times New Roman" w:eastAsia="Times New Roman" w:hAnsi="Times New Roman" w:cs="Times New Roman"/>
      <w:b w:val="0"/>
      <w:bCs w:val="0"/>
      <w:i w:val="0"/>
      <w:iCs w:val="0"/>
      <w:smallCaps w:val="0"/>
      <w:strike w:val="0"/>
      <w:color w:val="000000"/>
      <w:spacing w:val="25"/>
      <w:w w:val="100"/>
      <w:position w:val="0"/>
      <w:sz w:val="19"/>
      <w:szCs w:val="19"/>
      <w:u w:val="none"/>
      <w:lang w:val="ru-RU"/>
    </w:rPr>
  </w:style>
  <w:style w:type="character" w:customStyle="1" w:styleId="150pt">
    <w:name w:val="Основной текст (15) + Интервал 0 pt"/>
    <w:rsid w:val="00745AAF"/>
    <w:rPr>
      <w:rFonts w:ascii="Times New Roman" w:eastAsia="Times New Roman" w:hAnsi="Times New Roman" w:cs="Times New Roman"/>
      <w:b w:val="0"/>
      <w:bCs w:val="0"/>
      <w:i w:val="0"/>
      <w:iCs w:val="0"/>
      <w:smallCaps w:val="0"/>
      <w:strike w:val="0"/>
      <w:color w:val="000000"/>
      <w:spacing w:val="7"/>
      <w:w w:val="100"/>
      <w:position w:val="0"/>
      <w:sz w:val="21"/>
      <w:szCs w:val="21"/>
      <w:u w:val="none"/>
      <w:lang w:val="ru-RU"/>
    </w:rPr>
  </w:style>
  <w:style w:type="paragraph" w:customStyle="1" w:styleId="aff4">
    <w:name w:val="Знак Знак Знак Знак Знак Знак Знак Знак Знак Знак Знак Знак Знак"/>
    <w:basedOn w:val="a2"/>
    <w:rsid w:val="00745AAF"/>
    <w:pPr>
      <w:spacing w:before="100" w:beforeAutospacing="1" w:after="100" w:afterAutospacing="1"/>
    </w:pPr>
    <w:rPr>
      <w:rFonts w:ascii="Tahoma" w:hAnsi="Tahoma"/>
      <w:sz w:val="20"/>
      <w:szCs w:val="20"/>
      <w:lang w:val="en-US" w:eastAsia="en-US"/>
    </w:rPr>
  </w:style>
  <w:style w:type="paragraph" w:styleId="27">
    <w:name w:val="Body Text 2"/>
    <w:basedOn w:val="a2"/>
    <w:link w:val="28"/>
    <w:qFormat/>
    <w:rsid w:val="00745AAF"/>
    <w:pPr>
      <w:jc w:val="center"/>
    </w:pPr>
    <w:rPr>
      <w:b/>
      <w:sz w:val="28"/>
      <w:szCs w:val="20"/>
    </w:rPr>
  </w:style>
  <w:style w:type="character" w:customStyle="1" w:styleId="28">
    <w:name w:val="Основной текст 2 Знак"/>
    <w:basedOn w:val="a3"/>
    <w:link w:val="27"/>
    <w:qFormat/>
    <w:rsid w:val="00745AAF"/>
    <w:rPr>
      <w:rFonts w:ascii="Times New Roman" w:eastAsia="Times New Roman" w:hAnsi="Times New Roman" w:cs="Times New Roman"/>
      <w:b/>
      <w:kern w:val="0"/>
      <w:sz w:val="28"/>
      <w:szCs w:val="20"/>
      <w:lang w:eastAsia="ru-RU"/>
      <w14:ligatures w14:val="none"/>
    </w:rPr>
  </w:style>
  <w:style w:type="paragraph" w:styleId="aff5">
    <w:name w:val="Block Text"/>
    <w:basedOn w:val="a2"/>
    <w:rsid w:val="00745AAF"/>
    <w:pPr>
      <w:widowControl w:val="0"/>
      <w:snapToGrid w:val="0"/>
      <w:spacing w:before="280"/>
      <w:ind w:left="1440" w:right="2000"/>
      <w:jc w:val="center"/>
    </w:pPr>
    <w:rPr>
      <w:sz w:val="20"/>
      <w:szCs w:val="20"/>
    </w:rPr>
  </w:style>
  <w:style w:type="paragraph" w:customStyle="1" w:styleId="Default">
    <w:name w:val="Default"/>
    <w:rsid w:val="00745AAF"/>
    <w:pPr>
      <w:autoSpaceDE w:val="0"/>
      <w:autoSpaceDN w:val="0"/>
      <w:adjustRightInd w:val="0"/>
      <w:spacing w:after="0" w:line="240" w:lineRule="auto"/>
    </w:pPr>
    <w:rPr>
      <w:rFonts w:ascii="Times New Roman" w:eastAsia="Times New Roman" w:hAnsi="Times New Roman" w:cs="Times New Roman"/>
      <w:color w:val="000000"/>
      <w:kern w:val="0"/>
      <w:sz w:val="24"/>
      <w:szCs w:val="24"/>
      <w:lang w:eastAsia="ru-RU"/>
      <w14:ligatures w14:val="none"/>
    </w:rPr>
  </w:style>
  <w:style w:type="table" w:customStyle="1" w:styleId="91">
    <w:name w:val="Сетка таблицы9"/>
    <w:basedOn w:val="a4"/>
    <w:next w:val="ae"/>
    <w:rsid w:val="00B152AE"/>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1">
    <w:name w:val="Основной текст 211"/>
    <w:basedOn w:val="a2"/>
    <w:rsid w:val="00B152AE"/>
    <w:pPr>
      <w:spacing w:before="120"/>
      <w:ind w:firstLine="567"/>
      <w:jc w:val="both"/>
    </w:pPr>
    <w:rPr>
      <w:rFonts w:ascii="TimesDL" w:hAnsi="TimesDL"/>
      <w:szCs w:val="20"/>
    </w:rPr>
  </w:style>
  <w:style w:type="table" w:customStyle="1" w:styleId="121">
    <w:name w:val="Сетка таблицы12"/>
    <w:basedOn w:val="a4"/>
    <w:next w:val="ae"/>
    <w:uiPriority w:val="59"/>
    <w:rsid w:val="00B152AE"/>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0">
    <w:name w:val="Сетка таблицы10"/>
    <w:basedOn w:val="a4"/>
    <w:next w:val="ae"/>
    <w:rsid w:val="00B152AE"/>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4"/>
    <w:next w:val="ae"/>
    <w:uiPriority w:val="39"/>
    <w:rsid w:val="00271E0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0">
    <w:name w:val="Заголовок 6 Знак"/>
    <w:basedOn w:val="a3"/>
    <w:link w:val="6"/>
    <w:rsid w:val="00045D5B"/>
    <w:rPr>
      <w:rFonts w:ascii="Calibri" w:eastAsia="Times New Roman" w:hAnsi="Calibri" w:cs="Times New Roman"/>
      <w:b/>
      <w:kern w:val="0"/>
      <w:sz w:val="20"/>
      <w:szCs w:val="20"/>
      <w:lang w:val="x-none" w:eastAsia="ru-RU"/>
      <w14:ligatures w14:val="none"/>
    </w:rPr>
  </w:style>
  <w:style w:type="character" w:customStyle="1" w:styleId="70">
    <w:name w:val="Заголовок 7 Знак"/>
    <w:basedOn w:val="a3"/>
    <w:link w:val="7"/>
    <w:rsid w:val="00045D5B"/>
    <w:rPr>
      <w:rFonts w:ascii="Times New Roman" w:eastAsia="Times New Roman" w:hAnsi="Times New Roman" w:cs="Times New Roman"/>
      <w:b/>
      <w:kern w:val="0"/>
      <w:sz w:val="28"/>
      <w:szCs w:val="20"/>
      <w:lang w:val="x-none" w:eastAsia="ru-RU"/>
      <w14:ligatures w14:val="none"/>
    </w:rPr>
  </w:style>
  <w:style w:type="character" w:customStyle="1" w:styleId="80">
    <w:name w:val="Заголовок 8 Знак"/>
    <w:basedOn w:val="a3"/>
    <w:link w:val="8"/>
    <w:rsid w:val="00045D5B"/>
    <w:rPr>
      <w:rFonts w:ascii="Times New Roman" w:eastAsia="Times New Roman" w:hAnsi="Times New Roman" w:cs="Times New Roman"/>
      <w:kern w:val="0"/>
      <w:sz w:val="28"/>
      <w:szCs w:val="20"/>
      <w:lang w:val="x-none" w:eastAsia="ru-RU"/>
      <w14:ligatures w14:val="none"/>
    </w:rPr>
  </w:style>
  <w:style w:type="character" w:customStyle="1" w:styleId="90">
    <w:name w:val="Заголовок 9 Знак"/>
    <w:basedOn w:val="a3"/>
    <w:link w:val="9"/>
    <w:rsid w:val="00045D5B"/>
    <w:rPr>
      <w:rFonts w:ascii="Times New Roman" w:eastAsia="Times New Roman" w:hAnsi="Times New Roman" w:cs="Times New Roman"/>
      <w:b/>
      <w:kern w:val="0"/>
      <w:sz w:val="28"/>
      <w:szCs w:val="20"/>
      <w:lang w:val="x-none" w:eastAsia="ru-RU"/>
      <w14:ligatures w14:val="none"/>
    </w:rPr>
  </w:style>
  <w:style w:type="character" w:customStyle="1" w:styleId="aff6">
    <w:name w:val="Название Знак"/>
    <w:link w:val="122"/>
    <w:qFormat/>
    <w:rsid w:val="00045D5B"/>
    <w:rPr>
      <w:rFonts w:ascii="Calibri" w:eastAsia="Times New Roman" w:hAnsi="Calibri" w:cs="Times New Roman"/>
      <w:b/>
      <w:szCs w:val="20"/>
      <w:lang w:eastAsia="ru-RU"/>
    </w:rPr>
  </w:style>
  <w:style w:type="paragraph" w:styleId="aff7">
    <w:name w:val="List"/>
    <w:basedOn w:val="a2"/>
    <w:rsid w:val="00045D5B"/>
    <w:pPr>
      <w:ind w:left="283" w:hanging="283"/>
    </w:pPr>
  </w:style>
  <w:style w:type="paragraph" w:customStyle="1" w:styleId="1a">
    <w:name w:val="Знак1 Знак Знак Знак"/>
    <w:basedOn w:val="a2"/>
    <w:rsid w:val="00045D5B"/>
    <w:rPr>
      <w:rFonts w:ascii="Verdana" w:hAnsi="Verdana" w:cs="Verdana"/>
      <w:sz w:val="20"/>
      <w:szCs w:val="20"/>
      <w:lang w:val="en-US" w:eastAsia="en-US"/>
    </w:rPr>
  </w:style>
  <w:style w:type="paragraph" w:customStyle="1" w:styleId="212">
    <w:name w:val="Знак2 Знак Знак1 Знак"/>
    <w:basedOn w:val="a2"/>
    <w:rsid w:val="00045D5B"/>
    <w:pPr>
      <w:widowControl w:val="0"/>
      <w:adjustRightInd w:val="0"/>
      <w:spacing w:line="360" w:lineRule="atLeast"/>
      <w:jc w:val="both"/>
      <w:textAlignment w:val="baseline"/>
    </w:pPr>
    <w:rPr>
      <w:rFonts w:ascii="Verdana" w:hAnsi="Verdana" w:cs="Verdana"/>
      <w:sz w:val="20"/>
      <w:szCs w:val="20"/>
      <w:lang w:val="en-US" w:eastAsia="en-US"/>
    </w:rPr>
  </w:style>
  <w:style w:type="paragraph" w:customStyle="1" w:styleId="aff8">
    <w:name w:val="Знак Знак Знак Знак"/>
    <w:basedOn w:val="a2"/>
    <w:rsid w:val="00045D5B"/>
    <w:rPr>
      <w:rFonts w:ascii="Verdana" w:hAnsi="Verdana" w:cs="Verdana"/>
      <w:sz w:val="20"/>
      <w:szCs w:val="20"/>
      <w:lang w:val="en-US" w:eastAsia="en-US"/>
    </w:rPr>
  </w:style>
  <w:style w:type="character" w:styleId="aff9">
    <w:name w:val="footnote reference"/>
    <w:rsid w:val="00045D5B"/>
    <w:rPr>
      <w:vertAlign w:val="superscript"/>
    </w:rPr>
  </w:style>
  <w:style w:type="paragraph" w:customStyle="1" w:styleId="1b">
    <w:name w:val="Знак Знак Знак Знак1"/>
    <w:basedOn w:val="a2"/>
    <w:rsid w:val="00045D5B"/>
    <w:rPr>
      <w:rFonts w:ascii="Verdana" w:hAnsi="Verdana" w:cs="Verdana"/>
      <w:sz w:val="20"/>
      <w:szCs w:val="20"/>
      <w:lang w:val="en-US" w:eastAsia="en-US"/>
    </w:rPr>
  </w:style>
  <w:style w:type="paragraph" w:customStyle="1" w:styleId="1c">
    <w:name w:val="Абзац списка1"/>
    <w:basedOn w:val="a2"/>
    <w:qFormat/>
    <w:rsid w:val="00045D5B"/>
    <w:pPr>
      <w:spacing w:after="200" w:line="276" w:lineRule="auto"/>
      <w:ind w:left="720"/>
    </w:pPr>
    <w:rPr>
      <w:rFonts w:ascii="Calibri" w:hAnsi="Calibri"/>
      <w:sz w:val="22"/>
      <w:szCs w:val="22"/>
    </w:rPr>
  </w:style>
  <w:style w:type="paragraph" w:customStyle="1" w:styleId="affa">
    <w:name w:val="Знак"/>
    <w:basedOn w:val="a2"/>
    <w:rsid w:val="00045D5B"/>
    <w:pPr>
      <w:spacing w:after="160" w:line="240" w:lineRule="exact"/>
    </w:pPr>
    <w:rPr>
      <w:rFonts w:ascii="Verdana" w:hAnsi="Verdana" w:cs="Verdana"/>
      <w:sz w:val="20"/>
      <w:szCs w:val="20"/>
      <w:lang w:val="en-US" w:eastAsia="en-US"/>
    </w:rPr>
  </w:style>
  <w:style w:type="paragraph" w:customStyle="1" w:styleId="ConsTitle">
    <w:name w:val="ConsTitle"/>
    <w:qFormat/>
    <w:rsid w:val="00045D5B"/>
    <w:pPr>
      <w:widowControl w:val="0"/>
      <w:autoSpaceDE w:val="0"/>
      <w:autoSpaceDN w:val="0"/>
      <w:adjustRightInd w:val="0"/>
      <w:spacing w:after="0" w:line="240" w:lineRule="auto"/>
      <w:ind w:right="19772"/>
    </w:pPr>
    <w:rPr>
      <w:rFonts w:ascii="Arial" w:eastAsia="Times New Roman" w:hAnsi="Arial" w:cs="Arial"/>
      <w:b/>
      <w:bCs/>
      <w:kern w:val="0"/>
      <w:sz w:val="20"/>
      <w:szCs w:val="20"/>
      <w:lang w:eastAsia="ru-RU"/>
      <w14:ligatures w14:val="none"/>
    </w:rPr>
  </w:style>
  <w:style w:type="paragraph" w:customStyle="1" w:styleId="111">
    <w:name w:val="Заголовок 11"/>
    <w:basedOn w:val="11"/>
    <w:next w:val="11"/>
    <w:rsid w:val="00045D5B"/>
    <w:pPr>
      <w:keepNext/>
      <w:ind w:firstLine="851"/>
      <w:jc w:val="both"/>
      <w:outlineLvl w:val="0"/>
    </w:pPr>
    <w:rPr>
      <w:b/>
      <w:snapToGrid/>
      <w:sz w:val="28"/>
    </w:rPr>
  </w:style>
  <w:style w:type="character" w:customStyle="1" w:styleId="1d">
    <w:name w:val="Основной шрифт абзаца1"/>
    <w:rsid w:val="00045D5B"/>
  </w:style>
  <w:style w:type="paragraph" w:customStyle="1" w:styleId="213">
    <w:name w:val="Основной текст с отступом 21"/>
    <w:basedOn w:val="11"/>
    <w:rsid w:val="00045D5B"/>
    <w:pPr>
      <w:ind w:firstLine="567"/>
      <w:jc w:val="both"/>
    </w:pPr>
    <w:rPr>
      <w:snapToGrid/>
      <w:sz w:val="28"/>
    </w:rPr>
  </w:style>
  <w:style w:type="paragraph" w:customStyle="1" w:styleId="1e">
    <w:name w:val="Основной текст1"/>
    <w:basedOn w:val="11"/>
    <w:rsid w:val="00045D5B"/>
    <w:pPr>
      <w:jc w:val="both"/>
    </w:pPr>
    <w:rPr>
      <w:snapToGrid/>
      <w:sz w:val="28"/>
    </w:rPr>
  </w:style>
  <w:style w:type="paragraph" w:customStyle="1" w:styleId="1f">
    <w:name w:val="Верхний колонтитул1"/>
    <w:basedOn w:val="11"/>
    <w:rsid w:val="00045D5B"/>
    <w:pPr>
      <w:tabs>
        <w:tab w:val="center" w:pos="4153"/>
        <w:tab w:val="right" w:pos="8306"/>
      </w:tabs>
      <w:ind w:firstLine="720"/>
      <w:jc w:val="both"/>
    </w:pPr>
    <w:rPr>
      <w:snapToGrid/>
      <w:sz w:val="20"/>
    </w:rPr>
  </w:style>
  <w:style w:type="paragraph" w:customStyle="1" w:styleId="1f0">
    <w:name w:val="Нижний колонтитул1"/>
    <w:basedOn w:val="11"/>
    <w:rsid w:val="00045D5B"/>
    <w:pPr>
      <w:tabs>
        <w:tab w:val="center" w:pos="4153"/>
        <w:tab w:val="right" w:pos="8306"/>
      </w:tabs>
      <w:ind w:firstLine="720"/>
      <w:jc w:val="both"/>
    </w:pPr>
    <w:rPr>
      <w:snapToGrid/>
      <w:sz w:val="20"/>
    </w:rPr>
  </w:style>
  <w:style w:type="character" w:customStyle="1" w:styleId="Normal">
    <w:name w:val="Normal Знак"/>
    <w:rsid w:val="00045D5B"/>
    <w:rPr>
      <w:noProof w:val="0"/>
      <w:lang w:val="ru-RU" w:eastAsia="ru-RU" w:bidi="ar-SA"/>
    </w:rPr>
  </w:style>
  <w:style w:type="paragraph" w:customStyle="1" w:styleId="ConsNonformat">
    <w:name w:val="ConsNonformat"/>
    <w:rsid w:val="00045D5B"/>
    <w:pPr>
      <w:widowControl w:val="0"/>
      <w:autoSpaceDE w:val="0"/>
      <w:autoSpaceDN w:val="0"/>
      <w:adjustRightInd w:val="0"/>
      <w:spacing w:after="0" w:line="240" w:lineRule="auto"/>
      <w:ind w:right="19772"/>
    </w:pPr>
    <w:rPr>
      <w:rFonts w:ascii="Courier New" w:eastAsia="Times New Roman" w:hAnsi="Courier New" w:cs="Courier New"/>
      <w:kern w:val="0"/>
      <w:sz w:val="28"/>
      <w:szCs w:val="28"/>
      <w:lang w:eastAsia="ru-RU"/>
      <w14:ligatures w14:val="none"/>
    </w:rPr>
  </w:style>
  <w:style w:type="character" w:customStyle="1" w:styleId="affb">
    <w:name w:val="Основной текст_"/>
    <w:link w:val="112"/>
    <w:locked/>
    <w:rsid w:val="00045D5B"/>
    <w:rPr>
      <w:sz w:val="28"/>
      <w:shd w:val="clear" w:color="auto" w:fill="FFFFFF"/>
    </w:rPr>
  </w:style>
  <w:style w:type="paragraph" w:customStyle="1" w:styleId="112">
    <w:name w:val="Основной текст11"/>
    <w:basedOn w:val="a2"/>
    <w:link w:val="affb"/>
    <w:rsid w:val="00045D5B"/>
    <w:pPr>
      <w:shd w:val="clear" w:color="auto" w:fill="FFFFFF"/>
      <w:spacing w:line="240" w:lineRule="atLeast"/>
    </w:pPr>
    <w:rPr>
      <w:rFonts w:asciiTheme="minorHAnsi" w:eastAsiaTheme="minorHAnsi" w:hAnsiTheme="minorHAnsi" w:cstheme="minorBidi"/>
      <w:kern w:val="2"/>
      <w:sz w:val="28"/>
      <w:szCs w:val="22"/>
      <w:lang w:eastAsia="en-US"/>
      <w14:ligatures w14:val="standardContextual"/>
    </w:rPr>
  </w:style>
  <w:style w:type="paragraph" w:customStyle="1" w:styleId="29">
    <w:name w:val="Обычный2"/>
    <w:rsid w:val="00045D5B"/>
    <w:pPr>
      <w:spacing w:after="0" w:line="240" w:lineRule="auto"/>
      <w:ind w:firstLine="720"/>
      <w:jc w:val="both"/>
    </w:pPr>
    <w:rPr>
      <w:rFonts w:ascii="Times New Roman" w:eastAsia="Times New Roman" w:hAnsi="Times New Roman" w:cs="Times New Roman"/>
      <w:kern w:val="0"/>
      <w:sz w:val="20"/>
      <w:szCs w:val="20"/>
      <w:lang w:eastAsia="ru-RU"/>
      <w14:ligatures w14:val="none"/>
    </w:rPr>
  </w:style>
  <w:style w:type="paragraph" w:customStyle="1" w:styleId="2a">
    <w:name w:val="Знак Знак Знак Знак2"/>
    <w:basedOn w:val="a2"/>
    <w:rsid w:val="00045D5B"/>
    <w:rPr>
      <w:rFonts w:ascii="Verdana" w:hAnsi="Verdana" w:cs="Verdana"/>
      <w:sz w:val="20"/>
      <w:szCs w:val="20"/>
      <w:lang w:val="en-US" w:eastAsia="en-US"/>
    </w:rPr>
  </w:style>
  <w:style w:type="paragraph" w:styleId="affc">
    <w:name w:val="footnote text"/>
    <w:basedOn w:val="a2"/>
    <w:link w:val="affd"/>
    <w:rsid w:val="00045D5B"/>
    <w:rPr>
      <w:sz w:val="20"/>
      <w:szCs w:val="20"/>
      <w:lang w:val="x-none"/>
    </w:rPr>
  </w:style>
  <w:style w:type="character" w:customStyle="1" w:styleId="affd">
    <w:name w:val="Текст сноски Знак"/>
    <w:basedOn w:val="a3"/>
    <w:link w:val="affc"/>
    <w:rsid w:val="00045D5B"/>
    <w:rPr>
      <w:rFonts w:ascii="Times New Roman" w:eastAsia="Times New Roman" w:hAnsi="Times New Roman" w:cs="Times New Roman"/>
      <w:kern w:val="0"/>
      <w:sz w:val="20"/>
      <w:szCs w:val="20"/>
      <w:lang w:val="x-none" w:eastAsia="ru-RU"/>
      <w14:ligatures w14:val="none"/>
    </w:rPr>
  </w:style>
  <w:style w:type="paragraph" w:customStyle="1" w:styleId="214">
    <w:name w:val="Обычный21"/>
    <w:rsid w:val="00045D5B"/>
    <w:pPr>
      <w:spacing w:after="0" w:line="240" w:lineRule="auto"/>
      <w:ind w:firstLine="720"/>
      <w:jc w:val="both"/>
    </w:pPr>
    <w:rPr>
      <w:rFonts w:ascii="Times New Roman" w:eastAsia="Times New Roman" w:hAnsi="Times New Roman" w:cs="Times New Roman"/>
      <w:kern w:val="0"/>
      <w:sz w:val="20"/>
      <w:szCs w:val="20"/>
      <w:lang w:eastAsia="ru-RU"/>
      <w14:ligatures w14:val="none"/>
    </w:rPr>
  </w:style>
  <w:style w:type="paragraph" w:customStyle="1" w:styleId="affe">
    <w:name w:val="Стиль"/>
    <w:rsid w:val="00045D5B"/>
    <w:pPr>
      <w:spacing w:after="0" w:line="240" w:lineRule="auto"/>
      <w:ind w:firstLine="720"/>
      <w:jc w:val="both"/>
    </w:pPr>
    <w:rPr>
      <w:rFonts w:ascii="Arial" w:eastAsia="Times New Roman" w:hAnsi="Arial" w:cs="Times New Roman"/>
      <w:snapToGrid w:val="0"/>
      <w:kern w:val="0"/>
      <w:sz w:val="20"/>
      <w:szCs w:val="20"/>
      <w:lang w:eastAsia="ru-RU"/>
      <w14:ligatures w14:val="none"/>
    </w:rPr>
  </w:style>
  <w:style w:type="paragraph" w:customStyle="1" w:styleId="2b">
    <w:name w:val="Абзац списка2"/>
    <w:basedOn w:val="a2"/>
    <w:qFormat/>
    <w:rsid w:val="00045D5B"/>
    <w:pPr>
      <w:spacing w:after="200" w:line="276" w:lineRule="auto"/>
      <w:ind w:left="720"/>
      <w:contextualSpacing/>
    </w:pPr>
    <w:rPr>
      <w:rFonts w:ascii="Calibri" w:hAnsi="Calibri"/>
      <w:sz w:val="22"/>
      <w:szCs w:val="22"/>
      <w:lang w:eastAsia="en-US"/>
    </w:rPr>
  </w:style>
  <w:style w:type="character" w:customStyle="1" w:styleId="apple-style-span">
    <w:name w:val="apple-style-span"/>
    <w:basedOn w:val="a3"/>
    <w:qFormat/>
    <w:rsid w:val="00045D5B"/>
  </w:style>
  <w:style w:type="character" w:styleId="afff">
    <w:name w:val="Strong"/>
    <w:uiPriority w:val="22"/>
    <w:qFormat/>
    <w:rsid w:val="00045D5B"/>
    <w:rPr>
      <w:b/>
      <w:bCs/>
    </w:rPr>
  </w:style>
  <w:style w:type="paragraph" w:customStyle="1" w:styleId="39">
    <w:name w:val="Обычный3"/>
    <w:rsid w:val="00045D5B"/>
    <w:pPr>
      <w:spacing w:after="0" w:line="240" w:lineRule="auto"/>
      <w:ind w:firstLine="720"/>
      <w:jc w:val="both"/>
    </w:pPr>
    <w:rPr>
      <w:rFonts w:ascii="Times New Roman" w:eastAsia="Times New Roman" w:hAnsi="Times New Roman" w:cs="Times New Roman"/>
      <w:kern w:val="0"/>
      <w:sz w:val="20"/>
      <w:szCs w:val="20"/>
      <w:lang w:eastAsia="ru-RU"/>
      <w14:ligatures w14:val="none"/>
    </w:rPr>
  </w:style>
  <w:style w:type="paragraph" w:customStyle="1" w:styleId="43">
    <w:name w:val="Обычный4"/>
    <w:rsid w:val="00045D5B"/>
    <w:pPr>
      <w:spacing w:after="0" w:line="240" w:lineRule="auto"/>
      <w:ind w:firstLine="720"/>
      <w:jc w:val="both"/>
    </w:pPr>
    <w:rPr>
      <w:rFonts w:ascii="Times New Roman" w:eastAsia="Times New Roman" w:hAnsi="Times New Roman" w:cs="Times New Roman"/>
      <w:kern w:val="0"/>
      <w:sz w:val="20"/>
      <w:szCs w:val="20"/>
      <w:lang w:eastAsia="ru-RU"/>
      <w14:ligatures w14:val="none"/>
    </w:rPr>
  </w:style>
  <w:style w:type="paragraph" w:customStyle="1" w:styleId="53">
    <w:name w:val="Обычный5"/>
    <w:rsid w:val="00045D5B"/>
    <w:pPr>
      <w:spacing w:after="0" w:line="240" w:lineRule="auto"/>
      <w:ind w:firstLine="720"/>
      <w:jc w:val="both"/>
    </w:pPr>
    <w:rPr>
      <w:rFonts w:ascii="Times New Roman" w:eastAsia="Times New Roman" w:hAnsi="Times New Roman" w:cs="Times New Roman"/>
      <w:kern w:val="0"/>
      <w:sz w:val="20"/>
      <w:szCs w:val="20"/>
      <w:lang w:eastAsia="ru-RU"/>
      <w14:ligatures w14:val="none"/>
    </w:rPr>
  </w:style>
  <w:style w:type="paragraph" w:customStyle="1" w:styleId="62">
    <w:name w:val="Обычный6"/>
    <w:rsid w:val="00045D5B"/>
    <w:pPr>
      <w:spacing w:after="0" w:line="240" w:lineRule="auto"/>
      <w:ind w:firstLine="720"/>
      <w:jc w:val="both"/>
    </w:pPr>
    <w:rPr>
      <w:rFonts w:ascii="Times New Roman" w:eastAsia="Times New Roman" w:hAnsi="Times New Roman" w:cs="Times New Roman"/>
      <w:kern w:val="0"/>
      <w:sz w:val="20"/>
      <w:szCs w:val="20"/>
      <w:lang w:eastAsia="ru-RU"/>
      <w14:ligatures w14:val="none"/>
    </w:rPr>
  </w:style>
  <w:style w:type="character" w:customStyle="1" w:styleId="printarea">
    <w:name w:val="printarea"/>
    <w:basedOn w:val="a3"/>
    <w:rsid w:val="00045D5B"/>
  </w:style>
  <w:style w:type="paragraph" w:styleId="afff0">
    <w:name w:val="Plain Text"/>
    <w:basedOn w:val="a2"/>
    <w:link w:val="afff1"/>
    <w:rsid w:val="00045D5B"/>
    <w:rPr>
      <w:rFonts w:ascii="Courier New" w:hAnsi="Courier New"/>
      <w:sz w:val="20"/>
      <w:szCs w:val="20"/>
      <w:lang w:val="x-none" w:eastAsia="x-none"/>
    </w:rPr>
  </w:style>
  <w:style w:type="character" w:customStyle="1" w:styleId="afff1">
    <w:name w:val="Текст Знак"/>
    <w:basedOn w:val="a3"/>
    <w:link w:val="afff0"/>
    <w:rsid w:val="00045D5B"/>
    <w:rPr>
      <w:rFonts w:ascii="Courier New" w:eastAsia="Times New Roman" w:hAnsi="Courier New" w:cs="Times New Roman"/>
      <w:kern w:val="0"/>
      <w:sz w:val="20"/>
      <w:szCs w:val="20"/>
      <w:lang w:val="x-none" w:eastAsia="x-none"/>
      <w14:ligatures w14:val="none"/>
    </w:rPr>
  </w:style>
  <w:style w:type="paragraph" w:customStyle="1" w:styleId="72">
    <w:name w:val="Обычный7"/>
    <w:rsid w:val="00045D5B"/>
    <w:pPr>
      <w:spacing w:after="0" w:line="240" w:lineRule="auto"/>
      <w:ind w:firstLine="720"/>
      <w:jc w:val="both"/>
    </w:pPr>
    <w:rPr>
      <w:rFonts w:ascii="Times New Roman" w:eastAsia="Times New Roman" w:hAnsi="Times New Roman" w:cs="Times New Roman"/>
      <w:kern w:val="0"/>
      <w:sz w:val="20"/>
      <w:szCs w:val="20"/>
      <w:lang w:eastAsia="ru-RU"/>
      <w14:ligatures w14:val="none"/>
    </w:rPr>
  </w:style>
  <w:style w:type="paragraph" w:customStyle="1" w:styleId="tekstob">
    <w:name w:val="tekstob"/>
    <w:basedOn w:val="a2"/>
    <w:rsid w:val="00045D5B"/>
    <w:pPr>
      <w:spacing w:before="100" w:beforeAutospacing="1" w:after="100" w:afterAutospacing="1"/>
    </w:pPr>
  </w:style>
  <w:style w:type="paragraph" w:styleId="a1">
    <w:name w:val="List Bullet"/>
    <w:basedOn w:val="a2"/>
    <w:uiPriority w:val="99"/>
    <w:unhideWhenUsed/>
    <w:rsid w:val="00045D5B"/>
    <w:pPr>
      <w:numPr>
        <w:numId w:val="1"/>
      </w:numPr>
      <w:spacing w:after="200" w:line="276" w:lineRule="auto"/>
      <w:contextualSpacing/>
    </w:pPr>
    <w:rPr>
      <w:rFonts w:ascii="Calibri" w:hAnsi="Calibri"/>
      <w:sz w:val="22"/>
      <w:szCs w:val="22"/>
    </w:rPr>
  </w:style>
  <w:style w:type="paragraph" w:customStyle="1" w:styleId="3a">
    <w:name w:val="Абзац списка3"/>
    <w:basedOn w:val="a2"/>
    <w:rsid w:val="00045D5B"/>
    <w:pPr>
      <w:spacing w:after="200" w:line="276" w:lineRule="auto"/>
      <w:ind w:left="720"/>
      <w:contextualSpacing/>
    </w:pPr>
    <w:rPr>
      <w:rFonts w:ascii="Calibri" w:eastAsia="Calibri" w:hAnsi="Calibri"/>
      <w:sz w:val="22"/>
      <w:szCs w:val="22"/>
    </w:rPr>
  </w:style>
  <w:style w:type="numbering" w:customStyle="1" w:styleId="3b">
    <w:name w:val="Нет списка3"/>
    <w:next w:val="a5"/>
    <w:uiPriority w:val="99"/>
    <w:semiHidden/>
    <w:unhideWhenUsed/>
    <w:rsid w:val="00C22096"/>
  </w:style>
  <w:style w:type="table" w:customStyle="1" w:styleId="140">
    <w:name w:val="Сетка таблицы14"/>
    <w:basedOn w:val="a4"/>
    <w:next w:val="ae"/>
    <w:uiPriority w:val="39"/>
    <w:rsid w:val="00C22096"/>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
    <w:basedOn w:val="a4"/>
    <w:next w:val="ae"/>
    <w:rsid w:val="008865B9"/>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c">
    <w:name w:val="Знак Знак Знак Знак Знак Знак Знак Знак Знак Знак Знак Знак Знак3"/>
    <w:basedOn w:val="a2"/>
    <w:rsid w:val="008865B9"/>
    <w:pPr>
      <w:spacing w:before="100" w:beforeAutospacing="1" w:after="100" w:afterAutospacing="1"/>
    </w:pPr>
    <w:rPr>
      <w:rFonts w:ascii="Tahoma" w:hAnsi="Tahoma"/>
      <w:sz w:val="20"/>
      <w:szCs w:val="20"/>
      <w:lang w:val="en-US" w:eastAsia="en-US"/>
    </w:rPr>
  </w:style>
  <w:style w:type="numbering" w:customStyle="1" w:styleId="44">
    <w:name w:val="Нет списка4"/>
    <w:next w:val="a5"/>
    <w:uiPriority w:val="99"/>
    <w:semiHidden/>
    <w:unhideWhenUsed/>
    <w:rsid w:val="004B425B"/>
  </w:style>
  <w:style w:type="character" w:customStyle="1" w:styleId="apple-converted-space">
    <w:name w:val="apple-converted-space"/>
    <w:qFormat/>
    <w:rsid w:val="004B425B"/>
  </w:style>
  <w:style w:type="paragraph" w:styleId="63">
    <w:name w:val="toc 6"/>
    <w:basedOn w:val="a2"/>
    <w:next w:val="a2"/>
    <w:uiPriority w:val="39"/>
    <w:unhideWhenUsed/>
    <w:rsid w:val="004B425B"/>
    <w:pPr>
      <w:spacing w:after="100" w:line="259" w:lineRule="auto"/>
      <w:ind w:left="1100"/>
    </w:pPr>
    <w:rPr>
      <w:rFonts w:ascii="Calibri" w:hAnsi="Calibri"/>
      <w:sz w:val="22"/>
      <w:szCs w:val="22"/>
    </w:rPr>
  </w:style>
  <w:style w:type="paragraph" w:styleId="82">
    <w:name w:val="toc 8"/>
    <w:basedOn w:val="a2"/>
    <w:next w:val="a2"/>
    <w:uiPriority w:val="39"/>
    <w:unhideWhenUsed/>
    <w:rsid w:val="004B425B"/>
    <w:pPr>
      <w:spacing w:after="100" w:line="259" w:lineRule="auto"/>
      <w:ind w:left="1540"/>
    </w:pPr>
    <w:rPr>
      <w:rFonts w:ascii="Calibri" w:hAnsi="Calibri"/>
      <w:sz w:val="22"/>
      <w:szCs w:val="22"/>
    </w:rPr>
  </w:style>
  <w:style w:type="paragraph" w:styleId="45">
    <w:name w:val="toc 4"/>
    <w:basedOn w:val="a2"/>
    <w:next w:val="a2"/>
    <w:uiPriority w:val="39"/>
    <w:unhideWhenUsed/>
    <w:rsid w:val="004B425B"/>
    <w:pPr>
      <w:spacing w:after="100" w:line="259" w:lineRule="auto"/>
      <w:ind w:left="660"/>
    </w:pPr>
    <w:rPr>
      <w:rFonts w:ascii="Calibri" w:hAnsi="Calibri"/>
      <w:sz w:val="22"/>
      <w:szCs w:val="22"/>
    </w:rPr>
  </w:style>
  <w:style w:type="paragraph" w:styleId="3d">
    <w:name w:val="toc 3"/>
    <w:basedOn w:val="a2"/>
    <w:next w:val="a2"/>
    <w:uiPriority w:val="39"/>
    <w:unhideWhenUsed/>
    <w:qFormat/>
    <w:rsid w:val="004B425B"/>
    <w:pPr>
      <w:spacing w:after="100" w:line="259" w:lineRule="auto"/>
      <w:ind w:left="440"/>
    </w:pPr>
    <w:rPr>
      <w:rFonts w:ascii="Calibri" w:hAnsi="Calibri"/>
      <w:sz w:val="22"/>
      <w:szCs w:val="22"/>
    </w:rPr>
  </w:style>
  <w:style w:type="paragraph" w:styleId="92">
    <w:name w:val="toc 9"/>
    <w:basedOn w:val="a2"/>
    <w:next w:val="a2"/>
    <w:uiPriority w:val="39"/>
    <w:unhideWhenUsed/>
    <w:rsid w:val="004B425B"/>
    <w:pPr>
      <w:spacing w:after="100" w:line="259" w:lineRule="auto"/>
      <w:ind w:left="1760"/>
    </w:pPr>
    <w:rPr>
      <w:rFonts w:ascii="Calibri" w:hAnsi="Calibri"/>
      <w:sz w:val="22"/>
      <w:szCs w:val="22"/>
    </w:rPr>
  </w:style>
  <w:style w:type="paragraph" w:styleId="73">
    <w:name w:val="toc 7"/>
    <w:basedOn w:val="a2"/>
    <w:next w:val="a2"/>
    <w:uiPriority w:val="39"/>
    <w:unhideWhenUsed/>
    <w:rsid w:val="004B425B"/>
    <w:pPr>
      <w:spacing w:after="100" w:line="259" w:lineRule="auto"/>
      <w:ind w:left="1320"/>
    </w:pPr>
    <w:rPr>
      <w:rFonts w:ascii="Calibri" w:hAnsi="Calibri"/>
      <w:sz w:val="22"/>
      <w:szCs w:val="22"/>
    </w:rPr>
  </w:style>
  <w:style w:type="paragraph" w:styleId="2c">
    <w:name w:val="toc 2"/>
    <w:basedOn w:val="a2"/>
    <w:next w:val="a2"/>
    <w:uiPriority w:val="39"/>
    <w:qFormat/>
    <w:rsid w:val="004B425B"/>
    <w:pPr>
      <w:ind w:left="240"/>
    </w:pPr>
    <w:rPr>
      <w:szCs w:val="20"/>
    </w:rPr>
  </w:style>
  <w:style w:type="paragraph" w:styleId="1f1">
    <w:name w:val="toc 1"/>
    <w:basedOn w:val="a2"/>
    <w:next w:val="a2"/>
    <w:uiPriority w:val="39"/>
    <w:qFormat/>
    <w:rsid w:val="004B425B"/>
    <w:rPr>
      <w:szCs w:val="20"/>
    </w:rPr>
  </w:style>
  <w:style w:type="paragraph" w:styleId="54">
    <w:name w:val="toc 5"/>
    <w:basedOn w:val="a2"/>
    <w:next w:val="a2"/>
    <w:uiPriority w:val="39"/>
    <w:unhideWhenUsed/>
    <w:rsid w:val="004B425B"/>
    <w:pPr>
      <w:spacing w:after="100" w:line="259" w:lineRule="auto"/>
      <w:ind w:left="880"/>
    </w:pPr>
    <w:rPr>
      <w:rFonts w:ascii="Calibri" w:hAnsi="Calibri"/>
      <w:sz w:val="22"/>
      <w:szCs w:val="22"/>
    </w:rPr>
  </w:style>
  <w:style w:type="paragraph" w:styleId="afff2">
    <w:name w:val="TOC Heading"/>
    <w:basedOn w:val="1"/>
    <w:next w:val="a2"/>
    <w:uiPriority w:val="39"/>
    <w:qFormat/>
    <w:rsid w:val="004B425B"/>
    <w:pPr>
      <w:keepLines/>
      <w:spacing w:before="240" w:line="259" w:lineRule="auto"/>
      <w:outlineLvl w:val="9"/>
    </w:pPr>
    <w:rPr>
      <w:rFonts w:ascii="Calibri Light" w:hAnsi="Calibri Light"/>
      <w:b w:val="0"/>
      <w:color w:val="2E74B5"/>
      <w:sz w:val="32"/>
      <w:szCs w:val="32"/>
    </w:rPr>
  </w:style>
  <w:style w:type="paragraph" w:customStyle="1" w:styleId="1f2">
    <w:name w:val="Знак Знак1 Знак Знак"/>
    <w:basedOn w:val="a2"/>
    <w:qFormat/>
    <w:rsid w:val="004B425B"/>
    <w:pPr>
      <w:tabs>
        <w:tab w:val="left" w:pos="360"/>
      </w:tabs>
      <w:spacing w:after="160" w:line="240" w:lineRule="exact"/>
    </w:pPr>
    <w:rPr>
      <w:rFonts w:ascii="Verdana" w:hAnsi="Verdana" w:cs="Verdana"/>
      <w:sz w:val="20"/>
      <w:szCs w:val="20"/>
      <w:lang w:val="en-US" w:eastAsia="en-US"/>
    </w:rPr>
  </w:style>
  <w:style w:type="paragraph" w:customStyle="1" w:styleId="113">
    <w:name w:val="Знак Знак Знак11"/>
    <w:basedOn w:val="a2"/>
    <w:rsid w:val="004B425B"/>
    <w:pPr>
      <w:tabs>
        <w:tab w:val="left" w:pos="360"/>
      </w:tabs>
      <w:spacing w:after="160" w:line="240" w:lineRule="exact"/>
    </w:pPr>
    <w:rPr>
      <w:rFonts w:ascii="Verdana" w:hAnsi="Verdana" w:cs="Verdana"/>
      <w:sz w:val="20"/>
      <w:szCs w:val="20"/>
      <w:lang w:val="en-US" w:eastAsia="en-US"/>
    </w:rPr>
  </w:style>
  <w:style w:type="table" w:customStyle="1" w:styleId="160">
    <w:name w:val="Сетка таблицы16"/>
    <w:basedOn w:val="a4"/>
    <w:next w:val="ae"/>
    <w:uiPriority w:val="39"/>
    <w:rsid w:val="004B425B"/>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2"/>
    <w:qFormat/>
    <w:rsid w:val="004B425B"/>
    <w:pPr>
      <w:spacing w:before="100" w:beforeAutospacing="1" w:after="100" w:afterAutospacing="1"/>
    </w:pPr>
  </w:style>
  <w:style w:type="paragraph" w:customStyle="1" w:styleId="xl65">
    <w:name w:val="xl65"/>
    <w:basedOn w:val="a2"/>
    <w:qFormat/>
    <w:rsid w:val="004B425B"/>
    <w:pPr>
      <w:spacing w:before="100" w:beforeAutospacing="1" w:after="100" w:afterAutospacing="1"/>
    </w:pPr>
    <w:rPr>
      <w:sz w:val="20"/>
      <w:szCs w:val="20"/>
    </w:rPr>
  </w:style>
  <w:style w:type="paragraph" w:customStyle="1" w:styleId="xl66">
    <w:name w:val="xl66"/>
    <w:basedOn w:val="a2"/>
    <w:qFormat/>
    <w:rsid w:val="004B425B"/>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67">
    <w:name w:val="xl67"/>
    <w:basedOn w:val="a2"/>
    <w:qFormat/>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8">
    <w:name w:val="xl68"/>
    <w:basedOn w:val="a2"/>
    <w:qFormat/>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9">
    <w:name w:val="xl69"/>
    <w:basedOn w:val="a2"/>
    <w:qFormat/>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70">
    <w:name w:val="xl70"/>
    <w:basedOn w:val="a2"/>
    <w:qFormat/>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1">
    <w:name w:val="xl71"/>
    <w:basedOn w:val="a2"/>
    <w:qFormat/>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2">
    <w:name w:val="xl72"/>
    <w:basedOn w:val="a2"/>
    <w:qFormat/>
    <w:rsid w:val="004B425B"/>
    <w:pPr>
      <w:spacing w:before="100" w:beforeAutospacing="1" w:after="100" w:afterAutospacing="1"/>
    </w:pPr>
    <w:rPr>
      <w:sz w:val="18"/>
      <w:szCs w:val="18"/>
    </w:rPr>
  </w:style>
  <w:style w:type="paragraph" w:customStyle="1" w:styleId="xl73">
    <w:name w:val="xl73"/>
    <w:basedOn w:val="a2"/>
    <w:qFormat/>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74">
    <w:name w:val="xl74"/>
    <w:basedOn w:val="a2"/>
    <w:qFormat/>
    <w:rsid w:val="004B425B"/>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75">
    <w:name w:val="xl75"/>
    <w:basedOn w:val="a2"/>
    <w:qFormat/>
    <w:rsid w:val="004B425B"/>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76">
    <w:name w:val="xl76"/>
    <w:basedOn w:val="a2"/>
    <w:qFormat/>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77">
    <w:name w:val="xl77"/>
    <w:basedOn w:val="a2"/>
    <w:qFormat/>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8">
    <w:name w:val="xl78"/>
    <w:basedOn w:val="a2"/>
    <w:qFormat/>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9">
    <w:name w:val="xl79"/>
    <w:basedOn w:val="a2"/>
    <w:qFormat/>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80">
    <w:name w:val="xl80"/>
    <w:basedOn w:val="a2"/>
    <w:qFormat/>
    <w:rsid w:val="004B425B"/>
    <w:pPr>
      <w:spacing w:before="100" w:beforeAutospacing="1" w:after="100" w:afterAutospacing="1"/>
      <w:textAlignment w:val="center"/>
    </w:pPr>
    <w:rPr>
      <w:sz w:val="18"/>
      <w:szCs w:val="18"/>
    </w:rPr>
  </w:style>
  <w:style w:type="paragraph" w:customStyle="1" w:styleId="xl81">
    <w:name w:val="xl81"/>
    <w:basedOn w:val="a2"/>
    <w:qFormat/>
    <w:rsid w:val="004B425B"/>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82">
    <w:name w:val="xl82"/>
    <w:basedOn w:val="a2"/>
    <w:qFormat/>
    <w:rsid w:val="004B425B"/>
    <w:pPr>
      <w:spacing w:before="100" w:beforeAutospacing="1" w:after="100" w:afterAutospacing="1"/>
    </w:pPr>
    <w:rPr>
      <w:sz w:val="18"/>
      <w:szCs w:val="18"/>
    </w:rPr>
  </w:style>
  <w:style w:type="paragraph" w:customStyle="1" w:styleId="xl83">
    <w:name w:val="xl83"/>
    <w:basedOn w:val="a2"/>
    <w:qFormat/>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84">
    <w:name w:val="xl84"/>
    <w:basedOn w:val="a2"/>
    <w:qFormat/>
    <w:rsid w:val="004B425B"/>
    <w:pPr>
      <w:spacing w:before="100" w:beforeAutospacing="1" w:after="100" w:afterAutospacing="1"/>
    </w:pPr>
    <w:rPr>
      <w:sz w:val="18"/>
      <w:szCs w:val="18"/>
    </w:rPr>
  </w:style>
  <w:style w:type="paragraph" w:customStyle="1" w:styleId="xl85">
    <w:name w:val="xl85"/>
    <w:basedOn w:val="a2"/>
    <w:qFormat/>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86">
    <w:name w:val="xl86"/>
    <w:basedOn w:val="a2"/>
    <w:qFormat/>
    <w:rsid w:val="004B425B"/>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18"/>
      <w:szCs w:val="18"/>
    </w:rPr>
  </w:style>
  <w:style w:type="paragraph" w:customStyle="1" w:styleId="xl87">
    <w:name w:val="xl87"/>
    <w:basedOn w:val="a2"/>
    <w:qFormat/>
    <w:rsid w:val="004B425B"/>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18"/>
      <w:szCs w:val="18"/>
    </w:rPr>
  </w:style>
  <w:style w:type="paragraph" w:customStyle="1" w:styleId="xl88">
    <w:name w:val="xl88"/>
    <w:basedOn w:val="a2"/>
    <w:qFormat/>
    <w:rsid w:val="004B425B"/>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sz w:val="18"/>
      <w:szCs w:val="18"/>
    </w:rPr>
  </w:style>
  <w:style w:type="paragraph" w:customStyle="1" w:styleId="xl89">
    <w:name w:val="xl89"/>
    <w:basedOn w:val="a2"/>
    <w:qFormat/>
    <w:rsid w:val="004B425B"/>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pPr>
    <w:rPr>
      <w:sz w:val="18"/>
      <w:szCs w:val="18"/>
    </w:rPr>
  </w:style>
  <w:style w:type="paragraph" w:customStyle="1" w:styleId="xl90">
    <w:name w:val="xl90"/>
    <w:basedOn w:val="a2"/>
    <w:qFormat/>
    <w:rsid w:val="004B425B"/>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b/>
      <w:bCs/>
      <w:sz w:val="18"/>
      <w:szCs w:val="18"/>
    </w:rPr>
  </w:style>
  <w:style w:type="paragraph" w:customStyle="1" w:styleId="xl91">
    <w:name w:val="xl91"/>
    <w:basedOn w:val="a2"/>
    <w:qFormat/>
    <w:rsid w:val="004B425B"/>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center"/>
    </w:pPr>
    <w:rPr>
      <w:b/>
      <w:bCs/>
      <w:sz w:val="18"/>
      <w:szCs w:val="18"/>
    </w:rPr>
  </w:style>
  <w:style w:type="paragraph" w:customStyle="1" w:styleId="xl92">
    <w:name w:val="xl92"/>
    <w:basedOn w:val="a2"/>
    <w:qFormat/>
    <w:rsid w:val="004B425B"/>
    <w:pPr>
      <w:pBdr>
        <w:top w:val="single" w:sz="4" w:space="0" w:color="auto"/>
        <w:left w:val="single" w:sz="4" w:space="0" w:color="auto"/>
      </w:pBdr>
      <w:shd w:val="clear" w:color="000000" w:fill="C5D9F1"/>
      <w:spacing w:before="100" w:beforeAutospacing="1" w:after="100" w:afterAutospacing="1"/>
      <w:textAlignment w:val="center"/>
    </w:pPr>
    <w:rPr>
      <w:b/>
      <w:bCs/>
      <w:sz w:val="18"/>
      <w:szCs w:val="18"/>
    </w:rPr>
  </w:style>
  <w:style w:type="paragraph" w:customStyle="1" w:styleId="xl93">
    <w:name w:val="xl93"/>
    <w:basedOn w:val="a2"/>
    <w:qFormat/>
    <w:rsid w:val="004B425B"/>
    <w:pPr>
      <w:pBdr>
        <w:top w:val="single" w:sz="4" w:space="0" w:color="auto"/>
      </w:pBdr>
      <w:shd w:val="clear" w:color="000000" w:fill="C5D9F1"/>
      <w:spacing w:before="100" w:beforeAutospacing="1" w:after="100" w:afterAutospacing="1"/>
      <w:textAlignment w:val="center"/>
    </w:pPr>
    <w:rPr>
      <w:b/>
      <w:bCs/>
      <w:sz w:val="18"/>
      <w:szCs w:val="18"/>
    </w:rPr>
  </w:style>
  <w:style w:type="paragraph" w:customStyle="1" w:styleId="xl94">
    <w:name w:val="xl94"/>
    <w:basedOn w:val="a2"/>
    <w:qFormat/>
    <w:rsid w:val="004B425B"/>
    <w:pPr>
      <w:pBdr>
        <w:top w:val="single" w:sz="4" w:space="0" w:color="auto"/>
        <w:bottom w:val="single" w:sz="4" w:space="0" w:color="auto"/>
      </w:pBdr>
      <w:shd w:val="clear" w:color="000000" w:fill="C5D9F1"/>
      <w:spacing w:before="100" w:beforeAutospacing="1" w:after="100" w:afterAutospacing="1"/>
      <w:textAlignment w:val="center"/>
    </w:pPr>
    <w:rPr>
      <w:b/>
      <w:bCs/>
      <w:sz w:val="18"/>
      <w:szCs w:val="18"/>
    </w:rPr>
  </w:style>
  <w:style w:type="paragraph" w:customStyle="1" w:styleId="xl95">
    <w:name w:val="xl95"/>
    <w:basedOn w:val="a2"/>
    <w:qFormat/>
    <w:rsid w:val="004B425B"/>
    <w:pPr>
      <w:pBdr>
        <w:top w:val="single" w:sz="4" w:space="0" w:color="auto"/>
        <w:left w:val="single" w:sz="4" w:space="0" w:color="auto"/>
        <w:bottom w:val="single" w:sz="4" w:space="0" w:color="auto"/>
      </w:pBdr>
      <w:shd w:val="clear" w:color="000000" w:fill="FDE9D9"/>
      <w:spacing w:before="100" w:beforeAutospacing="1" w:after="100" w:afterAutospacing="1"/>
      <w:textAlignment w:val="center"/>
    </w:pPr>
    <w:rPr>
      <w:b/>
      <w:bCs/>
      <w:sz w:val="18"/>
      <w:szCs w:val="18"/>
    </w:rPr>
  </w:style>
  <w:style w:type="paragraph" w:customStyle="1" w:styleId="xl96">
    <w:name w:val="xl96"/>
    <w:basedOn w:val="a2"/>
    <w:qFormat/>
    <w:rsid w:val="004B425B"/>
    <w:pPr>
      <w:pBdr>
        <w:top w:val="single" w:sz="4" w:space="0" w:color="auto"/>
        <w:bottom w:val="single" w:sz="4" w:space="0" w:color="auto"/>
      </w:pBdr>
      <w:shd w:val="clear" w:color="000000" w:fill="FDE9D9"/>
      <w:spacing w:before="100" w:beforeAutospacing="1" w:after="100" w:afterAutospacing="1"/>
      <w:textAlignment w:val="center"/>
    </w:pPr>
    <w:rPr>
      <w:b/>
      <w:bCs/>
      <w:sz w:val="18"/>
      <w:szCs w:val="18"/>
    </w:rPr>
  </w:style>
  <w:style w:type="paragraph" w:customStyle="1" w:styleId="xl97">
    <w:name w:val="xl97"/>
    <w:basedOn w:val="a2"/>
    <w:qFormat/>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98">
    <w:name w:val="xl98"/>
    <w:basedOn w:val="a2"/>
    <w:qFormat/>
    <w:rsid w:val="004B425B"/>
    <w:pPr>
      <w:pBdr>
        <w:top w:val="single" w:sz="8" w:space="0" w:color="auto"/>
        <w:bottom w:val="single" w:sz="4" w:space="0" w:color="auto"/>
      </w:pBdr>
      <w:shd w:val="clear" w:color="000000" w:fill="FDE9D9"/>
      <w:spacing w:before="100" w:beforeAutospacing="1" w:after="100" w:afterAutospacing="1"/>
      <w:textAlignment w:val="center"/>
    </w:pPr>
    <w:rPr>
      <w:b/>
      <w:bCs/>
      <w:sz w:val="20"/>
      <w:szCs w:val="20"/>
    </w:rPr>
  </w:style>
  <w:style w:type="paragraph" w:customStyle="1" w:styleId="xl99">
    <w:name w:val="xl99"/>
    <w:basedOn w:val="a2"/>
    <w:qFormat/>
    <w:rsid w:val="004B425B"/>
    <w:pPr>
      <w:pBdr>
        <w:top w:val="single" w:sz="8" w:space="0" w:color="auto"/>
        <w:bottom w:val="single" w:sz="4" w:space="0" w:color="auto"/>
      </w:pBdr>
      <w:shd w:val="clear" w:color="000000" w:fill="FDE9D9"/>
      <w:spacing w:before="100" w:beforeAutospacing="1" w:after="100" w:afterAutospacing="1"/>
    </w:pPr>
    <w:rPr>
      <w:b/>
      <w:bCs/>
      <w:sz w:val="20"/>
      <w:szCs w:val="20"/>
    </w:rPr>
  </w:style>
  <w:style w:type="paragraph" w:customStyle="1" w:styleId="xl100">
    <w:name w:val="xl100"/>
    <w:basedOn w:val="a2"/>
    <w:qFormat/>
    <w:rsid w:val="004B425B"/>
    <w:pPr>
      <w:pBdr>
        <w:top w:val="single" w:sz="4" w:space="0" w:color="auto"/>
        <w:bottom w:val="single" w:sz="4" w:space="0" w:color="auto"/>
      </w:pBdr>
      <w:shd w:val="clear" w:color="000000" w:fill="DCE6F1"/>
      <w:spacing w:before="100" w:beforeAutospacing="1" w:after="100" w:afterAutospacing="1"/>
    </w:pPr>
    <w:rPr>
      <w:sz w:val="20"/>
      <w:szCs w:val="20"/>
    </w:rPr>
  </w:style>
  <w:style w:type="paragraph" w:customStyle="1" w:styleId="xl101">
    <w:name w:val="xl101"/>
    <w:basedOn w:val="a2"/>
    <w:qFormat/>
    <w:rsid w:val="004B425B"/>
    <w:pPr>
      <w:pBdr>
        <w:top w:val="single" w:sz="4" w:space="0" w:color="auto"/>
        <w:bottom w:val="single" w:sz="4" w:space="0" w:color="auto"/>
      </w:pBdr>
      <w:shd w:val="clear" w:color="000000" w:fill="DCE6F1"/>
      <w:spacing w:before="100" w:beforeAutospacing="1" w:after="100" w:afterAutospacing="1"/>
    </w:pPr>
    <w:rPr>
      <w:b/>
      <w:bCs/>
      <w:sz w:val="20"/>
      <w:szCs w:val="20"/>
    </w:rPr>
  </w:style>
  <w:style w:type="paragraph" w:customStyle="1" w:styleId="xl102">
    <w:name w:val="xl102"/>
    <w:basedOn w:val="a2"/>
    <w:qFormat/>
    <w:rsid w:val="004B425B"/>
    <w:pPr>
      <w:pBdr>
        <w:top w:val="single" w:sz="4" w:space="0" w:color="auto"/>
        <w:bottom w:val="single" w:sz="4" w:space="0" w:color="auto"/>
      </w:pBdr>
      <w:shd w:val="clear" w:color="000000" w:fill="DCE6F1"/>
      <w:spacing w:before="100" w:beforeAutospacing="1" w:after="100" w:afterAutospacing="1"/>
      <w:textAlignment w:val="center"/>
    </w:pPr>
    <w:rPr>
      <w:b/>
      <w:bCs/>
      <w:sz w:val="20"/>
      <w:szCs w:val="20"/>
    </w:rPr>
  </w:style>
  <w:style w:type="paragraph" w:customStyle="1" w:styleId="xl103">
    <w:name w:val="xl103"/>
    <w:basedOn w:val="a2"/>
    <w:qFormat/>
    <w:rsid w:val="004B425B"/>
    <w:pPr>
      <w:pBdr>
        <w:top w:val="single" w:sz="4" w:space="0" w:color="auto"/>
        <w:bottom w:val="single" w:sz="4" w:space="0" w:color="auto"/>
      </w:pBdr>
      <w:shd w:val="clear" w:color="000000" w:fill="DCE6F1"/>
      <w:spacing w:before="100" w:beforeAutospacing="1" w:after="100" w:afterAutospacing="1"/>
      <w:textAlignment w:val="center"/>
    </w:pPr>
    <w:rPr>
      <w:b/>
      <w:bCs/>
      <w:sz w:val="18"/>
      <w:szCs w:val="18"/>
    </w:rPr>
  </w:style>
  <w:style w:type="paragraph" w:customStyle="1" w:styleId="xl104">
    <w:name w:val="xl104"/>
    <w:basedOn w:val="a2"/>
    <w:qFormat/>
    <w:rsid w:val="004B425B"/>
    <w:pPr>
      <w:pBdr>
        <w:top w:val="single" w:sz="4" w:space="0" w:color="auto"/>
        <w:bottom w:val="single" w:sz="4" w:space="0" w:color="auto"/>
      </w:pBdr>
      <w:shd w:val="clear" w:color="000000" w:fill="DCE6F1"/>
      <w:spacing w:before="100" w:beforeAutospacing="1" w:after="100" w:afterAutospacing="1"/>
    </w:pPr>
    <w:rPr>
      <w:b/>
      <w:bCs/>
      <w:sz w:val="18"/>
      <w:szCs w:val="18"/>
    </w:rPr>
  </w:style>
  <w:style w:type="paragraph" w:customStyle="1" w:styleId="xl105">
    <w:name w:val="xl105"/>
    <w:basedOn w:val="a2"/>
    <w:qFormat/>
    <w:rsid w:val="004B425B"/>
    <w:pPr>
      <w:pBdr>
        <w:top w:val="single" w:sz="8" w:space="0" w:color="auto"/>
        <w:bottom w:val="single" w:sz="4" w:space="0" w:color="auto"/>
      </w:pBdr>
      <w:shd w:val="clear" w:color="000000" w:fill="FDE9D9"/>
      <w:spacing w:before="100" w:beforeAutospacing="1" w:after="100" w:afterAutospacing="1"/>
      <w:textAlignment w:val="center"/>
    </w:pPr>
    <w:rPr>
      <w:b/>
      <w:bCs/>
      <w:sz w:val="18"/>
      <w:szCs w:val="18"/>
    </w:rPr>
  </w:style>
  <w:style w:type="paragraph" w:customStyle="1" w:styleId="xl106">
    <w:name w:val="xl106"/>
    <w:basedOn w:val="a2"/>
    <w:qFormat/>
    <w:rsid w:val="004B425B"/>
    <w:pPr>
      <w:pBdr>
        <w:top w:val="single" w:sz="4" w:space="0" w:color="auto"/>
        <w:left w:val="single" w:sz="4" w:space="0" w:color="auto"/>
        <w:bottom w:val="single" w:sz="4" w:space="0" w:color="auto"/>
      </w:pBdr>
      <w:shd w:val="clear" w:color="000000" w:fill="C5D9F1"/>
      <w:spacing w:before="100" w:beforeAutospacing="1" w:after="100" w:afterAutospacing="1"/>
      <w:textAlignment w:val="center"/>
    </w:pPr>
    <w:rPr>
      <w:b/>
      <w:bCs/>
      <w:sz w:val="18"/>
      <w:szCs w:val="18"/>
    </w:rPr>
  </w:style>
  <w:style w:type="paragraph" w:customStyle="1" w:styleId="xl107">
    <w:name w:val="xl107"/>
    <w:basedOn w:val="a2"/>
    <w:qFormat/>
    <w:rsid w:val="004B425B"/>
    <w:pPr>
      <w:pBdr>
        <w:top w:val="single" w:sz="8" w:space="0" w:color="auto"/>
        <w:left w:val="single" w:sz="8" w:space="0" w:color="auto"/>
        <w:bottom w:val="single" w:sz="4" w:space="0" w:color="auto"/>
        <w:right w:val="single" w:sz="4" w:space="0" w:color="auto"/>
      </w:pBdr>
      <w:shd w:val="clear" w:color="000000" w:fill="FDE9D9"/>
      <w:spacing w:before="100" w:beforeAutospacing="1" w:after="100" w:afterAutospacing="1"/>
      <w:jc w:val="center"/>
      <w:textAlignment w:val="center"/>
    </w:pPr>
    <w:rPr>
      <w:b/>
      <w:bCs/>
      <w:sz w:val="20"/>
      <w:szCs w:val="20"/>
    </w:rPr>
  </w:style>
  <w:style w:type="paragraph" w:customStyle="1" w:styleId="xl108">
    <w:name w:val="xl108"/>
    <w:basedOn w:val="a2"/>
    <w:qFormat/>
    <w:rsid w:val="004B425B"/>
    <w:pPr>
      <w:pBdr>
        <w:left w:val="single" w:sz="8" w:space="0" w:color="auto"/>
        <w:bottom w:val="single" w:sz="4" w:space="0" w:color="auto"/>
        <w:right w:val="single" w:sz="4" w:space="0" w:color="auto"/>
      </w:pBdr>
      <w:shd w:val="clear" w:color="000000" w:fill="FDE9D9"/>
      <w:spacing w:before="100" w:beforeAutospacing="1" w:after="100" w:afterAutospacing="1"/>
      <w:jc w:val="center"/>
      <w:textAlignment w:val="center"/>
    </w:pPr>
    <w:rPr>
      <w:b/>
      <w:bCs/>
      <w:sz w:val="20"/>
      <w:szCs w:val="20"/>
    </w:rPr>
  </w:style>
  <w:style w:type="paragraph" w:customStyle="1" w:styleId="xl109">
    <w:name w:val="xl109"/>
    <w:basedOn w:val="a2"/>
    <w:qFormat/>
    <w:rsid w:val="004B425B"/>
    <w:pPr>
      <w:pBdr>
        <w:top w:val="single" w:sz="4" w:space="0" w:color="auto"/>
        <w:left w:val="single" w:sz="8" w:space="0" w:color="auto"/>
        <w:bottom w:val="single" w:sz="4" w:space="0" w:color="auto"/>
        <w:right w:val="single" w:sz="4" w:space="0" w:color="auto"/>
      </w:pBdr>
      <w:shd w:val="clear" w:color="000000" w:fill="DCE6F1"/>
      <w:spacing w:before="100" w:beforeAutospacing="1" w:after="100" w:afterAutospacing="1"/>
      <w:jc w:val="center"/>
      <w:textAlignment w:val="center"/>
    </w:pPr>
    <w:rPr>
      <w:sz w:val="20"/>
      <w:szCs w:val="20"/>
    </w:rPr>
  </w:style>
  <w:style w:type="paragraph" w:customStyle="1" w:styleId="xl110">
    <w:name w:val="xl110"/>
    <w:basedOn w:val="a2"/>
    <w:qFormat/>
    <w:rsid w:val="004B425B"/>
    <w:pPr>
      <w:pBdr>
        <w:top w:val="single" w:sz="4" w:space="0" w:color="auto"/>
        <w:left w:val="single" w:sz="8" w:space="0" w:color="auto"/>
        <w:bottom w:val="single" w:sz="4" w:space="0" w:color="auto"/>
        <w:right w:val="single" w:sz="4" w:space="0" w:color="auto"/>
      </w:pBdr>
      <w:shd w:val="clear" w:color="000000" w:fill="DCE6F1"/>
      <w:spacing w:before="100" w:beforeAutospacing="1" w:after="100" w:afterAutospacing="1"/>
      <w:jc w:val="center"/>
      <w:textAlignment w:val="center"/>
    </w:pPr>
    <w:rPr>
      <w:b/>
      <w:bCs/>
      <w:sz w:val="20"/>
      <w:szCs w:val="20"/>
    </w:rPr>
  </w:style>
  <w:style w:type="paragraph" w:customStyle="1" w:styleId="xl111">
    <w:name w:val="xl111"/>
    <w:basedOn w:val="a2"/>
    <w:qFormat/>
    <w:rsid w:val="004B425B"/>
    <w:pPr>
      <w:pBdr>
        <w:top w:val="single" w:sz="4" w:space="0" w:color="auto"/>
        <w:left w:val="single" w:sz="8" w:space="0" w:color="auto"/>
        <w:bottom w:val="single" w:sz="4" w:space="0" w:color="auto"/>
        <w:right w:val="single" w:sz="4" w:space="0" w:color="auto"/>
      </w:pBdr>
      <w:shd w:val="clear" w:color="000000" w:fill="DCE6F1"/>
      <w:spacing w:before="100" w:beforeAutospacing="1" w:after="100" w:afterAutospacing="1"/>
      <w:jc w:val="center"/>
      <w:textAlignment w:val="center"/>
    </w:pPr>
    <w:rPr>
      <w:b/>
      <w:bCs/>
      <w:sz w:val="18"/>
      <w:szCs w:val="18"/>
    </w:rPr>
  </w:style>
  <w:style w:type="paragraph" w:customStyle="1" w:styleId="xl112">
    <w:name w:val="xl112"/>
    <w:basedOn w:val="a2"/>
    <w:qFormat/>
    <w:rsid w:val="004B425B"/>
    <w:pPr>
      <w:pBdr>
        <w:left w:val="single" w:sz="8" w:space="0" w:color="auto"/>
        <w:bottom w:val="single" w:sz="4" w:space="0" w:color="auto"/>
        <w:right w:val="single" w:sz="4" w:space="0" w:color="auto"/>
      </w:pBdr>
      <w:shd w:val="clear" w:color="000000" w:fill="DCE6F1"/>
      <w:spacing w:before="100" w:beforeAutospacing="1" w:after="100" w:afterAutospacing="1"/>
      <w:jc w:val="center"/>
      <w:textAlignment w:val="center"/>
    </w:pPr>
    <w:rPr>
      <w:b/>
      <w:bCs/>
      <w:sz w:val="18"/>
      <w:szCs w:val="18"/>
    </w:rPr>
  </w:style>
  <w:style w:type="paragraph" w:customStyle="1" w:styleId="xl113">
    <w:name w:val="xl113"/>
    <w:basedOn w:val="a2"/>
    <w:qFormat/>
    <w:rsid w:val="004B425B"/>
    <w:pPr>
      <w:pBdr>
        <w:left w:val="single" w:sz="8" w:space="0" w:color="auto"/>
        <w:bottom w:val="single" w:sz="4" w:space="0" w:color="auto"/>
        <w:right w:val="single" w:sz="4" w:space="0" w:color="auto"/>
      </w:pBdr>
      <w:shd w:val="clear" w:color="000000" w:fill="DCE6F1"/>
      <w:spacing w:before="100" w:beforeAutospacing="1" w:after="100" w:afterAutospacing="1"/>
      <w:jc w:val="center"/>
      <w:textAlignment w:val="center"/>
    </w:pPr>
    <w:rPr>
      <w:sz w:val="18"/>
      <w:szCs w:val="18"/>
    </w:rPr>
  </w:style>
  <w:style w:type="paragraph" w:customStyle="1" w:styleId="xl114">
    <w:name w:val="xl114"/>
    <w:basedOn w:val="a2"/>
    <w:qFormat/>
    <w:rsid w:val="004B425B"/>
    <w:pPr>
      <w:pBdr>
        <w:left w:val="single" w:sz="8" w:space="0" w:color="auto"/>
        <w:bottom w:val="single" w:sz="4" w:space="0" w:color="auto"/>
        <w:right w:val="single" w:sz="4" w:space="0" w:color="auto"/>
      </w:pBdr>
      <w:shd w:val="clear" w:color="000000" w:fill="FDE9D9"/>
      <w:spacing w:before="100" w:beforeAutospacing="1" w:after="100" w:afterAutospacing="1"/>
      <w:jc w:val="center"/>
      <w:textAlignment w:val="center"/>
    </w:pPr>
    <w:rPr>
      <w:b/>
      <w:bCs/>
      <w:sz w:val="18"/>
      <w:szCs w:val="18"/>
    </w:rPr>
  </w:style>
  <w:style w:type="paragraph" w:customStyle="1" w:styleId="xl115">
    <w:name w:val="xl115"/>
    <w:basedOn w:val="a2"/>
    <w:qFormat/>
    <w:rsid w:val="004B425B"/>
    <w:pPr>
      <w:pBdr>
        <w:left w:val="single" w:sz="8" w:space="0" w:color="auto"/>
        <w:right w:val="single" w:sz="4" w:space="0" w:color="auto"/>
      </w:pBdr>
      <w:shd w:val="clear" w:color="000000" w:fill="FDE9D9"/>
      <w:spacing w:before="100" w:beforeAutospacing="1" w:after="100" w:afterAutospacing="1"/>
      <w:jc w:val="center"/>
      <w:textAlignment w:val="center"/>
    </w:pPr>
    <w:rPr>
      <w:b/>
      <w:bCs/>
      <w:sz w:val="18"/>
      <w:szCs w:val="18"/>
    </w:rPr>
  </w:style>
  <w:style w:type="paragraph" w:customStyle="1" w:styleId="xl116">
    <w:name w:val="xl116"/>
    <w:basedOn w:val="a2"/>
    <w:qFormat/>
    <w:rsid w:val="004B425B"/>
    <w:pPr>
      <w:pBdr>
        <w:top w:val="single" w:sz="4" w:space="0" w:color="auto"/>
        <w:bottom w:val="single" w:sz="4" w:space="0" w:color="auto"/>
        <w:right w:val="single" w:sz="8" w:space="0" w:color="auto"/>
      </w:pBdr>
      <w:shd w:val="clear" w:color="000000" w:fill="FDE9D9"/>
      <w:spacing w:before="100" w:beforeAutospacing="1" w:after="100" w:afterAutospacing="1"/>
      <w:textAlignment w:val="center"/>
    </w:pPr>
    <w:rPr>
      <w:b/>
      <w:bCs/>
      <w:sz w:val="18"/>
      <w:szCs w:val="18"/>
    </w:rPr>
  </w:style>
  <w:style w:type="paragraph" w:customStyle="1" w:styleId="xl117">
    <w:name w:val="xl117"/>
    <w:basedOn w:val="a2"/>
    <w:qFormat/>
    <w:rsid w:val="004B425B"/>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jc w:val="center"/>
      <w:textAlignment w:val="center"/>
    </w:pPr>
    <w:rPr>
      <w:b/>
      <w:bCs/>
      <w:sz w:val="18"/>
      <w:szCs w:val="18"/>
    </w:rPr>
  </w:style>
  <w:style w:type="paragraph" w:customStyle="1" w:styleId="xl118">
    <w:name w:val="xl118"/>
    <w:basedOn w:val="a2"/>
    <w:qFormat/>
    <w:rsid w:val="004B425B"/>
    <w:pPr>
      <w:pBdr>
        <w:top w:val="single" w:sz="4" w:space="0" w:color="auto"/>
        <w:right w:val="single" w:sz="8" w:space="0" w:color="auto"/>
      </w:pBdr>
      <w:shd w:val="clear" w:color="000000" w:fill="C5D9F1"/>
      <w:spacing w:before="100" w:beforeAutospacing="1" w:after="100" w:afterAutospacing="1"/>
      <w:textAlignment w:val="center"/>
    </w:pPr>
    <w:rPr>
      <w:b/>
      <w:bCs/>
      <w:sz w:val="18"/>
      <w:szCs w:val="18"/>
    </w:rPr>
  </w:style>
  <w:style w:type="paragraph" w:customStyle="1" w:styleId="xl119">
    <w:name w:val="xl119"/>
    <w:basedOn w:val="a2"/>
    <w:qFormat/>
    <w:rsid w:val="004B425B"/>
    <w:pPr>
      <w:pBdr>
        <w:left w:val="single" w:sz="8" w:space="0" w:color="auto"/>
        <w:right w:val="single" w:sz="4" w:space="0" w:color="auto"/>
      </w:pBdr>
      <w:shd w:val="clear" w:color="000000" w:fill="C5D9F1"/>
      <w:spacing w:before="100" w:beforeAutospacing="1" w:after="100" w:afterAutospacing="1"/>
      <w:jc w:val="center"/>
      <w:textAlignment w:val="center"/>
    </w:pPr>
    <w:rPr>
      <w:b/>
      <w:bCs/>
      <w:sz w:val="18"/>
      <w:szCs w:val="18"/>
    </w:rPr>
  </w:style>
  <w:style w:type="paragraph" w:customStyle="1" w:styleId="xl120">
    <w:name w:val="xl120"/>
    <w:basedOn w:val="a2"/>
    <w:qFormat/>
    <w:rsid w:val="004B425B"/>
    <w:pPr>
      <w:pBdr>
        <w:top w:val="single" w:sz="4" w:space="0" w:color="auto"/>
        <w:bottom w:val="single" w:sz="4" w:space="0" w:color="auto"/>
        <w:right w:val="single" w:sz="8" w:space="0" w:color="auto"/>
      </w:pBdr>
      <w:shd w:val="clear" w:color="000000" w:fill="C5D9F1"/>
      <w:spacing w:before="100" w:beforeAutospacing="1" w:after="100" w:afterAutospacing="1"/>
      <w:textAlignment w:val="center"/>
    </w:pPr>
    <w:rPr>
      <w:b/>
      <w:bCs/>
      <w:sz w:val="18"/>
      <w:szCs w:val="18"/>
    </w:rPr>
  </w:style>
  <w:style w:type="paragraph" w:customStyle="1" w:styleId="xl121">
    <w:name w:val="xl121"/>
    <w:basedOn w:val="a2"/>
    <w:qFormat/>
    <w:rsid w:val="004B425B"/>
    <w:pPr>
      <w:pBdr>
        <w:left w:val="single" w:sz="8" w:space="0" w:color="auto"/>
        <w:bottom w:val="single" w:sz="4" w:space="0" w:color="auto"/>
        <w:right w:val="single" w:sz="4" w:space="0" w:color="auto"/>
      </w:pBdr>
      <w:shd w:val="clear" w:color="000000" w:fill="C5D9F1"/>
      <w:spacing w:before="100" w:beforeAutospacing="1" w:after="100" w:afterAutospacing="1"/>
      <w:jc w:val="center"/>
      <w:textAlignment w:val="center"/>
    </w:pPr>
    <w:rPr>
      <w:b/>
      <w:bCs/>
      <w:sz w:val="18"/>
      <w:szCs w:val="18"/>
    </w:rPr>
  </w:style>
  <w:style w:type="paragraph" w:customStyle="1" w:styleId="xl122">
    <w:name w:val="xl122"/>
    <w:basedOn w:val="a2"/>
    <w:qFormat/>
    <w:rsid w:val="004B425B"/>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jc w:val="center"/>
    </w:pPr>
    <w:rPr>
      <w:sz w:val="18"/>
      <w:szCs w:val="18"/>
    </w:rPr>
  </w:style>
  <w:style w:type="paragraph" w:customStyle="1" w:styleId="xl123">
    <w:name w:val="xl123"/>
    <w:basedOn w:val="a2"/>
    <w:qFormat/>
    <w:rsid w:val="004B425B"/>
    <w:pPr>
      <w:pBdr>
        <w:top w:val="single" w:sz="4" w:space="0" w:color="auto"/>
        <w:left w:val="single" w:sz="4" w:space="0" w:color="auto"/>
        <w:bottom w:val="single" w:sz="4" w:space="0" w:color="auto"/>
        <w:right w:val="single" w:sz="8" w:space="0" w:color="auto"/>
      </w:pBdr>
      <w:shd w:val="clear" w:color="000000" w:fill="C5D9F1"/>
      <w:spacing w:before="100" w:beforeAutospacing="1" w:after="100" w:afterAutospacing="1"/>
      <w:jc w:val="center"/>
    </w:pPr>
    <w:rPr>
      <w:b/>
      <w:bCs/>
      <w:sz w:val="18"/>
      <w:szCs w:val="18"/>
    </w:rPr>
  </w:style>
  <w:style w:type="paragraph" w:customStyle="1" w:styleId="xl124">
    <w:name w:val="xl124"/>
    <w:basedOn w:val="a2"/>
    <w:qFormat/>
    <w:rsid w:val="004B425B"/>
    <w:pPr>
      <w:pBdr>
        <w:top w:val="single" w:sz="8" w:space="0" w:color="auto"/>
        <w:left w:val="single" w:sz="8" w:space="0" w:color="auto"/>
        <w:bottom w:val="single" w:sz="4" w:space="0" w:color="auto"/>
      </w:pBdr>
      <w:shd w:val="clear" w:color="000000" w:fill="FDE9D9"/>
      <w:spacing w:before="100" w:beforeAutospacing="1" w:after="100" w:afterAutospacing="1"/>
      <w:textAlignment w:val="center"/>
    </w:pPr>
    <w:rPr>
      <w:b/>
      <w:bCs/>
      <w:sz w:val="20"/>
      <w:szCs w:val="20"/>
    </w:rPr>
  </w:style>
  <w:style w:type="paragraph" w:customStyle="1" w:styleId="xl125">
    <w:name w:val="xl125"/>
    <w:basedOn w:val="a2"/>
    <w:qFormat/>
    <w:rsid w:val="004B425B"/>
    <w:pPr>
      <w:pBdr>
        <w:top w:val="single" w:sz="8" w:space="0" w:color="auto"/>
        <w:bottom w:val="single" w:sz="4" w:space="0" w:color="auto"/>
        <w:right w:val="single" w:sz="8" w:space="0" w:color="auto"/>
      </w:pBdr>
      <w:shd w:val="clear" w:color="000000" w:fill="FDE9D9"/>
      <w:spacing w:before="100" w:beforeAutospacing="1" w:after="100" w:afterAutospacing="1"/>
      <w:textAlignment w:val="center"/>
    </w:pPr>
    <w:rPr>
      <w:b/>
      <w:bCs/>
      <w:sz w:val="20"/>
      <w:szCs w:val="20"/>
    </w:rPr>
  </w:style>
  <w:style w:type="paragraph" w:customStyle="1" w:styleId="xl126">
    <w:name w:val="xl126"/>
    <w:basedOn w:val="a2"/>
    <w:qFormat/>
    <w:rsid w:val="004B425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27">
    <w:name w:val="xl127"/>
    <w:basedOn w:val="a2"/>
    <w:qFormat/>
    <w:rsid w:val="004B425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128">
    <w:name w:val="xl128"/>
    <w:basedOn w:val="a2"/>
    <w:qFormat/>
    <w:rsid w:val="004B425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29">
    <w:name w:val="xl129"/>
    <w:basedOn w:val="a2"/>
    <w:qFormat/>
    <w:rsid w:val="004B425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6"/>
      <w:szCs w:val="16"/>
    </w:rPr>
  </w:style>
  <w:style w:type="paragraph" w:customStyle="1" w:styleId="xl130">
    <w:name w:val="xl130"/>
    <w:basedOn w:val="a2"/>
    <w:qFormat/>
    <w:rsid w:val="004B425B"/>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131">
    <w:name w:val="xl131"/>
    <w:basedOn w:val="a2"/>
    <w:qFormat/>
    <w:rsid w:val="004B425B"/>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sz w:val="16"/>
      <w:szCs w:val="16"/>
    </w:rPr>
  </w:style>
  <w:style w:type="paragraph" w:customStyle="1" w:styleId="xl132">
    <w:name w:val="xl132"/>
    <w:basedOn w:val="a2"/>
    <w:qFormat/>
    <w:rsid w:val="004B425B"/>
    <w:pPr>
      <w:pBdr>
        <w:top w:val="single" w:sz="8" w:space="0" w:color="auto"/>
        <w:left w:val="single" w:sz="8" w:space="0" w:color="auto"/>
        <w:bottom w:val="single" w:sz="4" w:space="0" w:color="auto"/>
      </w:pBdr>
      <w:shd w:val="clear" w:color="000000" w:fill="FDE9D9"/>
      <w:spacing w:before="100" w:beforeAutospacing="1" w:after="100" w:afterAutospacing="1"/>
    </w:pPr>
    <w:rPr>
      <w:b/>
      <w:bCs/>
      <w:sz w:val="20"/>
      <w:szCs w:val="20"/>
    </w:rPr>
  </w:style>
  <w:style w:type="paragraph" w:customStyle="1" w:styleId="xl133">
    <w:name w:val="xl133"/>
    <w:basedOn w:val="a2"/>
    <w:qFormat/>
    <w:rsid w:val="004B425B"/>
    <w:pPr>
      <w:pBdr>
        <w:top w:val="single" w:sz="8" w:space="0" w:color="auto"/>
        <w:bottom w:val="single" w:sz="4" w:space="0" w:color="auto"/>
        <w:right w:val="single" w:sz="8" w:space="0" w:color="auto"/>
      </w:pBdr>
      <w:shd w:val="clear" w:color="000000" w:fill="FDE9D9"/>
      <w:spacing w:before="100" w:beforeAutospacing="1" w:after="100" w:afterAutospacing="1"/>
    </w:pPr>
    <w:rPr>
      <w:b/>
      <w:bCs/>
      <w:sz w:val="20"/>
      <w:szCs w:val="20"/>
    </w:rPr>
  </w:style>
  <w:style w:type="paragraph" w:customStyle="1" w:styleId="xl134">
    <w:name w:val="xl134"/>
    <w:basedOn w:val="a2"/>
    <w:qFormat/>
    <w:rsid w:val="004B425B"/>
    <w:pPr>
      <w:pBdr>
        <w:top w:val="single" w:sz="4" w:space="0" w:color="auto"/>
        <w:left w:val="single" w:sz="8" w:space="0" w:color="auto"/>
        <w:bottom w:val="single" w:sz="4" w:space="0" w:color="auto"/>
      </w:pBdr>
      <w:shd w:val="clear" w:color="000000" w:fill="DCE6F1"/>
      <w:spacing w:before="100" w:beforeAutospacing="1" w:after="100" w:afterAutospacing="1"/>
    </w:pPr>
    <w:rPr>
      <w:sz w:val="20"/>
      <w:szCs w:val="20"/>
    </w:rPr>
  </w:style>
  <w:style w:type="paragraph" w:customStyle="1" w:styleId="xl135">
    <w:name w:val="xl135"/>
    <w:basedOn w:val="a2"/>
    <w:qFormat/>
    <w:rsid w:val="004B425B"/>
    <w:pPr>
      <w:pBdr>
        <w:top w:val="single" w:sz="4" w:space="0" w:color="auto"/>
        <w:bottom w:val="single" w:sz="4" w:space="0" w:color="auto"/>
        <w:right w:val="single" w:sz="8" w:space="0" w:color="auto"/>
      </w:pBdr>
      <w:shd w:val="clear" w:color="000000" w:fill="DCE6F1"/>
      <w:spacing w:before="100" w:beforeAutospacing="1" w:after="100" w:afterAutospacing="1"/>
    </w:pPr>
    <w:rPr>
      <w:sz w:val="20"/>
      <w:szCs w:val="20"/>
    </w:rPr>
  </w:style>
  <w:style w:type="paragraph" w:customStyle="1" w:styleId="xl136">
    <w:name w:val="xl136"/>
    <w:basedOn w:val="a2"/>
    <w:qFormat/>
    <w:rsid w:val="004B425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37">
    <w:name w:val="xl137"/>
    <w:basedOn w:val="a2"/>
    <w:qFormat/>
    <w:rsid w:val="004B425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138">
    <w:name w:val="xl138"/>
    <w:basedOn w:val="a2"/>
    <w:qFormat/>
    <w:rsid w:val="004B425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39">
    <w:name w:val="xl139"/>
    <w:basedOn w:val="a2"/>
    <w:qFormat/>
    <w:rsid w:val="004B425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6"/>
      <w:szCs w:val="16"/>
    </w:rPr>
  </w:style>
  <w:style w:type="paragraph" w:customStyle="1" w:styleId="xl140">
    <w:name w:val="xl140"/>
    <w:basedOn w:val="a2"/>
    <w:qFormat/>
    <w:rsid w:val="004B425B"/>
    <w:pPr>
      <w:pBdr>
        <w:top w:val="single" w:sz="4" w:space="0" w:color="auto"/>
        <w:left w:val="single" w:sz="8" w:space="0" w:color="auto"/>
        <w:bottom w:val="single" w:sz="4" w:space="0" w:color="auto"/>
      </w:pBdr>
      <w:shd w:val="clear" w:color="000000" w:fill="DCE6F1"/>
      <w:spacing w:before="100" w:beforeAutospacing="1" w:after="100" w:afterAutospacing="1"/>
    </w:pPr>
    <w:rPr>
      <w:b/>
      <w:bCs/>
      <w:sz w:val="20"/>
      <w:szCs w:val="20"/>
    </w:rPr>
  </w:style>
  <w:style w:type="paragraph" w:customStyle="1" w:styleId="xl141">
    <w:name w:val="xl141"/>
    <w:basedOn w:val="a2"/>
    <w:qFormat/>
    <w:rsid w:val="004B425B"/>
    <w:pPr>
      <w:pBdr>
        <w:top w:val="single" w:sz="4" w:space="0" w:color="auto"/>
        <w:bottom w:val="single" w:sz="4" w:space="0" w:color="auto"/>
        <w:right w:val="single" w:sz="8" w:space="0" w:color="auto"/>
      </w:pBdr>
      <w:shd w:val="clear" w:color="000000" w:fill="DCE6F1"/>
      <w:spacing w:before="100" w:beforeAutospacing="1" w:after="100" w:afterAutospacing="1"/>
    </w:pPr>
    <w:rPr>
      <w:b/>
      <w:bCs/>
      <w:sz w:val="20"/>
      <w:szCs w:val="20"/>
    </w:rPr>
  </w:style>
  <w:style w:type="paragraph" w:customStyle="1" w:styleId="xl142">
    <w:name w:val="xl142"/>
    <w:basedOn w:val="a2"/>
    <w:qFormat/>
    <w:rsid w:val="004B425B"/>
    <w:pPr>
      <w:pBdr>
        <w:top w:val="single" w:sz="4" w:space="0" w:color="auto"/>
        <w:left w:val="single" w:sz="8" w:space="0" w:color="auto"/>
        <w:bottom w:val="single" w:sz="4" w:space="0" w:color="auto"/>
      </w:pBdr>
      <w:shd w:val="clear" w:color="000000" w:fill="DCE6F1"/>
      <w:spacing w:before="100" w:beforeAutospacing="1" w:after="100" w:afterAutospacing="1"/>
      <w:textAlignment w:val="center"/>
    </w:pPr>
    <w:rPr>
      <w:b/>
      <w:bCs/>
      <w:sz w:val="20"/>
      <w:szCs w:val="20"/>
    </w:rPr>
  </w:style>
  <w:style w:type="paragraph" w:customStyle="1" w:styleId="xl143">
    <w:name w:val="xl143"/>
    <w:basedOn w:val="a2"/>
    <w:qFormat/>
    <w:rsid w:val="004B425B"/>
    <w:pPr>
      <w:pBdr>
        <w:top w:val="single" w:sz="4" w:space="0" w:color="auto"/>
        <w:bottom w:val="single" w:sz="4" w:space="0" w:color="auto"/>
        <w:right w:val="single" w:sz="8" w:space="0" w:color="auto"/>
      </w:pBdr>
      <w:shd w:val="clear" w:color="000000" w:fill="DCE6F1"/>
      <w:spacing w:before="100" w:beforeAutospacing="1" w:after="100" w:afterAutospacing="1"/>
      <w:textAlignment w:val="center"/>
    </w:pPr>
    <w:rPr>
      <w:b/>
      <w:bCs/>
      <w:sz w:val="20"/>
      <w:szCs w:val="20"/>
    </w:rPr>
  </w:style>
  <w:style w:type="paragraph" w:customStyle="1" w:styleId="xl144">
    <w:name w:val="xl144"/>
    <w:basedOn w:val="a2"/>
    <w:qFormat/>
    <w:rsid w:val="004B425B"/>
    <w:pPr>
      <w:pBdr>
        <w:top w:val="single" w:sz="4" w:space="0" w:color="auto"/>
        <w:left w:val="single" w:sz="8" w:space="0" w:color="auto"/>
        <w:bottom w:val="single" w:sz="4" w:space="0" w:color="auto"/>
        <w:right w:val="single" w:sz="4" w:space="0" w:color="auto"/>
      </w:pBdr>
      <w:spacing w:before="100" w:beforeAutospacing="1" w:after="100" w:afterAutospacing="1"/>
    </w:pPr>
    <w:rPr>
      <w:sz w:val="20"/>
      <w:szCs w:val="20"/>
    </w:rPr>
  </w:style>
  <w:style w:type="paragraph" w:customStyle="1" w:styleId="xl145">
    <w:name w:val="xl145"/>
    <w:basedOn w:val="a2"/>
    <w:qFormat/>
    <w:rsid w:val="004B425B"/>
    <w:pPr>
      <w:pBdr>
        <w:top w:val="single" w:sz="4" w:space="0" w:color="auto"/>
        <w:left w:val="single" w:sz="4" w:space="0" w:color="auto"/>
        <w:bottom w:val="single" w:sz="4" w:space="0" w:color="auto"/>
        <w:right w:val="single" w:sz="8" w:space="0" w:color="auto"/>
      </w:pBdr>
      <w:spacing w:before="100" w:beforeAutospacing="1" w:after="100" w:afterAutospacing="1"/>
    </w:pPr>
    <w:rPr>
      <w:sz w:val="20"/>
      <w:szCs w:val="20"/>
    </w:rPr>
  </w:style>
  <w:style w:type="paragraph" w:customStyle="1" w:styleId="xl146">
    <w:name w:val="xl146"/>
    <w:basedOn w:val="a2"/>
    <w:qFormat/>
    <w:rsid w:val="004B425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47">
    <w:name w:val="xl147"/>
    <w:basedOn w:val="a2"/>
    <w:qFormat/>
    <w:rsid w:val="004B425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148">
    <w:name w:val="xl148"/>
    <w:basedOn w:val="a2"/>
    <w:qFormat/>
    <w:rsid w:val="004B425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49">
    <w:name w:val="xl149"/>
    <w:basedOn w:val="a2"/>
    <w:qFormat/>
    <w:rsid w:val="004B425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150">
    <w:name w:val="xl150"/>
    <w:basedOn w:val="a2"/>
    <w:qFormat/>
    <w:rsid w:val="004B425B"/>
    <w:pPr>
      <w:pBdr>
        <w:top w:val="single" w:sz="4" w:space="0" w:color="auto"/>
        <w:left w:val="single" w:sz="8" w:space="0" w:color="auto"/>
        <w:bottom w:val="single" w:sz="4" w:space="0" w:color="auto"/>
      </w:pBdr>
      <w:shd w:val="clear" w:color="000000" w:fill="DCE6F1"/>
      <w:spacing w:before="100" w:beforeAutospacing="1" w:after="100" w:afterAutospacing="1"/>
      <w:textAlignment w:val="center"/>
    </w:pPr>
    <w:rPr>
      <w:b/>
      <w:bCs/>
      <w:sz w:val="18"/>
      <w:szCs w:val="18"/>
    </w:rPr>
  </w:style>
  <w:style w:type="paragraph" w:customStyle="1" w:styleId="xl151">
    <w:name w:val="xl151"/>
    <w:basedOn w:val="a2"/>
    <w:qFormat/>
    <w:rsid w:val="004B425B"/>
    <w:pPr>
      <w:pBdr>
        <w:top w:val="single" w:sz="4" w:space="0" w:color="auto"/>
        <w:bottom w:val="single" w:sz="4" w:space="0" w:color="auto"/>
        <w:right w:val="single" w:sz="8" w:space="0" w:color="auto"/>
      </w:pBdr>
      <w:shd w:val="clear" w:color="000000" w:fill="DCE6F1"/>
      <w:spacing w:before="100" w:beforeAutospacing="1" w:after="100" w:afterAutospacing="1"/>
      <w:textAlignment w:val="center"/>
    </w:pPr>
    <w:rPr>
      <w:b/>
      <w:bCs/>
      <w:sz w:val="18"/>
      <w:szCs w:val="18"/>
    </w:rPr>
  </w:style>
  <w:style w:type="paragraph" w:customStyle="1" w:styleId="xl152">
    <w:name w:val="xl152"/>
    <w:basedOn w:val="a2"/>
    <w:qFormat/>
    <w:rsid w:val="004B425B"/>
    <w:pPr>
      <w:pBdr>
        <w:top w:val="single" w:sz="4" w:space="0" w:color="auto"/>
        <w:left w:val="single" w:sz="8" w:space="0" w:color="auto"/>
        <w:bottom w:val="single" w:sz="4" w:space="0" w:color="auto"/>
      </w:pBdr>
      <w:shd w:val="clear" w:color="000000" w:fill="DCE6F1"/>
      <w:spacing w:before="100" w:beforeAutospacing="1" w:after="100" w:afterAutospacing="1"/>
    </w:pPr>
    <w:rPr>
      <w:b/>
      <w:bCs/>
      <w:sz w:val="18"/>
      <w:szCs w:val="18"/>
    </w:rPr>
  </w:style>
  <w:style w:type="paragraph" w:customStyle="1" w:styleId="xl153">
    <w:name w:val="xl153"/>
    <w:basedOn w:val="a2"/>
    <w:qFormat/>
    <w:rsid w:val="004B425B"/>
    <w:pPr>
      <w:pBdr>
        <w:top w:val="single" w:sz="4" w:space="0" w:color="auto"/>
        <w:bottom w:val="single" w:sz="4" w:space="0" w:color="auto"/>
        <w:right w:val="single" w:sz="8" w:space="0" w:color="auto"/>
      </w:pBdr>
      <w:shd w:val="clear" w:color="000000" w:fill="DCE6F1"/>
      <w:spacing w:before="100" w:beforeAutospacing="1" w:after="100" w:afterAutospacing="1"/>
    </w:pPr>
    <w:rPr>
      <w:b/>
      <w:bCs/>
      <w:sz w:val="18"/>
      <w:szCs w:val="18"/>
    </w:rPr>
  </w:style>
  <w:style w:type="paragraph" w:customStyle="1" w:styleId="xl154">
    <w:name w:val="xl154"/>
    <w:basedOn w:val="a2"/>
    <w:qFormat/>
    <w:rsid w:val="004B425B"/>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155">
    <w:name w:val="xl155"/>
    <w:basedOn w:val="a2"/>
    <w:qFormat/>
    <w:rsid w:val="004B425B"/>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156">
    <w:name w:val="xl156"/>
    <w:basedOn w:val="a2"/>
    <w:qFormat/>
    <w:rsid w:val="004B425B"/>
    <w:pPr>
      <w:pBdr>
        <w:top w:val="single" w:sz="8" w:space="0" w:color="auto"/>
        <w:left w:val="single" w:sz="8" w:space="0" w:color="auto"/>
        <w:bottom w:val="single" w:sz="4" w:space="0" w:color="auto"/>
      </w:pBdr>
      <w:shd w:val="clear" w:color="000000" w:fill="FDE9D9"/>
      <w:spacing w:before="100" w:beforeAutospacing="1" w:after="100" w:afterAutospacing="1"/>
      <w:textAlignment w:val="center"/>
    </w:pPr>
    <w:rPr>
      <w:b/>
      <w:bCs/>
      <w:sz w:val="18"/>
      <w:szCs w:val="18"/>
    </w:rPr>
  </w:style>
  <w:style w:type="paragraph" w:customStyle="1" w:styleId="xl157">
    <w:name w:val="xl157"/>
    <w:basedOn w:val="a2"/>
    <w:qFormat/>
    <w:rsid w:val="004B425B"/>
    <w:pPr>
      <w:pBdr>
        <w:top w:val="single" w:sz="8" w:space="0" w:color="auto"/>
        <w:bottom w:val="single" w:sz="4" w:space="0" w:color="auto"/>
        <w:right w:val="single" w:sz="8" w:space="0" w:color="auto"/>
      </w:pBdr>
      <w:shd w:val="clear" w:color="000000" w:fill="FDE9D9"/>
      <w:spacing w:before="100" w:beforeAutospacing="1" w:after="100" w:afterAutospacing="1"/>
      <w:textAlignment w:val="center"/>
    </w:pPr>
    <w:rPr>
      <w:b/>
      <w:bCs/>
      <w:sz w:val="18"/>
      <w:szCs w:val="18"/>
    </w:rPr>
  </w:style>
  <w:style w:type="paragraph" w:customStyle="1" w:styleId="xl158">
    <w:name w:val="xl158"/>
    <w:basedOn w:val="a2"/>
    <w:qFormat/>
    <w:rsid w:val="004B425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59">
    <w:name w:val="xl159"/>
    <w:basedOn w:val="a2"/>
    <w:qFormat/>
    <w:rsid w:val="004B425B"/>
    <w:pPr>
      <w:pBdr>
        <w:top w:val="single" w:sz="4" w:space="0" w:color="auto"/>
        <w:left w:val="single" w:sz="8" w:space="0" w:color="auto"/>
        <w:bottom w:val="single" w:sz="4" w:space="0" w:color="auto"/>
      </w:pBdr>
      <w:shd w:val="clear" w:color="000000" w:fill="FDE9D9"/>
      <w:spacing w:before="100" w:beforeAutospacing="1" w:after="100" w:afterAutospacing="1"/>
      <w:textAlignment w:val="center"/>
    </w:pPr>
    <w:rPr>
      <w:b/>
      <w:bCs/>
      <w:sz w:val="18"/>
      <w:szCs w:val="18"/>
    </w:rPr>
  </w:style>
  <w:style w:type="paragraph" w:customStyle="1" w:styleId="xl160">
    <w:name w:val="xl160"/>
    <w:basedOn w:val="a2"/>
    <w:qFormat/>
    <w:rsid w:val="004B425B"/>
    <w:pPr>
      <w:pBdr>
        <w:top w:val="single" w:sz="4" w:space="0" w:color="auto"/>
        <w:left w:val="single" w:sz="8" w:space="0" w:color="auto"/>
        <w:bottom w:val="single" w:sz="4" w:space="0" w:color="auto"/>
      </w:pBdr>
      <w:shd w:val="clear" w:color="000000" w:fill="C5D9F1"/>
      <w:spacing w:before="100" w:beforeAutospacing="1" w:after="100" w:afterAutospacing="1"/>
      <w:textAlignment w:val="center"/>
    </w:pPr>
    <w:rPr>
      <w:b/>
      <w:bCs/>
      <w:sz w:val="18"/>
      <w:szCs w:val="18"/>
    </w:rPr>
  </w:style>
  <w:style w:type="paragraph" w:customStyle="1" w:styleId="xl161">
    <w:name w:val="xl161"/>
    <w:basedOn w:val="a2"/>
    <w:qFormat/>
    <w:rsid w:val="004B425B"/>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sz w:val="18"/>
      <w:szCs w:val="18"/>
    </w:rPr>
  </w:style>
  <w:style w:type="paragraph" w:customStyle="1" w:styleId="xl162">
    <w:name w:val="xl162"/>
    <w:basedOn w:val="a2"/>
    <w:qFormat/>
    <w:rsid w:val="004B425B"/>
    <w:pPr>
      <w:pBdr>
        <w:top w:val="single" w:sz="4" w:space="0" w:color="auto"/>
        <w:left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163">
    <w:name w:val="xl163"/>
    <w:basedOn w:val="a2"/>
    <w:qFormat/>
    <w:rsid w:val="004B425B"/>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jc w:val="center"/>
    </w:pPr>
    <w:rPr>
      <w:b/>
      <w:bCs/>
      <w:sz w:val="18"/>
      <w:szCs w:val="18"/>
    </w:rPr>
  </w:style>
  <w:style w:type="paragraph" w:customStyle="1" w:styleId="xl164">
    <w:name w:val="xl164"/>
    <w:basedOn w:val="a2"/>
    <w:qFormat/>
    <w:rsid w:val="004B425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65">
    <w:name w:val="xl165"/>
    <w:basedOn w:val="a2"/>
    <w:qFormat/>
    <w:rsid w:val="004B425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166">
    <w:name w:val="xl166"/>
    <w:basedOn w:val="a2"/>
    <w:qFormat/>
    <w:rsid w:val="004B425B"/>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167">
    <w:name w:val="xl167"/>
    <w:basedOn w:val="a2"/>
    <w:qFormat/>
    <w:rsid w:val="004B425B"/>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168">
    <w:name w:val="xl168"/>
    <w:basedOn w:val="a2"/>
    <w:qFormat/>
    <w:rsid w:val="004B425B"/>
    <w:pPr>
      <w:pBdr>
        <w:left w:val="single" w:sz="8" w:space="0" w:color="auto"/>
        <w:bottom w:val="single" w:sz="4" w:space="0" w:color="auto"/>
        <w:right w:val="single" w:sz="8" w:space="0" w:color="auto"/>
      </w:pBdr>
      <w:shd w:val="clear" w:color="000000" w:fill="FDE9D9"/>
      <w:spacing w:before="100" w:beforeAutospacing="1" w:after="100" w:afterAutospacing="1"/>
      <w:textAlignment w:val="center"/>
    </w:pPr>
    <w:rPr>
      <w:sz w:val="20"/>
      <w:szCs w:val="20"/>
    </w:rPr>
  </w:style>
  <w:style w:type="paragraph" w:customStyle="1" w:styleId="xl169">
    <w:name w:val="xl169"/>
    <w:basedOn w:val="a2"/>
    <w:qFormat/>
    <w:rsid w:val="004B425B"/>
    <w:pPr>
      <w:pBdr>
        <w:top w:val="single" w:sz="4" w:space="0" w:color="auto"/>
        <w:left w:val="single" w:sz="8" w:space="0" w:color="auto"/>
        <w:bottom w:val="single" w:sz="4" w:space="0" w:color="auto"/>
        <w:right w:val="single" w:sz="8" w:space="0" w:color="auto"/>
      </w:pBdr>
      <w:spacing w:before="100" w:beforeAutospacing="1" w:after="100" w:afterAutospacing="1"/>
    </w:pPr>
    <w:rPr>
      <w:sz w:val="20"/>
      <w:szCs w:val="20"/>
    </w:rPr>
  </w:style>
  <w:style w:type="paragraph" w:customStyle="1" w:styleId="xl170">
    <w:name w:val="xl170"/>
    <w:basedOn w:val="a2"/>
    <w:qFormat/>
    <w:rsid w:val="004B425B"/>
    <w:pPr>
      <w:pBdr>
        <w:top w:val="single" w:sz="4" w:space="0" w:color="auto"/>
        <w:left w:val="single" w:sz="8" w:space="0" w:color="auto"/>
        <w:bottom w:val="single" w:sz="8" w:space="0" w:color="auto"/>
        <w:right w:val="single" w:sz="8" w:space="0" w:color="auto"/>
      </w:pBdr>
      <w:spacing w:before="100" w:beforeAutospacing="1" w:after="100" w:afterAutospacing="1"/>
    </w:pPr>
    <w:rPr>
      <w:sz w:val="20"/>
      <w:szCs w:val="20"/>
    </w:rPr>
  </w:style>
  <w:style w:type="paragraph" w:customStyle="1" w:styleId="xl171">
    <w:name w:val="xl171"/>
    <w:basedOn w:val="a2"/>
    <w:qFormat/>
    <w:rsid w:val="004B425B"/>
    <w:pPr>
      <w:pBdr>
        <w:left w:val="single" w:sz="8" w:space="0" w:color="auto"/>
        <w:bottom w:val="single" w:sz="4" w:space="0" w:color="auto"/>
        <w:right w:val="single" w:sz="8" w:space="0" w:color="auto"/>
      </w:pBdr>
      <w:shd w:val="clear" w:color="000000" w:fill="FDE9D9"/>
      <w:spacing w:before="100" w:beforeAutospacing="1" w:after="100" w:afterAutospacing="1"/>
    </w:pPr>
    <w:rPr>
      <w:sz w:val="20"/>
      <w:szCs w:val="20"/>
    </w:rPr>
  </w:style>
  <w:style w:type="paragraph" w:customStyle="1" w:styleId="xl172">
    <w:name w:val="xl172"/>
    <w:basedOn w:val="a2"/>
    <w:qFormat/>
    <w:rsid w:val="004B425B"/>
    <w:pPr>
      <w:pBdr>
        <w:top w:val="single" w:sz="4" w:space="0" w:color="auto"/>
        <w:left w:val="single" w:sz="8" w:space="0" w:color="auto"/>
        <w:bottom w:val="single" w:sz="4" w:space="0" w:color="auto"/>
        <w:right w:val="single" w:sz="8" w:space="0" w:color="auto"/>
      </w:pBdr>
      <w:shd w:val="clear" w:color="000000" w:fill="DCE6F1"/>
      <w:spacing w:before="100" w:beforeAutospacing="1" w:after="100" w:afterAutospacing="1"/>
    </w:pPr>
    <w:rPr>
      <w:sz w:val="20"/>
      <w:szCs w:val="20"/>
    </w:rPr>
  </w:style>
  <w:style w:type="paragraph" w:customStyle="1" w:styleId="xl173">
    <w:name w:val="xl173"/>
    <w:basedOn w:val="a2"/>
    <w:qFormat/>
    <w:rsid w:val="004B425B"/>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174">
    <w:name w:val="xl174"/>
    <w:basedOn w:val="a2"/>
    <w:rsid w:val="004B425B"/>
    <w:pPr>
      <w:pBdr>
        <w:top w:val="single" w:sz="4" w:space="0" w:color="auto"/>
        <w:left w:val="single" w:sz="8" w:space="0" w:color="auto"/>
        <w:bottom w:val="single" w:sz="4" w:space="0" w:color="auto"/>
        <w:right w:val="single" w:sz="8" w:space="0" w:color="auto"/>
      </w:pBdr>
      <w:spacing w:before="100" w:beforeAutospacing="1" w:after="100" w:afterAutospacing="1"/>
    </w:pPr>
    <w:rPr>
      <w:sz w:val="20"/>
      <w:szCs w:val="20"/>
    </w:rPr>
  </w:style>
  <w:style w:type="paragraph" w:customStyle="1" w:styleId="xl175">
    <w:name w:val="xl175"/>
    <w:basedOn w:val="a2"/>
    <w:rsid w:val="004B425B"/>
    <w:pPr>
      <w:pBdr>
        <w:top w:val="single" w:sz="4" w:space="0" w:color="auto"/>
        <w:left w:val="single" w:sz="8" w:space="0" w:color="auto"/>
        <w:bottom w:val="single" w:sz="4" w:space="0" w:color="auto"/>
        <w:right w:val="single" w:sz="8" w:space="0" w:color="auto"/>
      </w:pBdr>
      <w:shd w:val="clear" w:color="000000" w:fill="DCE6F1"/>
      <w:spacing w:before="100" w:beforeAutospacing="1" w:after="100" w:afterAutospacing="1"/>
      <w:textAlignment w:val="center"/>
    </w:pPr>
    <w:rPr>
      <w:b/>
      <w:bCs/>
      <w:sz w:val="18"/>
      <w:szCs w:val="18"/>
    </w:rPr>
  </w:style>
  <w:style w:type="paragraph" w:customStyle="1" w:styleId="xl176">
    <w:name w:val="xl176"/>
    <w:basedOn w:val="a2"/>
    <w:rsid w:val="004B425B"/>
    <w:pPr>
      <w:pBdr>
        <w:top w:val="single" w:sz="4" w:space="0" w:color="auto"/>
        <w:left w:val="single" w:sz="8" w:space="0" w:color="auto"/>
        <w:bottom w:val="single" w:sz="4" w:space="0" w:color="auto"/>
        <w:right w:val="single" w:sz="8" w:space="0" w:color="auto"/>
      </w:pBdr>
      <w:shd w:val="clear" w:color="000000" w:fill="DCE6F1"/>
      <w:spacing w:before="100" w:beforeAutospacing="1" w:after="100" w:afterAutospacing="1"/>
    </w:pPr>
    <w:rPr>
      <w:b/>
      <w:bCs/>
      <w:sz w:val="18"/>
      <w:szCs w:val="18"/>
    </w:rPr>
  </w:style>
  <w:style w:type="paragraph" w:customStyle="1" w:styleId="xl177">
    <w:name w:val="xl177"/>
    <w:basedOn w:val="a2"/>
    <w:rsid w:val="004B425B"/>
    <w:pPr>
      <w:pBdr>
        <w:top w:val="single" w:sz="4" w:space="0" w:color="auto"/>
        <w:left w:val="single" w:sz="8" w:space="0" w:color="auto"/>
        <w:bottom w:val="single" w:sz="8" w:space="0" w:color="auto"/>
        <w:right w:val="single" w:sz="8" w:space="0" w:color="auto"/>
      </w:pBdr>
      <w:spacing w:before="100" w:beforeAutospacing="1" w:after="100" w:afterAutospacing="1"/>
    </w:pPr>
    <w:rPr>
      <w:sz w:val="20"/>
      <w:szCs w:val="20"/>
    </w:rPr>
  </w:style>
  <w:style w:type="paragraph" w:customStyle="1" w:styleId="xl178">
    <w:name w:val="xl178"/>
    <w:basedOn w:val="a2"/>
    <w:rsid w:val="004B425B"/>
    <w:pPr>
      <w:pBdr>
        <w:top w:val="single" w:sz="8" w:space="0" w:color="auto"/>
        <w:left w:val="single" w:sz="8" w:space="0" w:color="auto"/>
        <w:bottom w:val="single" w:sz="4" w:space="0" w:color="auto"/>
        <w:right w:val="single" w:sz="8" w:space="0" w:color="auto"/>
      </w:pBdr>
      <w:shd w:val="clear" w:color="000000" w:fill="FDE9D9"/>
      <w:spacing w:before="100" w:beforeAutospacing="1" w:after="100" w:afterAutospacing="1"/>
      <w:textAlignment w:val="center"/>
    </w:pPr>
    <w:rPr>
      <w:b/>
      <w:bCs/>
      <w:sz w:val="18"/>
      <w:szCs w:val="18"/>
    </w:rPr>
  </w:style>
  <w:style w:type="paragraph" w:customStyle="1" w:styleId="xl179">
    <w:name w:val="xl179"/>
    <w:basedOn w:val="a2"/>
    <w:rsid w:val="004B425B"/>
    <w:pPr>
      <w:pBdr>
        <w:left w:val="single" w:sz="8" w:space="0" w:color="auto"/>
        <w:bottom w:val="single" w:sz="4" w:space="0" w:color="auto"/>
        <w:right w:val="single" w:sz="8" w:space="0" w:color="auto"/>
      </w:pBdr>
      <w:shd w:val="clear" w:color="000000" w:fill="FDE9D9"/>
      <w:spacing w:before="100" w:beforeAutospacing="1" w:after="100" w:afterAutospacing="1"/>
    </w:pPr>
    <w:rPr>
      <w:b/>
      <w:bCs/>
      <w:sz w:val="20"/>
      <w:szCs w:val="20"/>
    </w:rPr>
  </w:style>
  <w:style w:type="paragraph" w:customStyle="1" w:styleId="xl180">
    <w:name w:val="xl180"/>
    <w:basedOn w:val="a2"/>
    <w:rsid w:val="004B425B"/>
    <w:pPr>
      <w:pBdr>
        <w:top w:val="single" w:sz="4" w:space="0" w:color="auto"/>
        <w:left w:val="single" w:sz="8" w:space="0" w:color="auto"/>
        <w:bottom w:val="single" w:sz="4" w:space="0" w:color="auto"/>
        <w:right w:val="single" w:sz="8" w:space="0" w:color="auto"/>
      </w:pBdr>
      <w:shd w:val="clear" w:color="000000" w:fill="FDE9D9"/>
      <w:spacing w:before="100" w:beforeAutospacing="1" w:after="100" w:afterAutospacing="1"/>
    </w:pPr>
    <w:rPr>
      <w:b/>
      <w:bCs/>
      <w:sz w:val="20"/>
      <w:szCs w:val="20"/>
    </w:rPr>
  </w:style>
  <w:style w:type="paragraph" w:customStyle="1" w:styleId="xl181">
    <w:name w:val="xl181"/>
    <w:basedOn w:val="a2"/>
    <w:rsid w:val="004B425B"/>
    <w:pPr>
      <w:pBdr>
        <w:top w:val="single" w:sz="4" w:space="0" w:color="auto"/>
        <w:left w:val="single" w:sz="8" w:space="0" w:color="auto"/>
        <w:bottom w:val="single" w:sz="4" w:space="0" w:color="auto"/>
        <w:right w:val="single" w:sz="8" w:space="0" w:color="auto"/>
      </w:pBdr>
      <w:shd w:val="clear" w:color="000000" w:fill="C5D9F1"/>
      <w:spacing w:before="100" w:beforeAutospacing="1" w:after="100" w:afterAutospacing="1"/>
    </w:pPr>
    <w:rPr>
      <w:b/>
      <w:bCs/>
      <w:sz w:val="20"/>
      <w:szCs w:val="20"/>
    </w:rPr>
  </w:style>
  <w:style w:type="paragraph" w:customStyle="1" w:styleId="xl182">
    <w:name w:val="xl182"/>
    <w:basedOn w:val="a2"/>
    <w:rsid w:val="004B425B"/>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b/>
      <w:bCs/>
      <w:sz w:val="20"/>
      <w:szCs w:val="20"/>
    </w:rPr>
  </w:style>
  <w:style w:type="paragraph" w:customStyle="1" w:styleId="xl183">
    <w:name w:val="xl183"/>
    <w:basedOn w:val="a2"/>
    <w:rsid w:val="004B425B"/>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center"/>
    </w:pPr>
    <w:rPr>
      <w:sz w:val="20"/>
      <w:szCs w:val="20"/>
    </w:rPr>
  </w:style>
  <w:style w:type="paragraph" w:customStyle="1" w:styleId="xl184">
    <w:name w:val="xl184"/>
    <w:basedOn w:val="a2"/>
    <w:rsid w:val="004B425B"/>
    <w:pPr>
      <w:pBdr>
        <w:top w:val="single" w:sz="4" w:space="0" w:color="auto"/>
        <w:left w:val="single" w:sz="8" w:space="0" w:color="auto"/>
        <w:bottom w:val="single" w:sz="4" w:space="0" w:color="auto"/>
        <w:right w:val="single" w:sz="8" w:space="0" w:color="auto"/>
      </w:pBdr>
      <w:shd w:val="clear" w:color="000000" w:fill="C5D9F1"/>
      <w:spacing w:before="100" w:beforeAutospacing="1" w:after="100" w:afterAutospacing="1"/>
      <w:jc w:val="right"/>
      <w:textAlignment w:val="center"/>
    </w:pPr>
    <w:rPr>
      <w:sz w:val="20"/>
      <w:szCs w:val="20"/>
    </w:rPr>
  </w:style>
  <w:style w:type="paragraph" w:customStyle="1" w:styleId="xl185">
    <w:name w:val="xl185"/>
    <w:basedOn w:val="a2"/>
    <w:rsid w:val="004B425B"/>
    <w:pPr>
      <w:pBdr>
        <w:top w:val="single" w:sz="4" w:space="0" w:color="auto"/>
        <w:left w:val="single" w:sz="8" w:space="0" w:color="auto"/>
        <w:bottom w:val="single" w:sz="4" w:space="0" w:color="auto"/>
        <w:right w:val="single" w:sz="8" w:space="0" w:color="auto"/>
      </w:pBdr>
      <w:shd w:val="clear" w:color="000000" w:fill="C5D9F1"/>
      <w:spacing w:before="100" w:beforeAutospacing="1" w:after="100" w:afterAutospacing="1"/>
      <w:jc w:val="right"/>
      <w:textAlignment w:val="center"/>
    </w:pPr>
    <w:rPr>
      <w:b/>
      <w:bCs/>
      <w:sz w:val="20"/>
      <w:szCs w:val="20"/>
    </w:rPr>
  </w:style>
  <w:style w:type="paragraph" w:customStyle="1" w:styleId="xl186">
    <w:name w:val="xl186"/>
    <w:basedOn w:val="a2"/>
    <w:rsid w:val="004B425B"/>
    <w:pPr>
      <w:pBdr>
        <w:top w:val="single" w:sz="4" w:space="0" w:color="auto"/>
        <w:left w:val="single" w:sz="8" w:space="0" w:color="auto"/>
        <w:right w:val="single" w:sz="8" w:space="0" w:color="auto"/>
      </w:pBdr>
      <w:spacing w:before="100" w:beforeAutospacing="1" w:after="100" w:afterAutospacing="1"/>
      <w:jc w:val="right"/>
      <w:textAlignment w:val="center"/>
    </w:pPr>
    <w:rPr>
      <w:sz w:val="20"/>
      <w:szCs w:val="20"/>
    </w:rPr>
  </w:style>
  <w:style w:type="paragraph" w:customStyle="1" w:styleId="xl187">
    <w:name w:val="xl187"/>
    <w:basedOn w:val="a2"/>
    <w:rsid w:val="004B425B"/>
    <w:pPr>
      <w:pBdr>
        <w:top w:val="single" w:sz="4" w:space="0" w:color="auto"/>
        <w:left w:val="single" w:sz="8" w:space="0" w:color="auto"/>
        <w:bottom w:val="single" w:sz="4" w:space="0" w:color="auto"/>
        <w:right w:val="single" w:sz="8" w:space="0" w:color="auto"/>
      </w:pBdr>
      <w:shd w:val="clear" w:color="000000" w:fill="C5D9F1"/>
      <w:spacing w:before="100" w:beforeAutospacing="1" w:after="100" w:afterAutospacing="1"/>
    </w:pPr>
    <w:rPr>
      <w:sz w:val="18"/>
      <w:szCs w:val="18"/>
    </w:rPr>
  </w:style>
  <w:style w:type="paragraph" w:customStyle="1" w:styleId="xl188">
    <w:name w:val="xl188"/>
    <w:basedOn w:val="a2"/>
    <w:rsid w:val="004B425B"/>
    <w:pPr>
      <w:pBdr>
        <w:top w:val="single" w:sz="4" w:space="0" w:color="auto"/>
        <w:left w:val="single" w:sz="8" w:space="0" w:color="auto"/>
        <w:bottom w:val="single" w:sz="4" w:space="0" w:color="auto"/>
        <w:right w:val="single" w:sz="8" w:space="0" w:color="auto"/>
      </w:pBdr>
      <w:spacing w:before="100" w:beforeAutospacing="1" w:after="100" w:afterAutospacing="1"/>
    </w:pPr>
    <w:rPr>
      <w:sz w:val="18"/>
      <w:szCs w:val="18"/>
    </w:rPr>
  </w:style>
  <w:style w:type="paragraph" w:customStyle="1" w:styleId="xl189">
    <w:name w:val="xl189"/>
    <w:basedOn w:val="a2"/>
    <w:rsid w:val="004B425B"/>
    <w:pPr>
      <w:pBdr>
        <w:top w:val="single" w:sz="4" w:space="0" w:color="auto"/>
        <w:left w:val="single" w:sz="8" w:space="0" w:color="auto"/>
        <w:bottom w:val="single" w:sz="8" w:space="0" w:color="auto"/>
        <w:right w:val="single" w:sz="8" w:space="0" w:color="auto"/>
      </w:pBdr>
      <w:spacing w:before="100" w:beforeAutospacing="1" w:after="100" w:afterAutospacing="1"/>
      <w:jc w:val="right"/>
      <w:textAlignment w:val="center"/>
    </w:pPr>
    <w:rPr>
      <w:sz w:val="20"/>
      <w:szCs w:val="20"/>
    </w:rPr>
  </w:style>
  <w:style w:type="paragraph" w:customStyle="1" w:styleId="xl190">
    <w:name w:val="xl19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91">
    <w:name w:val="xl191"/>
    <w:basedOn w:val="a2"/>
    <w:rsid w:val="004B425B"/>
    <w:pPr>
      <w:pBdr>
        <w:top w:val="single" w:sz="8" w:space="0" w:color="auto"/>
        <w:left w:val="single" w:sz="8" w:space="0" w:color="auto"/>
        <w:bottom w:val="single" w:sz="8" w:space="0" w:color="auto"/>
        <w:right w:val="single" w:sz="4" w:space="0" w:color="auto"/>
      </w:pBdr>
      <w:shd w:val="clear" w:color="000000" w:fill="FDE9D9"/>
      <w:spacing w:before="100" w:beforeAutospacing="1" w:after="100" w:afterAutospacing="1"/>
    </w:pPr>
    <w:rPr>
      <w:b/>
      <w:bCs/>
      <w:sz w:val="20"/>
      <w:szCs w:val="20"/>
    </w:rPr>
  </w:style>
  <w:style w:type="paragraph" w:customStyle="1" w:styleId="xl192">
    <w:name w:val="xl192"/>
    <w:basedOn w:val="a2"/>
    <w:rsid w:val="004B425B"/>
    <w:pPr>
      <w:spacing w:before="100" w:beforeAutospacing="1" w:after="100" w:afterAutospacing="1"/>
    </w:pPr>
    <w:rPr>
      <w:b/>
      <w:bCs/>
      <w:sz w:val="20"/>
      <w:szCs w:val="20"/>
    </w:rPr>
  </w:style>
  <w:style w:type="paragraph" w:customStyle="1" w:styleId="xl193">
    <w:name w:val="xl193"/>
    <w:basedOn w:val="a2"/>
    <w:rsid w:val="004B425B"/>
    <w:pPr>
      <w:pBdr>
        <w:top w:val="single" w:sz="8" w:space="0" w:color="auto"/>
        <w:left w:val="single" w:sz="4" w:space="0" w:color="auto"/>
        <w:bottom w:val="single" w:sz="8" w:space="0" w:color="auto"/>
        <w:right w:val="single" w:sz="8" w:space="0" w:color="auto"/>
      </w:pBdr>
      <w:shd w:val="clear" w:color="000000" w:fill="FDE9D9"/>
      <w:spacing w:before="100" w:beforeAutospacing="1" w:after="100" w:afterAutospacing="1"/>
      <w:jc w:val="center"/>
      <w:textAlignment w:val="center"/>
    </w:pPr>
    <w:rPr>
      <w:b/>
      <w:bCs/>
      <w:sz w:val="20"/>
      <w:szCs w:val="20"/>
    </w:rPr>
  </w:style>
  <w:style w:type="paragraph" w:customStyle="1" w:styleId="xl194">
    <w:name w:val="xl194"/>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195">
    <w:name w:val="xl195"/>
    <w:basedOn w:val="a2"/>
    <w:rsid w:val="004B425B"/>
    <w:pPr>
      <w:pBdr>
        <w:top w:val="single" w:sz="8"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196">
    <w:name w:val="xl196"/>
    <w:basedOn w:val="a2"/>
    <w:rsid w:val="004B425B"/>
    <w:pPr>
      <w:pBdr>
        <w:top w:val="single" w:sz="8" w:space="0" w:color="auto"/>
        <w:left w:val="single" w:sz="8" w:space="0" w:color="auto"/>
        <w:bottom w:val="single" w:sz="4" w:space="0" w:color="auto"/>
      </w:pBdr>
      <w:spacing w:before="100" w:beforeAutospacing="1" w:after="100" w:afterAutospacing="1"/>
      <w:jc w:val="center"/>
      <w:textAlignment w:val="center"/>
    </w:pPr>
    <w:rPr>
      <w:sz w:val="20"/>
      <w:szCs w:val="20"/>
    </w:rPr>
  </w:style>
  <w:style w:type="paragraph" w:customStyle="1" w:styleId="xl197">
    <w:name w:val="xl197"/>
    <w:basedOn w:val="a2"/>
    <w:rsid w:val="004B425B"/>
    <w:pPr>
      <w:pBdr>
        <w:top w:val="single" w:sz="4" w:space="0" w:color="auto"/>
        <w:left w:val="single" w:sz="8" w:space="0" w:color="auto"/>
        <w:bottom w:val="single" w:sz="4" w:space="0" w:color="auto"/>
      </w:pBdr>
      <w:spacing w:before="100" w:beforeAutospacing="1" w:after="100" w:afterAutospacing="1"/>
      <w:jc w:val="center"/>
      <w:textAlignment w:val="center"/>
    </w:pPr>
    <w:rPr>
      <w:sz w:val="16"/>
      <w:szCs w:val="16"/>
    </w:rPr>
  </w:style>
  <w:style w:type="paragraph" w:customStyle="1" w:styleId="xl198">
    <w:name w:val="xl198"/>
    <w:basedOn w:val="a2"/>
    <w:rsid w:val="004B425B"/>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sz w:val="20"/>
      <w:szCs w:val="20"/>
    </w:rPr>
  </w:style>
  <w:style w:type="paragraph" w:customStyle="1" w:styleId="xl199">
    <w:name w:val="xl199"/>
    <w:basedOn w:val="a2"/>
    <w:rsid w:val="004B425B"/>
    <w:pPr>
      <w:pBdr>
        <w:top w:val="single" w:sz="8"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200">
    <w:name w:val="xl200"/>
    <w:basedOn w:val="a2"/>
    <w:rsid w:val="004B425B"/>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201">
    <w:name w:val="xl201"/>
    <w:basedOn w:val="a2"/>
    <w:rsid w:val="004B425B"/>
    <w:pPr>
      <w:pBdr>
        <w:left w:val="single" w:sz="8" w:space="0" w:color="auto"/>
      </w:pBdr>
      <w:spacing w:before="100" w:beforeAutospacing="1" w:after="100" w:afterAutospacing="1"/>
      <w:jc w:val="center"/>
      <w:textAlignment w:val="center"/>
    </w:pPr>
    <w:rPr>
      <w:sz w:val="20"/>
      <w:szCs w:val="20"/>
    </w:rPr>
  </w:style>
  <w:style w:type="paragraph" w:customStyle="1" w:styleId="xl202">
    <w:name w:val="xl202"/>
    <w:basedOn w:val="a2"/>
    <w:rsid w:val="004B425B"/>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203">
    <w:name w:val="xl203"/>
    <w:basedOn w:val="a2"/>
    <w:rsid w:val="004B425B"/>
    <w:pPr>
      <w:pBdr>
        <w:top w:val="single" w:sz="4" w:space="0" w:color="auto"/>
        <w:left w:val="single" w:sz="4" w:space="0" w:color="auto"/>
        <w:bottom w:val="single" w:sz="8" w:space="0" w:color="auto"/>
      </w:pBdr>
      <w:spacing w:before="100" w:beforeAutospacing="1" w:after="100" w:afterAutospacing="1"/>
      <w:jc w:val="center"/>
      <w:textAlignment w:val="center"/>
    </w:pPr>
    <w:rPr>
      <w:sz w:val="20"/>
      <w:szCs w:val="20"/>
    </w:rPr>
  </w:style>
  <w:style w:type="paragraph" w:customStyle="1" w:styleId="xl204">
    <w:name w:val="xl204"/>
    <w:basedOn w:val="a2"/>
    <w:rsid w:val="004B425B"/>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205">
    <w:name w:val="xl205"/>
    <w:basedOn w:val="a2"/>
    <w:rsid w:val="004B425B"/>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206">
    <w:name w:val="xl206"/>
    <w:basedOn w:val="a2"/>
    <w:rsid w:val="004B425B"/>
    <w:pPr>
      <w:pBdr>
        <w:top w:val="single" w:sz="8"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207">
    <w:name w:val="xl207"/>
    <w:basedOn w:val="a2"/>
    <w:rsid w:val="004B425B"/>
    <w:pPr>
      <w:pBdr>
        <w:left w:val="single" w:sz="4" w:space="0" w:color="auto"/>
        <w:bottom w:val="single" w:sz="8" w:space="0" w:color="auto"/>
      </w:pBdr>
      <w:spacing w:before="100" w:beforeAutospacing="1" w:after="100" w:afterAutospacing="1"/>
      <w:jc w:val="center"/>
      <w:textAlignment w:val="center"/>
    </w:pPr>
    <w:rPr>
      <w:sz w:val="18"/>
      <w:szCs w:val="18"/>
    </w:rPr>
  </w:style>
  <w:style w:type="paragraph" w:customStyle="1" w:styleId="xl208">
    <w:name w:val="xl208"/>
    <w:basedOn w:val="a2"/>
    <w:rsid w:val="004B425B"/>
    <w:pPr>
      <w:pBdr>
        <w:top w:val="single" w:sz="8" w:space="0" w:color="auto"/>
        <w:left w:val="single" w:sz="4" w:space="0" w:color="auto"/>
        <w:bottom w:val="single" w:sz="4" w:space="0" w:color="auto"/>
      </w:pBdr>
      <w:spacing w:before="100" w:beforeAutospacing="1" w:after="100" w:afterAutospacing="1"/>
      <w:jc w:val="center"/>
    </w:pPr>
    <w:rPr>
      <w:sz w:val="18"/>
      <w:szCs w:val="18"/>
    </w:rPr>
  </w:style>
  <w:style w:type="paragraph" w:customStyle="1" w:styleId="xl209">
    <w:name w:val="xl209"/>
    <w:basedOn w:val="a2"/>
    <w:rsid w:val="004B425B"/>
    <w:pPr>
      <w:pBdr>
        <w:left w:val="single" w:sz="4" w:space="0" w:color="auto"/>
        <w:bottom w:val="single" w:sz="8" w:space="0" w:color="auto"/>
      </w:pBdr>
      <w:spacing w:before="100" w:beforeAutospacing="1" w:after="100" w:afterAutospacing="1"/>
      <w:jc w:val="center"/>
    </w:pPr>
    <w:rPr>
      <w:sz w:val="18"/>
      <w:szCs w:val="18"/>
    </w:rPr>
  </w:style>
  <w:style w:type="paragraph" w:customStyle="1" w:styleId="xl210">
    <w:name w:val="xl210"/>
    <w:basedOn w:val="a2"/>
    <w:rsid w:val="004B425B"/>
    <w:pPr>
      <w:pBdr>
        <w:top w:val="single" w:sz="8" w:space="0" w:color="auto"/>
        <w:left w:val="single" w:sz="4" w:space="0" w:color="auto"/>
        <w:bottom w:val="single" w:sz="4" w:space="0" w:color="auto"/>
      </w:pBdr>
      <w:spacing w:before="100" w:beforeAutospacing="1" w:after="100" w:afterAutospacing="1"/>
      <w:jc w:val="center"/>
      <w:textAlignment w:val="center"/>
    </w:pPr>
    <w:rPr>
      <w:b/>
      <w:bCs/>
      <w:sz w:val="18"/>
      <w:szCs w:val="18"/>
    </w:rPr>
  </w:style>
  <w:style w:type="paragraph" w:customStyle="1" w:styleId="xl211">
    <w:name w:val="xl211"/>
    <w:basedOn w:val="a2"/>
    <w:rsid w:val="004B425B"/>
    <w:pPr>
      <w:pBdr>
        <w:left w:val="single" w:sz="4" w:space="0" w:color="auto"/>
        <w:bottom w:val="single" w:sz="8" w:space="0" w:color="auto"/>
      </w:pBdr>
      <w:spacing w:before="100" w:beforeAutospacing="1" w:after="100" w:afterAutospacing="1"/>
      <w:jc w:val="center"/>
      <w:textAlignment w:val="center"/>
    </w:pPr>
    <w:rPr>
      <w:b/>
      <w:bCs/>
      <w:sz w:val="18"/>
      <w:szCs w:val="18"/>
    </w:rPr>
  </w:style>
  <w:style w:type="paragraph" w:customStyle="1" w:styleId="xl212">
    <w:name w:val="xl212"/>
    <w:basedOn w:val="a2"/>
    <w:rsid w:val="004B425B"/>
    <w:pPr>
      <w:pBdr>
        <w:top w:val="single" w:sz="8"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213">
    <w:name w:val="xl213"/>
    <w:basedOn w:val="a2"/>
    <w:rsid w:val="004B425B"/>
    <w:pPr>
      <w:pBdr>
        <w:top w:val="single" w:sz="8" w:space="0" w:color="auto"/>
        <w:left w:val="single" w:sz="4" w:space="0" w:color="auto"/>
        <w:bottom w:val="single" w:sz="4" w:space="0" w:color="auto"/>
        <w:right w:val="single" w:sz="8" w:space="0" w:color="auto"/>
      </w:pBdr>
      <w:spacing w:before="100" w:beforeAutospacing="1" w:after="100" w:afterAutospacing="1"/>
      <w:jc w:val="right"/>
      <w:textAlignment w:val="center"/>
    </w:pPr>
    <w:rPr>
      <w:sz w:val="20"/>
      <w:szCs w:val="20"/>
    </w:rPr>
  </w:style>
  <w:style w:type="paragraph" w:customStyle="1" w:styleId="xl214">
    <w:name w:val="xl214"/>
    <w:basedOn w:val="a2"/>
    <w:rsid w:val="004B425B"/>
    <w:pPr>
      <w:pBdr>
        <w:left w:val="single" w:sz="4" w:space="0" w:color="auto"/>
        <w:bottom w:val="single" w:sz="8" w:space="0" w:color="auto"/>
        <w:right w:val="single" w:sz="8" w:space="0" w:color="auto"/>
      </w:pBdr>
      <w:spacing w:before="100" w:beforeAutospacing="1" w:after="100" w:afterAutospacing="1"/>
      <w:jc w:val="right"/>
      <w:textAlignment w:val="center"/>
    </w:pPr>
    <w:rPr>
      <w:sz w:val="20"/>
      <w:szCs w:val="20"/>
    </w:rPr>
  </w:style>
  <w:style w:type="paragraph" w:customStyle="1" w:styleId="xl215">
    <w:name w:val="xl215"/>
    <w:basedOn w:val="a2"/>
    <w:rsid w:val="004B425B"/>
    <w:pPr>
      <w:pBdr>
        <w:left w:val="single" w:sz="4" w:space="0" w:color="auto"/>
        <w:bottom w:val="single" w:sz="8" w:space="0" w:color="auto"/>
      </w:pBdr>
      <w:spacing w:before="100" w:beforeAutospacing="1" w:after="100" w:afterAutospacing="1"/>
      <w:jc w:val="center"/>
      <w:textAlignment w:val="center"/>
    </w:pPr>
    <w:rPr>
      <w:sz w:val="16"/>
      <w:szCs w:val="16"/>
    </w:rPr>
  </w:style>
  <w:style w:type="paragraph" w:customStyle="1" w:styleId="xl216">
    <w:name w:val="xl216"/>
    <w:basedOn w:val="a2"/>
    <w:rsid w:val="004B425B"/>
    <w:pPr>
      <w:pBdr>
        <w:left w:val="single" w:sz="4" w:space="0" w:color="auto"/>
        <w:bottom w:val="single" w:sz="8" w:space="0" w:color="auto"/>
      </w:pBdr>
      <w:spacing w:before="100" w:beforeAutospacing="1" w:after="100" w:afterAutospacing="1"/>
      <w:jc w:val="center"/>
      <w:textAlignment w:val="center"/>
    </w:pPr>
    <w:rPr>
      <w:sz w:val="16"/>
      <w:szCs w:val="16"/>
    </w:rPr>
  </w:style>
  <w:style w:type="paragraph" w:customStyle="1" w:styleId="xl217">
    <w:name w:val="xl217"/>
    <w:basedOn w:val="a2"/>
    <w:rsid w:val="004B425B"/>
    <w:pPr>
      <w:pBdr>
        <w:left w:val="single" w:sz="4" w:space="0" w:color="auto"/>
        <w:bottom w:val="single" w:sz="8" w:space="0" w:color="auto"/>
      </w:pBdr>
      <w:spacing w:before="100" w:beforeAutospacing="1" w:after="100" w:afterAutospacing="1"/>
      <w:jc w:val="center"/>
      <w:textAlignment w:val="center"/>
    </w:pPr>
    <w:rPr>
      <w:sz w:val="16"/>
      <w:szCs w:val="16"/>
    </w:rPr>
  </w:style>
  <w:style w:type="paragraph" w:customStyle="1" w:styleId="xl218">
    <w:name w:val="xl218"/>
    <w:basedOn w:val="a2"/>
    <w:rsid w:val="004B425B"/>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sz w:val="20"/>
      <w:szCs w:val="20"/>
    </w:rPr>
  </w:style>
  <w:style w:type="paragraph" w:customStyle="1" w:styleId="xl219">
    <w:name w:val="xl219"/>
    <w:basedOn w:val="a2"/>
    <w:rsid w:val="004B425B"/>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220">
    <w:name w:val="xl220"/>
    <w:basedOn w:val="a2"/>
    <w:rsid w:val="004B425B"/>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jc w:val="center"/>
      <w:textAlignment w:val="center"/>
    </w:pPr>
    <w:rPr>
      <w:b/>
      <w:bCs/>
      <w:sz w:val="18"/>
      <w:szCs w:val="18"/>
    </w:rPr>
  </w:style>
  <w:style w:type="paragraph" w:customStyle="1" w:styleId="xl221">
    <w:name w:val="xl221"/>
    <w:basedOn w:val="a2"/>
    <w:rsid w:val="004B425B"/>
    <w:pPr>
      <w:pBdr>
        <w:top w:val="single" w:sz="8" w:space="0" w:color="auto"/>
        <w:left w:val="single" w:sz="4" w:space="0" w:color="auto"/>
      </w:pBdr>
      <w:spacing w:before="100" w:beforeAutospacing="1" w:after="100" w:afterAutospacing="1"/>
      <w:textAlignment w:val="center"/>
    </w:pPr>
    <w:rPr>
      <w:sz w:val="18"/>
      <w:szCs w:val="18"/>
    </w:rPr>
  </w:style>
  <w:style w:type="paragraph" w:customStyle="1" w:styleId="xl222">
    <w:name w:val="xl222"/>
    <w:basedOn w:val="a2"/>
    <w:rsid w:val="004B425B"/>
    <w:pPr>
      <w:pBdr>
        <w:left w:val="single" w:sz="4" w:space="0" w:color="auto"/>
        <w:bottom w:val="single" w:sz="8" w:space="0" w:color="auto"/>
      </w:pBdr>
      <w:spacing w:before="100" w:beforeAutospacing="1" w:after="100" w:afterAutospacing="1"/>
      <w:textAlignment w:val="center"/>
    </w:pPr>
    <w:rPr>
      <w:sz w:val="18"/>
      <w:szCs w:val="18"/>
    </w:rPr>
  </w:style>
  <w:style w:type="paragraph" w:customStyle="1" w:styleId="xl223">
    <w:name w:val="xl223"/>
    <w:basedOn w:val="a2"/>
    <w:rsid w:val="004B425B"/>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24">
    <w:name w:val="xl224"/>
    <w:basedOn w:val="a2"/>
    <w:rsid w:val="004B425B"/>
    <w:pPr>
      <w:pBdr>
        <w:top w:val="single" w:sz="4" w:space="0" w:color="auto"/>
        <w:left w:val="single" w:sz="4" w:space="0" w:color="auto"/>
        <w:right w:val="single" w:sz="8" w:space="0" w:color="auto"/>
      </w:pBdr>
      <w:spacing w:before="100" w:beforeAutospacing="1" w:after="100" w:afterAutospacing="1"/>
      <w:jc w:val="center"/>
    </w:pPr>
    <w:rPr>
      <w:sz w:val="18"/>
      <w:szCs w:val="18"/>
    </w:rPr>
  </w:style>
  <w:style w:type="paragraph" w:customStyle="1" w:styleId="xl225">
    <w:name w:val="xl225"/>
    <w:basedOn w:val="a2"/>
    <w:rsid w:val="004B425B"/>
    <w:pPr>
      <w:pBdr>
        <w:left w:val="single" w:sz="4" w:space="0" w:color="auto"/>
        <w:bottom w:val="single" w:sz="4" w:space="0" w:color="auto"/>
        <w:right w:val="single" w:sz="8" w:space="0" w:color="auto"/>
      </w:pBdr>
      <w:spacing w:before="100" w:beforeAutospacing="1" w:after="100" w:afterAutospacing="1"/>
      <w:jc w:val="center"/>
    </w:pPr>
    <w:rPr>
      <w:sz w:val="18"/>
      <w:szCs w:val="18"/>
    </w:rPr>
  </w:style>
  <w:style w:type="paragraph" w:customStyle="1" w:styleId="xl226">
    <w:name w:val="xl226"/>
    <w:basedOn w:val="a2"/>
    <w:rsid w:val="004B425B"/>
    <w:pPr>
      <w:pBdr>
        <w:top w:val="single" w:sz="4" w:space="0" w:color="auto"/>
        <w:left w:val="single" w:sz="4" w:space="0" w:color="auto"/>
        <w:right w:val="single" w:sz="4" w:space="0" w:color="auto"/>
      </w:pBdr>
      <w:spacing w:before="100" w:beforeAutospacing="1" w:after="100" w:afterAutospacing="1"/>
      <w:textAlignment w:val="center"/>
    </w:pPr>
    <w:rPr>
      <w:sz w:val="18"/>
      <w:szCs w:val="18"/>
    </w:rPr>
  </w:style>
  <w:style w:type="paragraph" w:customStyle="1" w:styleId="xl227">
    <w:name w:val="xl227"/>
    <w:basedOn w:val="a2"/>
    <w:rsid w:val="004B425B"/>
    <w:pPr>
      <w:pBdr>
        <w:left w:val="single" w:sz="4" w:space="0" w:color="auto"/>
        <w:bottom w:val="single" w:sz="8" w:space="0" w:color="auto"/>
        <w:right w:val="single" w:sz="4" w:space="0" w:color="auto"/>
      </w:pBdr>
      <w:spacing w:before="100" w:beforeAutospacing="1" w:after="100" w:afterAutospacing="1"/>
      <w:textAlignment w:val="center"/>
    </w:pPr>
    <w:rPr>
      <w:sz w:val="18"/>
      <w:szCs w:val="18"/>
    </w:rPr>
  </w:style>
  <w:style w:type="paragraph" w:customStyle="1" w:styleId="xl228">
    <w:name w:val="xl228"/>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29">
    <w:name w:val="xl229"/>
    <w:basedOn w:val="a2"/>
    <w:rsid w:val="004B425B"/>
    <w:pPr>
      <w:pBdr>
        <w:left w:val="single" w:sz="4"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30">
    <w:name w:val="xl230"/>
    <w:basedOn w:val="a2"/>
    <w:rsid w:val="004B425B"/>
    <w:pPr>
      <w:pBdr>
        <w:top w:val="single" w:sz="4" w:space="0" w:color="auto"/>
        <w:left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231">
    <w:name w:val="xl231"/>
    <w:basedOn w:val="a2"/>
    <w:rsid w:val="004B425B"/>
    <w:pPr>
      <w:pBdr>
        <w:left w:val="single" w:sz="4" w:space="0" w:color="auto"/>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232">
    <w:name w:val="xl232"/>
    <w:basedOn w:val="a2"/>
    <w:rsid w:val="004B425B"/>
    <w:pPr>
      <w:pBdr>
        <w:top w:val="single" w:sz="8" w:space="0" w:color="auto"/>
        <w:left w:val="single" w:sz="4" w:space="0" w:color="auto"/>
        <w:bottom w:val="single" w:sz="4" w:space="0" w:color="auto"/>
      </w:pBdr>
      <w:shd w:val="clear" w:color="000000" w:fill="FDE9D9"/>
      <w:spacing w:before="100" w:beforeAutospacing="1" w:after="100" w:afterAutospacing="1"/>
      <w:textAlignment w:val="center"/>
    </w:pPr>
    <w:rPr>
      <w:b/>
      <w:bCs/>
      <w:sz w:val="20"/>
      <w:szCs w:val="20"/>
    </w:rPr>
  </w:style>
  <w:style w:type="paragraph" w:customStyle="1" w:styleId="xl233">
    <w:name w:val="xl233"/>
    <w:basedOn w:val="a2"/>
    <w:rsid w:val="004B425B"/>
    <w:pPr>
      <w:pBdr>
        <w:top w:val="single" w:sz="8" w:space="0" w:color="auto"/>
        <w:left w:val="single" w:sz="4" w:space="0" w:color="auto"/>
        <w:bottom w:val="single" w:sz="4" w:space="0" w:color="auto"/>
      </w:pBdr>
      <w:shd w:val="clear" w:color="000000" w:fill="FDE9D9"/>
      <w:spacing w:before="100" w:beforeAutospacing="1" w:after="100" w:afterAutospacing="1"/>
    </w:pPr>
    <w:rPr>
      <w:b/>
      <w:bCs/>
      <w:sz w:val="20"/>
      <w:szCs w:val="20"/>
    </w:rPr>
  </w:style>
  <w:style w:type="paragraph" w:customStyle="1" w:styleId="xl234">
    <w:name w:val="xl234"/>
    <w:basedOn w:val="a2"/>
    <w:rsid w:val="004B425B"/>
    <w:pPr>
      <w:pBdr>
        <w:top w:val="single" w:sz="8" w:space="0" w:color="auto"/>
        <w:left w:val="single" w:sz="4" w:space="0" w:color="auto"/>
      </w:pBdr>
      <w:spacing w:before="100" w:beforeAutospacing="1" w:after="100" w:afterAutospacing="1"/>
      <w:jc w:val="center"/>
      <w:textAlignment w:val="center"/>
    </w:pPr>
    <w:rPr>
      <w:sz w:val="18"/>
      <w:szCs w:val="18"/>
    </w:rPr>
  </w:style>
  <w:style w:type="paragraph" w:customStyle="1" w:styleId="xl235">
    <w:name w:val="xl235"/>
    <w:basedOn w:val="a2"/>
    <w:rsid w:val="004B425B"/>
    <w:pPr>
      <w:pBdr>
        <w:left w:val="single" w:sz="4" w:space="0" w:color="auto"/>
        <w:bottom w:val="single" w:sz="8" w:space="0" w:color="auto"/>
      </w:pBdr>
      <w:spacing w:before="100" w:beforeAutospacing="1" w:after="100" w:afterAutospacing="1"/>
      <w:jc w:val="center"/>
      <w:textAlignment w:val="center"/>
    </w:pPr>
    <w:rPr>
      <w:sz w:val="18"/>
      <w:szCs w:val="18"/>
    </w:rPr>
  </w:style>
  <w:style w:type="paragraph" w:customStyle="1" w:styleId="xl236">
    <w:name w:val="xl236"/>
    <w:basedOn w:val="a2"/>
    <w:rsid w:val="004B425B"/>
    <w:pPr>
      <w:spacing w:before="100" w:beforeAutospacing="1" w:after="100" w:afterAutospacing="1"/>
      <w:jc w:val="center"/>
      <w:textAlignment w:val="center"/>
    </w:pPr>
    <w:rPr>
      <w:b/>
      <w:bCs/>
      <w:sz w:val="20"/>
      <w:szCs w:val="20"/>
    </w:rPr>
  </w:style>
  <w:style w:type="paragraph" w:customStyle="1" w:styleId="xl237">
    <w:name w:val="xl237"/>
    <w:basedOn w:val="a2"/>
    <w:rsid w:val="004B425B"/>
    <w:pPr>
      <w:spacing w:before="100" w:beforeAutospacing="1" w:after="100" w:afterAutospacing="1"/>
      <w:jc w:val="center"/>
      <w:textAlignment w:val="center"/>
    </w:pPr>
    <w:rPr>
      <w:b/>
      <w:bCs/>
    </w:rPr>
  </w:style>
  <w:style w:type="paragraph" w:customStyle="1" w:styleId="xl238">
    <w:name w:val="xl238"/>
    <w:basedOn w:val="a2"/>
    <w:rsid w:val="004B425B"/>
    <w:pPr>
      <w:pBdr>
        <w:bottom w:val="single" w:sz="8" w:space="0" w:color="auto"/>
      </w:pBdr>
      <w:spacing w:before="100" w:beforeAutospacing="1" w:after="100" w:afterAutospacing="1"/>
      <w:jc w:val="center"/>
      <w:textAlignment w:val="center"/>
    </w:pPr>
    <w:rPr>
      <w:b/>
      <w:bCs/>
    </w:rPr>
  </w:style>
  <w:style w:type="paragraph" w:customStyle="1" w:styleId="xl239">
    <w:name w:val="xl239"/>
    <w:basedOn w:val="a2"/>
    <w:rsid w:val="004B425B"/>
    <w:pPr>
      <w:pBdr>
        <w:top w:val="single" w:sz="4" w:space="0" w:color="auto"/>
        <w:left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240">
    <w:name w:val="xl240"/>
    <w:basedOn w:val="a2"/>
    <w:rsid w:val="004B425B"/>
    <w:pPr>
      <w:pBdr>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241">
    <w:name w:val="xl241"/>
    <w:basedOn w:val="a2"/>
    <w:rsid w:val="004B425B"/>
    <w:pPr>
      <w:pBdr>
        <w:top w:val="single" w:sz="4" w:space="0" w:color="auto"/>
        <w:left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42">
    <w:name w:val="xl242"/>
    <w:basedOn w:val="a2"/>
    <w:rsid w:val="004B425B"/>
    <w:pPr>
      <w:pBdr>
        <w:left w:val="single" w:sz="8"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43">
    <w:name w:val="xl243"/>
    <w:basedOn w:val="a2"/>
    <w:rsid w:val="004B425B"/>
    <w:pPr>
      <w:pBdr>
        <w:left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244">
    <w:name w:val="xl244"/>
    <w:basedOn w:val="a2"/>
    <w:rsid w:val="004B425B"/>
    <w:pPr>
      <w:pBdr>
        <w:top w:val="single" w:sz="4" w:space="0" w:color="auto"/>
        <w:left w:val="single" w:sz="4" w:space="0" w:color="auto"/>
        <w:right w:val="single" w:sz="4" w:space="0" w:color="auto"/>
      </w:pBdr>
      <w:spacing w:before="100" w:beforeAutospacing="1" w:after="100" w:afterAutospacing="1"/>
    </w:pPr>
    <w:rPr>
      <w:sz w:val="18"/>
      <w:szCs w:val="18"/>
    </w:rPr>
  </w:style>
  <w:style w:type="paragraph" w:customStyle="1" w:styleId="xl245">
    <w:name w:val="xl245"/>
    <w:basedOn w:val="a2"/>
    <w:rsid w:val="004B425B"/>
    <w:pPr>
      <w:pBdr>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246">
    <w:name w:val="xl246"/>
    <w:basedOn w:val="a2"/>
    <w:rsid w:val="004B425B"/>
    <w:pPr>
      <w:pBdr>
        <w:top w:val="single" w:sz="4" w:space="0" w:color="auto"/>
        <w:left w:val="single" w:sz="4" w:space="0" w:color="auto"/>
        <w:bottom w:val="single" w:sz="4" w:space="0" w:color="auto"/>
      </w:pBdr>
      <w:shd w:val="clear" w:color="000000" w:fill="DCE6F1"/>
      <w:spacing w:before="100" w:beforeAutospacing="1" w:after="100" w:afterAutospacing="1"/>
    </w:pPr>
    <w:rPr>
      <w:sz w:val="20"/>
      <w:szCs w:val="20"/>
    </w:rPr>
  </w:style>
  <w:style w:type="paragraph" w:customStyle="1" w:styleId="xl247">
    <w:name w:val="xl247"/>
    <w:basedOn w:val="a2"/>
    <w:rsid w:val="004B425B"/>
    <w:pPr>
      <w:pBdr>
        <w:top w:val="single" w:sz="4" w:space="0" w:color="auto"/>
        <w:bottom w:val="single" w:sz="4" w:space="0" w:color="auto"/>
      </w:pBdr>
      <w:shd w:val="clear" w:color="000000" w:fill="DCE6F1"/>
      <w:spacing w:before="100" w:beforeAutospacing="1" w:after="100" w:afterAutospacing="1"/>
    </w:pPr>
    <w:rPr>
      <w:sz w:val="20"/>
      <w:szCs w:val="20"/>
    </w:rPr>
  </w:style>
  <w:style w:type="paragraph" w:customStyle="1" w:styleId="xl248">
    <w:name w:val="xl248"/>
    <w:basedOn w:val="a2"/>
    <w:rsid w:val="004B425B"/>
    <w:pPr>
      <w:pBdr>
        <w:top w:val="single" w:sz="4" w:space="0" w:color="auto"/>
        <w:bottom w:val="single" w:sz="4" w:space="0" w:color="auto"/>
        <w:right w:val="single" w:sz="8" w:space="0" w:color="auto"/>
      </w:pBdr>
      <w:shd w:val="clear" w:color="000000" w:fill="DCE6F1"/>
      <w:spacing w:before="100" w:beforeAutospacing="1" w:after="100" w:afterAutospacing="1"/>
    </w:pPr>
    <w:rPr>
      <w:sz w:val="20"/>
      <w:szCs w:val="20"/>
    </w:rPr>
  </w:style>
  <w:style w:type="paragraph" w:customStyle="1" w:styleId="xl249">
    <w:name w:val="xl249"/>
    <w:basedOn w:val="a2"/>
    <w:rsid w:val="004B425B"/>
    <w:pPr>
      <w:pBdr>
        <w:top w:val="single" w:sz="4" w:space="0" w:color="auto"/>
        <w:left w:val="single" w:sz="4" w:space="0" w:color="auto"/>
        <w:bottom w:val="single" w:sz="4" w:space="0" w:color="auto"/>
      </w:pBdr>
      <w:shd w:val="clear" w:color="000000" w:fill="DCE6F1"/>
      <w:spacing w:before="100" w:beforeAutospacing="1" w:after="100" w:afterAutospacing="1"/>
    </w:pPr>
    <w:rPr>
      <w:b/>
      <w:bCs/>
      <w:sz w:val="20"/>
      <w:szCs w:val="20"/>
    </w:rPr>
  </w:style>
  <w:style w:type="paragraph" w:customStyle="1" w:styleId="xl250">
    <w:name w:val="xl250"/>
    <w:basedOn w:val="a2"/>
    <w:rsid w:val="004B425B"/>
    <w:pPr>
      <w:pBdr>
        <w:top w:val="single" w:sz="4" w:space="0" w:color="auto"/>
        <w:left w:val="single" w:sz="4" w:space="0" w:color="auto"/>
        <w:bottom w:val="single" w:sz="4" w:space="0" w:color="auto"/>
      </w:pBdr>
      <w:shd w:val="clear" w:color="000000" w:fill="DCE6F1"/>
      <w:spacing w:before="100" w:beforeAutospacing="1" w:after="100" w:afterAutospacing="1"/>
      <w:textAlignment w:val="center"/>
    </w:pPr>
    <w:rPr>
      <w:b/>
      <w:bCs/>
      <w:sz w:val="20"/>
      <w:szCs w:val="20"/>
    </w:rPr>
  </w:style>
  <w:style w:type="paragraph" w:customStyle="1" w:styleId="xl251">
    <w:name w:val="xl251"/>
    <w:basedOn w:val="a2"/>
    <w:rsid w:val="004B425B"/>
    <w:pPr>
      <w:pBdr>
        <w:top w:val="single" w:sz="4" w:space="0" w:color="auto"/>
        <w:left w:val="single" w:sz="4" w:space="0" w:color="auto"/>
        <w:bottom w:val="single" w:sz="4" w:space="0" w:color="auto"/>
      </w:pBdr>
      <w:shd w:val="clear" w:color="000000" w:fill="DCE6F1"/>
      <w:spacing w:before="100" w:beforeAutospacing="1" w:after="100" w:afterAutospacing="1"/>
      <w:textAlignment w:val="center"/>
    </w:pPr>
    <w:rPr>
      <w:b/>
      <w:bCs/>
      <w:sz w:val="18"/>
      <w:szCs w:val="18"/>
    </w:rPr>
  </w:style>
  <w:style w:type="paragraph" w:customStyle="1" w:styleId="xl252">
    <w:name w:val="xl252"/>
    <w:basedOn w:val="a2"/>
    <w:rsid w:val="004B425B"/>
    <w:pPr>
      <w:pBdr>
        <w:top w:val="single" w:sz="4" w:space="0" w:color="auto"/>
        <w:left w:val="single" w:sz="4" w:space="0" w:color="auto"/>
        <w:bottom w:val="single" w:sz="4" w:space="0" w:color="auto"/>
      </w:pBdr>
      <w:shd w:val="clear" w:color="000000" w:fill="DCE6F1"/>
      <w:spacing w:before="100" w:beforeAutospacing="1" w:after="100" w:afterAutospacing="1"/>
    </w:pPr>
    <w:rPr>
      <w:b/>
      <w:bCs/>
      <w:sz w:val="18"/>
      <w:szCs w:val="18"/>
    </w:rPr>
  </w:style>
  <w:style w:type="paragraph" w:customStyle="1" w:styleId="xl253">
    <w:name w:val="xl253"/>
    <w:basedOn w:val="a2"/>
    <w:rsid w:val="004B425B"/>
    <w:pPr>
      <w:pBdr>
        <w:top w:val="single" w:sz="8" w:space="0" w:color="auto"/>
        <w:left w:val="single" w:sz="4" w:space="0" w:color="auto"/>
        <w:bottom w:val="single" w:sz="4" w:space="0" w:color="auto"/>
      </w:pBdr>
      <w:shd w:val="clear" w:color="000000" w:fill="FDE9D9"/>
      <w:spacing w:before="100" w:beforeAutospacing="1" w:after="100" w:afterAutospacing="1"/>
      <w:textAlignment w:val="center"/>
    </w:pPr>
    <w:rPr>
      <w:b/>
      <w:bCs/>
      <w:sz w:val="18"/>
      <w:szCs w:val="18"/>
    </w:rPr>
  </w:style>
  <w:style w:type="paragraph" w:customStyle="1" w:styleId="xl254">
    <w:name w:val="xl254"/>
    <w:basedOn w:val="a2"/>
    <w:rsid w:val="004B425B"/>
    <w:pPr>
      <w:pBdr>
        <w:top w:val="single" w:sz="4" w:space="0" w:color="auto"/>
        <w:left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255">
    <w:name w:val="xl255"/>
    <w:basedOn w:val="a2"/>
    <w:rsid w:val="004B425B"/>
    <w:pPr>
      <w:pBdr>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256">
    <w:name w:val="xl256"/>
    <w:basedOn w:val="a2"/>
    <w:rsid w:val="004B425B"/>
    <w:pPr>
      <w:pBdr>
        <w:top w:val="single" w:sz="4" w:space="0" w:color="auto"/>
        <w:left w:val="single" w:sz="4" w:space="0" w:color="auto"/>
        <w:right w:val="single" w:sz="4" w:space="0" w:color="auto"/>
      </w:pBdr>
      <w:spacing w:before="100" w:beforeAutospacing="1" w:after="100" w:afterAutospacing="1"/>
    </w:pPr>
    <w:rPr>
      <w:sz w:val="20"/>
      <w:szCs w:val="20"/>
    </w:rPr>
  </w:style>
  <w:style w:type="paragraph" w:customStyle="1" w:styleId="xl257">
    <w:name w:val="xl257"/>
    <w:basedOn w:val="a2"/>
    <w:rsid w:val="004B425B"/>
    <w:pPr>
      <w:pBdr>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258">
    <w:name w:val="xl258"/>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59">
    <w:name w:val="xl259"/>
    <w:basedOn w:val="a2"/>
    <w:rsid w:val="004B425B"/>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60">
    <w:name w:val="xl260"/>
    <w:basedOn w:val="a2"/>
    <w:rsid w:val="004B425B"/>
    <w:pPr>
      <w:pBdr>
        <w:top w:val="single" w:sz="4" w:space="0" w:color="auto"/>
        <w:left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261">
    <w:name w:val="xl261"/>
    <w:basedOn w:val="a2"/>
    <w:rsid w:val="004B425B"/>
    <w:pPr>
      <w:pBdr>
        <w:left w:val="single" w:sz="4"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262">
    <w:name w:val="xl262"/>
    <w:basedOn w:val="a2"/>
    <w:rsid w:val="004B425B"/>
    <w:pPr>
      <w:pBdr>
        <w:top w:val="single" w:sz="4" w:space="0" w:color="auto"/>
        <w:left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263">
    <w:name w:val="xl263"/>
    <w:basedOn w:val="a2"/>
    <w:rsid w:val="004B425B"/>
    <w:pPr>
      <w:pBdr>
        <w:left w:val="single" w:sz="4"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264">
    <w:name w:val="xl264"/>
    <w:basedOn w:val="a2"/>
    <w:rsid w:val="004B425B"/>
    <w:pPr>
      <w:pBdr>
        <w:left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265">
    <w:name w:val="xl265"/>
    <w:basedOn w:val="a2"/>
    <w:rsid w:val="004B425B"/>
    <w:pPr>
      <w:pBdr>
        <w:top w:val="single" w:sz="8" w:space="0" w:color="auto"/>
        <w:left w:val="single" w:sz="4" w:space="0" w:color="auto"/>
        <w:bottom w:val="single" w:sz="8" w:space="0" w:color="auto"/>
      </w:pBdr>
      <w:shd w:val="clear" w:color="000000" w:fill="FDE9D9"/>
      <w:spacing w:before="100" w:beforeAutospacing="1" w:after="100" w:afterAutospacing="1"/>
      <w:textAlignment w:val="center"/>
    </w:pPr>
    <w:rPr>
      <w:b/>
      <w:bCs/>
      <w:sz w:val="20"/>
      <w:szCs w:val="20"/>
    </w:rPr>
  </w:style>
  <w:style w:type="paragraph" w:customStyle="1" w:styleId="xl266">
    <w:name w:val="xl266"/>
    <w:basedOn w:val="a2"/>
    <w:rsid w:val="004B425B"/>
    <w:pPr>
      <w:pBdr>
        <w:top w:val="single" w:sz="8" w:space="0" w:color="auto"/>
        <w:bottom w:val="single" w:sz="8" w:space="0" w:color="auto"/>
      </w:pBdr>
      <w:shd w:val="clear" w:color="000000" w:fill="FDE9D9"/>
      <w:spacing w:before="100" w:beforeAutospacing="1" w:after="100" w:afterAutospacing="1"/>
      <w:textAlignment w:val="center"/>
    </w:pPr>
    <w:rPr>
      <w:b/>
      <w:bCs/>
      <w:sz w:val="20"/>
      <w:szCs w:val="20"/>
    </w:rPr>
  </w:style>
  <w:style w:type="paragraph" w:customStyle="1" w:styleId="xl267">
    <w:name w:val="xl267"/>
    <w:basedOn w:val="a2"/>
    <w:rsid w:val="004B425B"/>
    <w:pPr>
      <w:pBdr>
        <w:top w:val="single" w:sz="8" w:space="0" w:color="auto"/>
        <w:bottom w:val="single" w:sz="8" w:space="0" w:color="auto"/>
        <w:right w:val="single" w:sz="4" w:space="0" w:color="auto"/>
      </w:pBdr>
      <w:shd w:val="clear" w:color="000000" w:fill="FDE9D9"/>
      <w:spacing w:before="100" w:beforeAutospacing="1" w:after="100" w:afterAutospacing="1"/>
      <w:textAlignment w:val="center"/>
    </w:pPr>
    <w:rPr>
      <w:b/>
      <w:bCs/>
      <w:sz w:val="20"/>
      <w:szCs w:val="20"/>
    </w:rPr>
  </w:style>
  <w:style w:type="paragraph" w:customStyle="1" w:styleId="xl268">
    <w:name w:val="xl268"/>
    <w:basedOn w:val="a2"/>
    <w:rsid w:val="004B425B"/>
    <w:pPr>
      <w:pBdr>
        <w:top w:val="single" w:sz="4" w:space="0" w:color="auto"/>
        <w:left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69">
    <w:name w:val="xl269"/>
    <w:basedOn w:val="a2"/>
    <w:rsid w:val="004B425B"/>
    <w:pPr>
      <w:pBdr>
        <w:left w:val="single" w:sz="8"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70">
    <w:name w:val="xl270"/>
    <w:basedOn w:val="a2"/>
    <w:rsid w:val="004B425B"/>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71">
    <w:name w:val="xl271"/>
    <w:basedOn w:val="a2"/>
    <w:rsid w:val="004B425B"/>
    <w:pPr>
      <w:pBdr>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272">
    <w:name w:val="xl272"/>
    <w:basedOn w:val="a2"/>
    <w:rsid w:val="004B425B"/>
    <w:pPr>
      <w:pBdr>
        <w:top w:val="single" w:sz="4" w:space="0" w:color="auto"/>
        <w:left w:val="single" w:sz="4" w:space="0" w:color="auto"/>
        <w:right w:val="single" w:sz="4" w:space="0" w:color="auto"/>
      </w:pBdr>
      <w:spacing w:before="100" w:beforeAutospacing="1" w:after="100" w:afterAutospacing="1"/>
      <w:jc w:val="center"/>
    </w:pPr>
    <w:rPr>
      <w:sz w:val="18"/>
      <w:szCs w:val="18"/>
    </w:rPr>
  </w:style>
  <w:style w:type="paragraph" w:customStyle="1" w:styleId="xl273">
    <w:name w:val="xl273"/>
    <w:basedOn w:val="a2"/>
    <w:rsid w:val="004B425B"/>
    <w:pPr>
      <w:pBdr>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74">
    <w:name w:val="xl274"/>
    <w:basedOn w:val="a2"/>
    <w:rsid w:val="004B425B"/>
    <w:pPr>
      <w:pBdr>
        <w:top w:val="single" w:sz="8" w:space="0" w:color="auto"/>
        <w:left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75">
    <w:name w:val="xl275"/>
    <w:basedOn w:val="a2"/>
    <w:rsid w:val="004B425B"/>
    <w:pPr>
      <w:pBdr>
        <w:left w:val="single" w:sz="8"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76">
    <w:name w:val="xl276"/>
    <w:basedOn w:val="a2"/>
    <w:rsid w:val="004B425B"/>
    <w:pPr>
      <w:pBdr>
        <w:top w:val="single" w:sz="8"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77">
    <w:name w:val="xl277"/>
    <w:basedOn w:val="a2"/>
    <w:rsid w:val="004B425B"/>
    <w:pPr>
      <w:pBdr>
        <w:left w:val="single" w:sz="8"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78">
    <w:name w:val="xl278"/>
    <w:basedOn w:val="a2"/>
    <w:rsid w:val="004B425B"/>
    <w:pPr>
      <w:pBdr>
        <w:top w:val="single" w:sz="4" w:space="0" w:color="auto"/>
        <w:left w:val="single" w:sz="4" w:space="0" w:color="auto"/>
        <w:right w:val="single" w:sz="8" w:space="0" w:color="auto"/>
      </w:pBdr>
      <w:spacing w:before="100" w:beforeAutospacing="1" w:after="100" w:afterAutospacing="1"/>
      <w:jc w:val="center"/>
    </w:pPr>
    <w:rPr>
      <w:sz w:val="18"/>
      <w:szCs w:val="18"/>
    </w:rPr>
  </w:style>
  <w:style w:type="paragraph" w:customStyle="1" w:styleId="xl279">
    <w:name w:val="xl279"/>
    <w:basedOn w:val="a2"/>
    <w:rsid w:val="004B425B"/>
    <w:pPr>
      <w:pBdr>
        <w:left w:val="single" w:sz="4" w:space="0" w:color="auto"/>
        <w:bottom w:val="single" w:sz="4" w:space="0" w:color="auto"/>
        <w:right w:val="single" w:sz="8" w:space="0" w:color="auto"/>
      </w:pBdr>
      <w:spacing w:before="100" w:beforeAutospacing="1" w:after="100" w:afterAutospacing="1"/>
      <w:jc w:val="center"/>
    </w:pPr>
    <w:rPr>
      <w:sz w:val="18"/>
      <w:szCs w:val="18"/>
    </w:rPr>
  </w:style>
  <w:style w:type="paragraph" w:customStyle="1" w:styleId="xl280">
    <w:name w:val="xl280"/>
    <w:basedOn w:val="a2"/>
    <w:rsid w:val="004B425B"/>
    <w:pPr>
      <w:pBdr>
        <w:top w:val="single" w:sz="4" w:space="0" w:color="auto"/>
        <w:left w:val="single" w:sz="8" w:space="0" w:color="auto"/>
        <w:right w:val="single" w:sz="4" w:space="0" w:color="auto"/>
      </w:pBdr>
      <w:spacing w:before="100" w:beforeAutospacing="1" w:after="100" w:afterAutospacing="1"/>
      <w:textAlignment w:val="center"/>
    </w:pPr>
    <w:rPr>
      <w:sz w:val="18"/>
      <w:szCs w:val="18"/>
    </w:rPr>
  </w:style>
  <w:style w:type="paragraph" w:customStyle="1" w:styleId="xl281">
    <w:name w:val="xl281"/>
    <w:basedOn w:val="a2"/>
    <w:rsid w:val="004B425B"/>
    <w:pPr>
      <w:pBdr>
        <w:left w:val="single" w:sz="8"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282">
    <w:name w:val="xl282"/>
    <w:basedOn w:val="a2"/>
    <w:rsid w:val="004B425B"/>
    <w:pPr>
      <w:pBdr>
        <w:left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83">
    <w:name w:val="xl283"/>
    <w:basedOn w:val="a2"/>
    <w:rsid w:val="004B425B"/>
    <w:pPr>
      <w:pBdr>
        <w:left w:val="single" w:sz="4" w:space="0" w:color="auto"/>
        <w:right w:val="single" w:sz="4" w:space="0" w:color="auto"/>
      </w:pBdr>
      <w:spacing w:before="100" w:beforeAutospacing="1" w:after="100" w:afterAutospacing="1"/>
      <w:textAlignment w:val="center"/>
    </w:pPr>
    <w:rPr>
      <w:sz w:val="18"/>
      <w:szCs w:val="18"/>
    </w:rPr>
  </w:style>
  <w:style w:type="paragraph" w:customStyle="1" w:styleId="xl284">
    <w:name w:val="xl284"/>
    <w:basedOn w:val="a2"/>
    <w:rsid w:val="004B425B"/>
    <w:pPr>
      <w:pBdr>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85">
    <w:name w:val="xl285"/>
    <w:basedOn w:val="a2"/>
    <w:rsid w:val="004B425B"/>
    <w:pPr>
      <w:pBdr>
        <w:left w:val="single" w:sz="4" w:space="0" w:color="auto"/>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286">
    <w:name w:val="xl286"/>
    <w:basedOn w:val="a2"/>
    <w:rsid w:val="004B425B"/>
    <w:pPr>
      <w:pBdr>
        <w:left w:val="single" w:sz="8"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87">
    <w:name w:val="xl287"/>
    <w:basedOn w:val="a2"/>
    <w:rsid w:val="004B425B"/>
    <w:pPr>
      <w:pBdr>
        <w:left w:val="single" w:sz="4"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88">
    <w:name w:val="xl288"/>
    <w:basedOn w:val="a2"/>
    <w:rsid w:val="004B425B"/>
    <w:pPr>
      <w:pBdr>
        <w:top w:val="single" w:sz="4" w:space="0" w:color="auto"/>
        <w:left w:val="single" w:sz="4" w:space="0" w:color="auto"/>
        <w:right w:val="single" w:sz="4" w:space="0" w:color="auto"/>
      </w:pBdr>
      <w:spacing w:before="100" w:beforeAutospacing="1" w:after="100" w:afterAutospacing="1"/>
    </w:pPr>
    <w:rPr>
      <w:sz w:val="18"/>
      <w:szCs w:val="18"/>
    </w:rPr>
  </w:style>
  <w:style w:type="paragraph" w:customStyle="1" w:styleId="xl289">
    <w:name w:val="xl289"/>
    <w:basedOn w:val="a2"/>
    <w:rsid w:val="004B425B"/>
    <w:pPr>
      <w:pBdr>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290">
    <w:name w:val="xl290"/>
    <w:basedOn w:val="a2"/>
    <w:rsid w:val="004B425B"/>
    <w:pPr>
      <w:pBdr>
        <w:top w:val="single" w:sz="4" w:space="0" w:color="auto"/>
        <w:left w:val="single" w:sz="4" w:space="0" w:color="auto"/>
        <w:right w:val="single" w:sz="4" w:space="0" w:color="auto"/>
      </w:pBdr>
      <w:spacing w:before="100" w:beforeAutospacing="1" w:after="100" w:afterAutospacing="1"/>
      <w:textAlignment w:val="center"/>
    </w:pPr>
    <w:rPr>
      <w:sz w:val="18"/>
      <w:szCs w:val="18"/>
    </w:rPr>
  </w:style>
  <w:style w:type="paragraph" w:customStyle="1" w:styleId="xl291">
    <w:name w:val="xl291"/>
    <w:basedOn w:val="a2"/>
    <w:rsid w:val="004B425B"/>
    <w:pPr>
      <w:pBdr>
        <w:left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292">
    <w:name w:val="xl292"/>
    <w:basedOn w:val="a2"/>
    <w:rsid w:val="004B425B"/>
    <w:pPr>
      <w:pBdr>
        <w:top w:val="single" w:sz="4" w:space="0" w:color="auto"/>
        <w:left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293">
    <w:name w:val="xl293"/>
    <w:basedOn w:val="a2"/>
    <w:rsid w:val="004B425B"/>
    <w:pPr>
      <w:pBdr>
        <w:left w:val="single" w:sz="8"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94">
    <w:name w:val="xl294"/>
    <w:basedOn w:val="a2"/>
    <w:rsid w:val="004B425B"/>
    <w:pPr>
      <w:pBdr>
        <w:top w:val="single" w:sz="4" w:space="0" w:color="auto"/>
        <w:left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95">
    <w:name w:val="xl295"/>
    <w:basedOn w:val="a2"/>
    <w:rsid w:val="004B425B"/>
    <w:pPr>
      <w:pBdr>
        <w:left w:val="single" w:sz="8"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96">
    <w:name w:val="xl296"/>
    <w:basedOn w:val="a2"/>
    <w:rsid w:val="004B425B"/>
    <w:pPr>
      <w:pBdr>
        <w:top w:val="single" w:sz="4" w:space="0" w:color="auto"/>
        <w:left w:val="single" w:sz="4" w:space="0" w:color="auto"/>
        <w:right w:val="single" w:sz="4" w:space="0" w:color="auto"/>
      </w:pBdr>
      <w:spacing w:before="100" w:beforeAutospacing="1" w:after="100" w:afterAutospacing="1"/>
      <w:textAlignment w:val="center"/>
    </w:pPr>
    <w:rPr>
      <w:sz w:val="18"/>
      <w:szCs w:val="18"/>
    </w:rPr>
  </w:style>
  <w:style w:type="paragraph" w:customStyle="1" w:styleId="xl297">
    <w:name w:val="xl297"/>
    <w:basedOn w:val="a2"/>
    <w:rsid w:val="004B425B"/>
    <w:pPr>
      <w:pBdr>
        <w:left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298">
    <w:name w:val="xl298"/>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99">
    <w:name w:val="xl299"/>
    <w:basedOn w:val="a2"/>
    <w:rsid w:val="004B425B"/>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300">
    <w:name w:val="xl300"/>
    <w:basedOn w:val="a2"/>
    <w:rsid w:val="004B425B"/>
    <w:pPr>
      <w:pBdr>
        <w:top w:val="single" w:sz="4" w:space="0" w:color="auto"/>
        <w:left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301">
    <w:name w:val="xl301"/>
    <w:basedOn w:val="a2"/>
    <w:rsid w:val="004B425B"/>
    <w:pPr>
      <w:pBdr>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302">
    <w:name w:val="xl302"/>
    <w:basedOn w:val="a2"/>
    <w:rsid w:val="004B425B"/>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303">
    <w:name w:val="xl303"/>
    <w:basedOn w:val="a2"/>
    <w:rsid w:val="004B425B"/>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304">
    <w:name w:val="xl304"/>
    <w:basedOn w:val="a2"/>
    <w:rsid w:val="004B425B"/>
    <w:pPr>
      <w:pBdr>
        <w:top w:val="single" w:sz="4" w:space="0" w:color="auto"/>
        <w:left w:val="single" w:sz="4" w:space="0" w:color="auto"/>
        <w:right w:val="single" w:sz="4" w:space="0" w:color="auto"/>
      </w:pBdr>
      <w:spacing w:before="100" w:beforeAutospacing="1" w:after="100" w:afterAutospacing="1"/>
      <w:jc w:val="center"/>
    </w:pPr>
    <w:rPr>
      <w:sz w:val="20"/>
      <w:szCs w:val="20"/>
    </w:rPr>
  </w:style>
  <w:style w:type="paragraph" w:customStyle="1" w:styleId="xl305">
    <w:name w:val="xl305"/>
    <w:basedOn w:val="a2"/>
    <w:rsid w:val="004B425B"/>
    <w:pPr>
      <w:pBdr>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306">
    <w:name w:val="xl306"/>
    <w:basedOn w:val="a2"/>
    <w:rsid w:val="004B425B"/>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307">
    <w:name w:val="xl307"/>
    <w:basedOn w:val="a2"/>
    <w:rsid w:val="004B425B"/>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308">
    <w:name w:val="xl308"/>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09">
    <w:name w:val="xl309"/>
    <w:basedOn w:val="a2"/>
    <w:rsid w:val="004B425B"/>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10">
    <w:name w:val="xl310"/>
    <w:basedOn w:val="a2"/>
    <w:rsid w:val="004B425B"/>
    <w:pPr>
      <w:pBdr>
        <w:left w:val="single" w:sz="8"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11">
    <w:name w:val="xl311"/>
    <w:basedOn w:val="a2"/>
    <w:rsid w:val="004B425B"/>
    <w:pPr>
      <w:pBdr>
        <w:left w:val="single" w:sz="4" w:space="0" w:color="auto"/>
        <w:bottom w:val="single" w:sz="8" w:space="0" w:color="auto"/>
        <w:right w:val="single" w:sz="4" w:space="0" w:color="auto"/>
      </w:pBdr>
      <w:spacing w:before="100" w:beforeAutospacing="1" w:after="100" w:afterAutospacing="1"/>
      <w:textAlignment w:val="center"/>
    </w:pPr>
    <w:rPr>
      <w:sz w:val="20"/>
      <w:szCs w:val="20"/>
    </w:rPr>
  </w:style>
  <w:style w:type="paragraph" w:customStyle="1" w:styleId="xl312">
    <w:name w:val="xl312"/>
    <w:basedOn w:val="a2"/>
    <w:rsid w:val="004B425B"/>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13">
    <w:name w:val="xl313"/>
    <w:basedOn w:val="a2"/>
    <w:rsid w:val="004B425B"/>
    <w:pPr>
      <w:pBdr>
        <w:left w:val="single" w:sz="4"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314">
    <w:name w:val="xl314"/>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15">
    <w:name w:val="xl315"/>
    <w:basedOn w:val="a2"/>
    <w:rsid w:val="004B425B"/>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16">
    <w:name w:val="xl316"/>
    <w:basedOn w:val="a2"/>
    <w:rsid w:val="004B425B"/>
    <w:pPr>
      <w:pBdr>
        <w:left w:val="single" w:sz="4"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317">
    <w:name w:val="xl317"/>
    <w:basedOn w:val="a2"/>
    <w:rsid w:val="004B425B"/>
    <w:pPr>
      <w:pBdr>
        <w:top w:val="single" w:sz="4" w:space="0" w:color="auto"/>
        <w:left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18">
    <w:name w:val="xl318"/>
    <w:basedOn w:val="a2"/>
    <w:rsid w:val="004B425B"/>
    <w:pPr>
      <w:pBdr>
        <w:left w:val="single" w:sz="8"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19">
    <w:name w:val="xl319"/>
    <w:basedOn w:val="a2"/>
    <w:rsid w:val="004B425B"/>
    <w:pPr>
      <w:pBdr>
        <w:top w:val="single" w:sz="4" w:space="0" w:color="auto"/>
        <w:left w:val="single" w:sz="4" w:space="0" w:color="auto"/>
        <w:right w:val="single" w:sz="8" w:space="0" w:color="auto"/>
      </w:pBdr>
      <w:spacing w:before="100" w:beforeAutospacing="1" w:after="100" w:afterAutospacing="1"/>
      <w:jc w:val="center"/>
    </w:pPr>
    <w:rPr>
      <w:sz w:val="20"/>
      <w:szCs w:val="20"/>
    </w:rPr>
  </w:style>
  <w:style w:type="paragraph" w:customStyle="1" w:styleId="xl320">
    <w:name w:val="xl320"/>
    <w:basedOn w:val="a2"/>
    <w:rsid w:val="004B425B"/>
    <w:pPr>
      <w:pBdr>
        <w:left w:val="single" w:sz="4" w:space="0" w:color="auto"/>
        <w:bottom w:val="single" w:sz="4" w:space="0" w:color="auto"/>
        <w:right w:val="single" w:sz="8" w:space="0" w:color="auto"/>
      </w:pBdr>
      <w:spacing w:before="100" w:beforeAutospacing="1" w:after="100" w:afterAutospacing="1"/>
      <w:jc w:val="center"/>
    </w:pPr>
    <w:rPr>
      <w:sz w:val="20"/>
      <w:szCs w:val="20"/>
    </w:rPr>
  </w:style>
  <w:style w:type="paragraph" w:customStyle="1" w:styleId="xl321">
    <w:name w:val="xl321"/>
    <w:basedOn w:val="a2"/>
    <w:rsid w:val="004B425B"/>
    <w:pPr>
      <w:pBdr>
        <w:top w:val="single" w:sz="4" w:space="0" w:color="auto"/>
        <w:left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22">
    <w:name w:val="xl322"/>
    <w:basedOn w:val="a2"/>
    <w:rsid w:val="004B425B"/>
    <w:pPr>
      <w:pBdr>
        <w:left w:val="single" w:sz="4"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23">
    <w:name w:val="xl323"/>
    <w:basedOn w:val="a2"/>
    <w:rsid w:val="004B425B"/>
    <w:pPr>
      <w:spacing w:before="100" w:beforeAutospacing="1" w:after="100" w:afterAutospacing="1"/>
      <w:jc w:val="center"/>
      <w:textAlignment w:val="center"/>
    </w:pPr>
    <w:rPr>
      <w:b/>
      <w:bCs/>
    </w:rPr>
  </w:style>
  <w:style w:type="paragraph" w:customStyle="1" w:styleId="xl324">
    <w:name w:val="xl324"/>
    <w:basedOn w:val="a2"/>
    <w:rsid w:val="004B425B"/>
    <w:pPr>
      <w:pBdr>
        <w:top w:val="single" w:sz="8"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325">
    <w:name w:val="xl325"/>
    <w:basedOn w:val="a2"/>
    <w:rsid w:val="004B425B"/>
    <w:pPr>
      <w:pBdr>
        <w:left w:val="single" w:sz="4" w:space="0" w:color="auto"/>
        <w:bottom w:val="single" w:sz="8" w:space="0" w:color="auto"/>
        <w:right w:val="single" w:sz="4" w:space="0" w:color="auto"/>
      </w:pBdr>
      <w:spacing w:before="100" w:beforeAutospacing="1" w:after="100" w:afterAutospacing="1"/>
      <w:textAlignment w:val="center"/>
    </w:pPr>
    <w:rPr>
      <w:sz w:val="20"/>
      <w:szCs w:val="20"/>
    </w:rPr>
  </w:style>
  <w:style w:type="paragraph" w:customStyle="1" w:styleId="xl326">
    <w:name w:val="xl326"/>
    <w:basedOn w:val="a2"/>
    <w:rsid w:val="004B425B"/>
    <w:pPr>
      <w:pBdr>
        <w:top w:val="single" w:sz="8" w:space="0" w:color="auto"/>
        <w:left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27">
    <w:name w:val="xl327"/>
    <w:basedOn w:val="a2"/>
    <w:rsid w:val="004B425B"/>
    <w:pPr>
      <w:pBdr>
        <w:left w:val="single" w:sz="8"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28">
    <w:name w:val="xl328"/>
    <w:basedOn w:val="a2"/>
    <w:rsid w:val="004B425B"/>
    <w:pPr>
      <w:pBdr>
        <w:top w:val="single" w:sz="8"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29">
    <w:name w:val="xl329"/>
    <w:basedOn w:val="a2"/>
    <w:rsid w:val="004B425B"/>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30">
    <w:name w:val="xl330"/>
    <w:basedOn w:val="a2"/>
    <w:rsid w:val="004B425B"/>
    <w:pPr>
      <w:pBdr>
        <w:top w:val="single" w:sz="8"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331">
    <w:name w:val="xl331"/>
    <w:basedOn w:val="a2"/>
    <w:rsid w:val="004B425B"/>
    <w:pPr>
      <w:pBdr>
        <w:left w:val="single" w:sz="4"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332">
    <w:name w:val="xl332"/>
    <w:basedOn w:val="a2"/>
    <w:rsid w:val="004B425B"/>
    <w:pPr>
      <w:pBdr>
        <w:top w:val="single" w:sz="8" w:space="0" w:color="auto"/>
        <w:left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33">
    <w:name w:val="xl333"/>
    <w:basedOn w:val="a2"/>
    <w:rsid w:val="004B425B"/>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334">
    <w:name w:val="xl334"/>
    <w:basedOn w:val="a2"/>
    <w:rsid w:val="004B425B"/>
    <w:pPr>
      <w:pBdr>
        <w:left w:val="single" w:sz="8" w:space="0" w:color="auto"/>
        <w:right w:val="single" w:sz="8" w:space="0" w:color="auto"/>
      </w:pBdr>
      <w:spacing w:before="100" w:beforeAutospacing="1" w:after="100" w:afterAutospacing="1"/>
      <w:jc w:val="center"/>
      <w:textAlignment w:val="center"/>
    </w:pPr>
  </w:style>
  <w:style w:type="paragraph" w:customStyle="1" w:styleId="xl335">
    <w:name w:val="xl335"/>
    <w:basedOn w:val="a2"/>
    <w:rsid w:val="004B425B"/>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336">
    <w:name w:val="xl336"/>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37">
    <w:name w:val="xl337"/>
    <w:basedOn w:val="a2"/>
    <w:rsid w:val="004B425B"/>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38">
    <w:name w:val="xl338"/>
    <w:basedOn w:val="a2"/>
    <w:rsid w:val="004B425B"/>
    <w:pPr>
      <w:pBdr>
        <w:top w:val="single" w:sz="4" w:space="0" w:color="auto"/>
        <w:left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39">
    <w:name w:val="xl339"/>
    <w:basedOn w:val="a2"/>
    <w:rsid w:val="004B425B"/>
    <w:pPr>
      <w:pBdr>
        <w:left w:val="single" w:sz="4"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340">
    <w:name w:val="xl340"/>
    <w:basedOn w:val="a2"/>
    <w:rsid w:val="004B425B"/>
    <w:pPr>
      <w:pBdr>
        <w:top w:val="single" w:sz="8" w:space="0" w:color="auto"/>
        <w:bottom w:val="single" w:sz="4" w:space="0" w:color="auto"/>
      </w:pBdr>
      <w:spacing w:before="100" w:beforeAutospacing="1" w:after="100" w:afterAutospacing="1"/>
      <w:jc w:val="center"/>
      <w:textAlignment w:val="center"/>
    </w:pPr>
    <w:rPr>
      <w:sz w:val="20"/>
      <w:szCs w:val="20"/>
    </w:rPr>
  </w:style>
  <w:style w:type="paragraph" w:customStyle="1" w:styleId="xl341">
    <w:name w:val="xl341"/>
    <w:basedOn w:val="a2"/>
    <w:rsid w:val="004B425B"/>
    <w:pPr>
      <w:pBdr>
        <w:top w:val="single" w:sz="8"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42">
    <w:name w:val="xl342"/>
    <w:basedOn w:val="a2"/>
    <w:rsid w:val="004B425B"/>
    <w:pPr>
      <w:pBdr>
        <w:left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43">
    <w:name w:val="xl343"/>
    <w:basedOn w:val="a2"/>
    <w:rsid w:val="004B425B"/>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344">
    <w:name w:val="xl344"/>
    <w:basedOn w:val="a2"/>
    <w:rsid w:val="004B425B"/>
    <w:pPr>
      <w:pBdr>
        <w:top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45">
    <w:name w:val="xl345"/>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346">
    <w:name w:val="xl346"/>
    <w:basedOn w:val="a2"/>
    <w:rsid w:val="004B425B"/>
    <w:pPr>
      <w:pBdr>
        <w:left w:val="single" w:sz="4" w:space="0" w:color="auto"/>
        <w:bottom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347">
    <w:name w:val="xl347"/>
    <w:basedOn w:val="a2"/>
    <w:rsid w:val="004B425B"/>
    <w:pPr>
      <w:pBdr>
        <w:top w:val="single" w:sz="8"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48">
    <w:name w:val="xl348"/>
    <w:basedOn w:val="a2"/>
    <w:rsid w:val="004B425B"/>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349">
    <w:name w:val="xl349"/>
    <w:basedOn w:val="a2"/>
    <w:rsid w:val="004B425B"/>
    <w:pPr>
      <w:pBdr>
        <w:left w:val="single" w:sz="8" w:space="0" w:color="auto"/>
        <w:right w:val="single" w:sz="8" w:space="0" w:color="auto"/>
      </w:pBdr>
      <w:spacing w:before="100" w:beforeAutospacing="1" w:after="100" w:afterAutospacing="1"/>
      <w:jc w:val="center"/>
      <w:textAlignment w:val="center"/>
    </w:pPr>
  </w:style>
  <w:style w:type="paragraph" w:customStyle="1" w:styleId="xl350">
    <w:name w:val="xl350"/>
    <w:basedOn w:val="a2"/>
    <w:rsid w:val="004B425B"/>
    <w:pPr>
      <w:pBdr>
        <w:left w:val="single" w:sz="8" w:space="0" w:color="auto"/>
        <w:bottom w:val="single" w:sz="8" w:space="0" w:color="auto"/>
        <w:right w:val="single" w:sz="8" w:space="0" w:color="auto"/>
      </w:pBdr>
      <w:spacing w:before="100" w:beforeAutospacing="1" w:after="100" w:afterAutospacing="1"/>
      <w:jc w:val="center"/>
      <w:textAlignment w:val="center"/>
    </w:pPr>
  </w:style>
  <w:style w:type="character" w:styleId="afff3">
    <w:name w:val="Emphasis"/>
    <w:uiPriority w:val="20"/>
    <w:qFormat/>
    <w:rsid w:val="004B425B"/>
    <w:rPr>
      <w:i/>
      <w:iCs/>
    </w:rPr>
  </w:style>
  <w:style w:type="character" w:styleId="afff4">
    <w:name w:val="Intense Emphasis"/>
    <w:uiPriority w:val="21"/>
    <w:qFormat/>
    <w:rsid w:val="004B425B"/>
    <w:rPr>
      <w:i/>
      <w:iCs/>
      <w:color w:val="5B9BD5"/>
    </w:rPr>
  </w:style>
  <w:style w:type="paragraph" w:customStyle="1" w:styleId="font5">
    <w:name w:val="font5"/>
    <w:basedOn w:val="a2"/>
    <w:qFormat/>
    <w:rsid w:val="004B425B"/>
    <w:pPr>
      <w:spacing w:before="100" w:beforeAutospacing="1" w:after="100" w:afterAutospacing="1"/>
    </w:pPr>
    <w:rPr>
      <w:rFonts w:ascii="Tahoma" w:hAnsi="Tahoma" w:cs="Tahoma"/>
      <w:color w:val="000000"/>
      <w:sz w:val="18"/>
      <w:szCs w:val="18"/>
    </w:rPr>
  </w:style>
  <w:style w:type="paragraph" w:customStyle="1" w:styleId="font6">
    <w:name w:val="font6"/>
    <w:basedOn w:val="a2"/>
    <w:qFormat/>
    <w:rsid w:val="004B425B"/>
    <w:pPr>
      <w:spacing w:before="100" w:beforeAutospacing="1" w:after="100" w:afterAutospacing="1"/>
    </w:pPr>
    <w:rPr>
      <w:rFonts w:ascii="Tahoma" w:hAnsi="Tahoma" w:cs="Tahoma"/>
      <w:b/>
      <w:bCs/>
      <w:color w:val="000000"/>
      <w:sz w:val="18"/>
      <w:szCs w:val="18"/>
    </w:rPr>
  </w:style>
  <w:style w:type="paragraph" w:customStyle="1" w:styleId="xl468">
    <w:name w:val="xl468"/>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69">
    <w:name w:val="xl469"/>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470">
    <w:name w:val="xl470"/>
    <w:basedOn w:val="a2"/>
    <w:rsid w:val="004B425B"/>
    <w:pPr>
      <w:spacing w:before="100" w:beforeAutospacing="1" w:after="100" w:afterAutospacing="1"/>
    </w:pPr>
  </w:style>
  <w:style w:type="paragraph" w:customStyle="1" w:styleId="xl471">
    <w:name w:val="xl47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472">
    <w:name w:val="xl472"/>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473">
    <w:name w:val="xl47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74">
    <w:name w:val="xl474"/>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75">
    <w:name w:val="xl475"/>
    <w:basedOn w:val="a2"/>
    <w:rsid w:val="004B425B"/>
    <w:pPr>
      <w:spacing w:before="100" w:beforeAutospacing="1" w:after="100" w:afterAutospacing="1"/>
    </w:pPr>
    <w:rPr>
      <w:b/>
      <w:bCs/>
    </w:rPr>
  </w:style>
  <w:style w:type="paragraph" w:customStyle="1" w:styleId="xl476">
    <w:name w:val="xl476"/>
    <w:basedOn w:val="a2"/>
    <w:rsid w:val="004B425B"/>
    <w:pPr>
      <w:shd w:val="clear" w:color="000000" w:fill="A0A7EE"/>
      <w:spacing w:before="100" w:beforeAutospacing="1" w:after="100" w:afterAutospacing="1"/>
    </w:pPr>
  </w:style>
  <w:style w:type="paragraph" w:customStyle="1" w:styleId="xl477">
    <w:name w:val="xl477"/>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478">
    <w:name w:val="xl478"/>
    <w:basedOn w:val="a2"/>
    <w:rsid w:val="004B425B"/>
    <w:pPr>
      <w:shd w:val="clear" w:color="000000" w:fill="FFFF00"/>
      <w:spacing w:before="100" w:beforeAutospacing="1" w:after="100" w:afterAutospacing="1"/>
    </w:pPr>
  </w:style>
  <w:style w:type="paragraph" w:customStyle="1" w:styleId="xl479">
    <w:name w:val="xl479"/>
    <w:basedOn w:val="a2"/>
    <w:rsid w:val="004B425B"/>
    <w:pPr>
      <w:shd w:val="clear" w:color="000000" w:fill="FFFF00"/>
      <w:spacing w:before="100" w:beforeAutospacing="1" w:after="100" w:afterAutospacing="1"/>
    </w:pPr>
    <w:rPr>
      <w:b/>
      <w:bCs/>
    </w:rPr>
  </w:style>
  <w:style w:type="paragraph" w:customStyle="1" w:styleId="xl480">
    <w:name w:val="xl48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81">
    <w:name w:val="xl48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rPr>
  </w:style>
  <w:style w:type="paragraph" w:customStyle="1" w:styleId="xl482">
    <w:name w:val="xl482"/>
    <w:basedOn w:val="a2"/>
    <w:rsid w:val="004B425B"/>
    <w:pPr>
      <w:spacing w:before="100" w:beforeAutospacing="1" w:after="100" w:afterAutospacing="1"/>
    </w:pPr>
    <w:rPr>
      <w:i/>
      <w:iCs/>
    </w:rPr>
  </w:style>
  <w:style w:type="paragraph" w:customStyle="1" w:styleId="xl483">
    <w:name w:val="xl48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FF0000"/>
    </w:rPr>
  </w:style>
  <w:style w:type="paragraph" w:customStyle="1" w:styleId="xl484">
    <w:name w:val="xl484"/>
    <w:basedOn w:val="a2"/>
    <w:rsid w:val="004B425B"/>
    <w:pPr>
      <w:spacing w:before="100" w:beforeAutospacing="1" w:after="100" w:afterAutospacing="1"/>
      <w:jc w:val="right"/>
    </w:pPr>
  </w:style>
  <w:style w:type="paragraph" w:customStyle="1" w:styleId="xl485">
    <w:name w:val="xl485"/>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486">
    <w:name w:val="xl486"/>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87">
    <w:name w:val="xl487"/>
    <w:basedOn w:val="a2"/>
    <w:rsid w:val="004B425B"/>
    <w:pPr>
      <w:spacing w:before="100" w:beforeAutospacing="1" w:after="100" w:afterAutospacing="1"/>
    </w:pPr>
    <w:rPr>
      <w:b/>
      <w:bCs/>
    </w:rPr>
  </w:style>
  <w:style w:type="paragraph" w:customStyle="1" w:styleId="xl488">
    <w:name w:val="xl488"/>
    <w:basedOn w:val="a2"/>
    <w:rsid w:val="004B425B"/>
    <w:pPr>
      <w:spacing w:before="100" w:beforeAutospacing="1" w:after="100" w:afterAutospacing="1"/>
    </w:pPr>
    <w:rPr>
      <w:color w:val="FF0000"/>
    </w:rPr>
  </w:style>
  <w:style w:type="paragraph" w:customStyle="1" w:styleId="xl489">
    <w:name w:val="xl489"/>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490">
    <w:name w:val="xl49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491">
    <w:name w:val="xl49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92">
    <w:name w:val="xl492"/>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rPr>
  </w:style>
  <w:style w:type="paragraph" w:customStyle="1" w:styleId="xl493">
    <w:name w:val="xl49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94">
    <w:name w:val="xl494"/>
    <w:basedOn w:val="a2"/>
    <w:rsid w:val="004B425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495">
    <w:name w:val="xl495"/>
    <w:basedOn w:val="a2"/>
    <w:rsid w:val="004B425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496">
    <w:name w:val="xl496"/>
    <w:basedOn w:val="a2"/>
    <w:rsid w:val="004B425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497">
    <w:name w:val="xl497"/>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498">
    <w:name w:val="xl498"/>
    <w:basedOn w:val="a2"/>
    <w:rsid w:val="004B425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499">
    <w:name w:val="xl499"/>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0">
    <w:name w:val="xl50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01">
    <w:name w:val="xl50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502">
    <w:name w:val="xl502"/>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03">
    <w:name w:val="xl50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0000"/>
    </w:rPr>
  </w:style>
  <w:style w:type="paragraph" w:customStyle="1" w:styleId="xl504">
    <w:name w:val="xl504"/>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5">
    <w:name w:val="xl505"/>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06">
    <w:name w:val="xl506"/>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07">
    <w:name w:val="xl507"/>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8">
    <w:name w:val="xl508"/>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9">
    <w:name w:val="xl509"/>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10">
    <w:name w:val="xl510"/>
    <w:basedOn w:val="a2"/>
    <w:rsid w:val="004B425B"/>
    <w:pPr>
      <w:spacing w:before="100" w:beforeAutospacing="1" w:after="100" w:afterAutospacing="1"/>
      <w:jc w:val="center"/>
      <w:textAlignment w:val="center"/>
    </w:pPr>
  </w:style>
  <w:style w:type="paragraph" w:customStyle="1" w:styleId="xl511">
    <w:name w:val="xl511"/>
    <w:basedOn w:val="a2"/>
    <w:rsid w:val="004B425B"/>
    <w:pPr>
      <w:spacing w:before="100" w:beforeAutospacing="1" w:after="100" w:afterAutospacing="1"/>
    </w:pPr>
  </w:style>
  <w:style w:type="paragraph" w:customStyle="1" w:styleId="xl512">
    <w:name w:val="xl512"/>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13">
    <w:name w:val="xl51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14">
    <w:name w:val="xl514"/>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515">
    <w:name w:val="xl515"/>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16">
    <w:name w:val="xl516"/>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517">
    <w:name w:val="xl517"/>
    <w:basedOn w:val="a2"/>
    <w:rsid w:val="004B425B"/>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textAlignment w:val="center"/>
    </w:pPr>
  </w:style>
  <w:style w:type="paragraph" w:customStyle="1" w:styleId="xl518">
    <w:name w:val="xl518"/>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style>
  <w:style w:type="paragraph" w:customStyle="1" w:styleId="xl519">
    <w:name w:val="xl519"/>
    <w:basedOn w:val="a2"/>
    <w:rsid w:val="004B425B"/>
    <w:pPr>
      <w:pBdr>
        <w:top w:val="single" w:sz="4" w:space="0" w:color="auto"/>
        <w:bottom w:val="single" w:sz="4" w:space="0" w:color="auto"/>
      </w:pBdr>
      <w:spacing w:before="100" w:beforeAutospacing="1" w:after="100" w:afterAutospacing="1"/>
      <w:jc w:val="both"/>
      <w:textAlignment w:val="center"/>
    </w:pPr>
  </w:style>
  <w:style w:type="paragraph" w:customStyle="1" w:styleId="xl520">
    <w:name w:val="xl520"/>
    <w:basedOn w:val="a2"/>
    <w:rsid w:val="004B425B"/>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521">
    <w:name w:val="xl52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22">
    <w:name w:val="xl522"/>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523">
    <w:name w:val="xl52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524">
    <w:name w:val="xl524"/>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525">
    <w:name w:val="xl525"/>
    <w:basedOn w:val="a2"/>
    <w:rsid w:val="004B425B"/>
    <w:pPr>
      <w:pBdr>
        <w:top w:val="single" w:sz="4" w:space="0" w:color="auto"/>
        <w:bottom w:val="single" w:sz="4" w:space="0" w:color="auto"/>
      </w:pBdr>
      <w:spacing w:before="100" w:beforeAutospacing="1" w:after="100" w:afterAutospacing="1"/>
      <w:jc w:val="both"/>
      <w:textAlignment w:val="center"/>
    </w:pPr>
    <w:rPr>
      <w:b/>
      <w:bCs/>
    </w:rPr>
  </w:style>
  <w:style w:type="paragraph" w:customStyle="1" w:styleId="xl526">
    <w:name w:val="xl526"/>
    <w:basedOn w:val="a2"/>
    <w:rsid w:val="004B425B"/>
    <w:pPr>
      <w:pBdr>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527">
    <w:name w:val="xl527"/>
    <w:basedOn w:val="a2"/>
    <w:rsid w:val="004B425B"/>
    <w:pPr>
      <w:pBdr>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528">
    <w:name w:val="xl528"/>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529">
    <w:name w:val="xl529"/>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530">
    <w:name w:val="xl53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31">
    <w:name w:val="xl53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32">
    <w:name w:val="xl532"/>
    <w:basedOn w:val="a2"/>
    <w:rsid w:val="004B425B"/>
    <w:pPr>
      <w:spacing w:before="100" w:beforeAutospacing="1" w:after="100" w:afterAutospacing="1"/>
      <w:jc w:val="center"/>
      <w:textAlignment w:val="center"/>
    </w:pPr>
  </w:style>
  <w:style w:type="paragraph" w:customStyle="1" w:styleId="xl533">
    <w:name w:val="xl533"/>
    <w:basedOn w:val="a2"/>
    <w:rsid w:val="004B425B"/>
    <w:pPr>
      <w:spacing w:before="100" w:beforeAutospacing="1" w:after="100" w:afterAutospacing="1"/>
      <w:jc w:val="center"/>
      <w:textAlignment w:val="center"/>
    </w:pPr>
    <w:rPr>
      <w:b/>
      <w:bCs/>
    </w:rPr>
  </w:style>
  <w:style w:type="paragraph" w:customStyle="1" w:styleId="xl534">
    <w:name w:val="xl534"/>
    <w:basedOn w:val="a2"/>
    <w:rsid w:val="004B425B"/>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35">
    <w:name w:val="xl535"/>
    <w:basedOn w:val="a2"/>
    <w:rsid w:val="004B425B"/>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36">
    <w:name w:val="xl536"/>
    <w:basedOn w:val="a2"/>
    <w:rsid w:val="004B425B"/>
    <w:pPr>
      <w:pBdr>
        <w:left w:val="single" w:sz="4" w:space="0" w:color="auto"/>
        <w:bottom w:val="single" w:sz="4" w:space="0" w:color="auto"/>
        <w:right w:val="single" w:sz="4" w:space="0" w:color="auto"/>
      </w:pBdr>
      <w:spacing w:before="100" w:beforeAutospacing="1" w:after="100" w:afterAutospacing="1"/>
      <w:jc w:val="center"/>
      <w:textAlignment w:val="center"/>
    </w:pPr>
    <w:rPr>
      <w:color w:val="C00000"/>
    </w:rPr>
  </w:style>
  <w:style w:type="paragraph" w:customStyle="1" w:styleId="xl537">
    <w:name w:val="xl537"/>
    <w:basedOn w:val="a2"/>
    <w:rsid w:val="004B425B"/>
    <w:pPr>
      <w:pBdr>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538">
    <w:name w:val="xl538"/>
    <w:basedOn w:val="a2"/>
    <w:rsid w:val="004B425B"/>
    <w:pPr>
      <w:pBdr>
        <w:top w:val="single" w:sz="4" w:space="0" w:color="auto"/>
        <w:left w:val="single" w:sz="8" w:space="0" w:color="auto"/>
        <w:bottom w:val="single" w:sz="4" w:space="0" w:color="auto"/>
        <w:right w:val="single" w:sz="8" w:space="0" w:color="auto"/>
      </w:pBdr>
      <w:spacing w:before="100" w:beforeAutospacing="1" w:after="100" w:afterAutospacing="1"/>
      <w:textAlignment w:val="top"/>
    </w:pPr>
    <w:rPr>
      <w:color w:val="FF0000"/>
    </w:rPr>
  </w:style>
  <w:style w:type="paragraph" w:customStyle="1" w:styleId="xl539">
    <w:name w:val="xl539"/>
    <w:basedOn w:val="a2"/>
    <w:rsid w:val="004B425B"/>
    <w:pPr>
      <w:spacing w:before="100" w:beforeAutospacing="1" w:after="100" w:afterAutospacing="1"/>
      <w:jc w:val="center"/>
    </w:pPr>
  </w:style>
  <w:style w:type="paragraph" w:customStyle="1" w:styleId="xl540">
    <w:name w:val="xl54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41">
    <w:name w:val="xl54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542">
    <w:name w:val="xl542"/>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43">
    <w:name w:val="xl54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544">
    <w:name w:val="xl544"/>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45">
    <w:name w:val="xl545"/>
    <w:basedOn w:val="a2"/>
    <w:rsid w:val="004B425B"/>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546">
    <w:name w:val="xl546"/>
    <w:basedOn w:val="a2"/>
    <w:rsid w:val="004B425B"/>
    <w:pPr>
      <w:pBdr>
        <w:top w:val="single" w:sz="4" w:space="0" w:color="auto"/>
        <w:left w:val="single" w:sz="4" w:space="0" w:color="auto"/>
        <w:bottom w:val="single" w:sz="4" w:space="0" w:color="auto"/>
      </w:pBdr>
      <w:spacing w:before="100" w:beforeAutospacing="1" w:after="100" w:afterAutospacing="1"/>
      <w:jc w:val="center"/>
    </w:pPr>
    <w:rPr>
      <w:b/>
      <w:bCs/>
    </w:rPr>
  </w:style>
  <w:style w:type="paragraph" w:customStyle="1" w:styleId="xl547">
    <w:name w:val="xl547"/>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rPr>
  </w:style>
  <w:style w:type="paragraph" w:customStyle="1" w:styleId="xl548">
    <w:name w:val="xl548"/>
    <w:basedOn w:val="a2"/>
    <w:rsid w:val="004B425B"/>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549">
    <w:name w:val="xl549"/>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50">
    <w:name w:val="xl55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51">
    <w:name w:val="xl55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52">
    <w:name w:val="xl552"/>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53">
    <w:name w:val="xl55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54">
    <w:name w:val="xl554"/>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55">
    <w:name w:val="xl555"/>
    <w:basedOn w:val="a2"/>
    <w:rsid w:val="004B425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rPr>
  </w:style>
  <w:style w:type="paragraph" w:customStyle="1" w:styleId="xl556">
    <w:name w:val="xl556"/>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557">
    <w:name w:val="xl557"/>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58">
    <w:name w:val="xl558"/>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559">
    <w:name w:val="xl559"/>
    <w:basedOn w:val="a2"/>
    <w:rsid w:val="004B425B"/>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560">
    <w:name w:val="xl56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61">
    <w:name w:val="xl561"/>
    <w:basedOn w:val="a2"/>
    <w:rsid w:val="004B425B"/>
    <w:pPr>
      <w:pBdr>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62">
    <w:name w:val="xl562"/>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563">
    <w:name w:val="xl563"/>
    <w:basedOn w:val="a2"/>
    <w:rsid w:val="004B425B"/>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564">
    <w:name w:val="xl564"/>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65">
    <w:name w:val="xl565"/>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566">
    <w:name w:val="xl566"/>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567">
    <w:name w:val="xl567"/>
    <w:basedOn w:val="a2"/>
    <w:rsid w:val="004B425B"/>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FF0000"/>
    </w:rPr>
  </w:style>
  <w:style w:type="paragraph" w:customStyle="1" w:styleId="xl568">
    <w:name w:val="xl568"/>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69">
    <w:name w:val="xl569"/>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70C0"/>
    </w:rPr>
  </w:style>
  <w:style w:type="paragraph" w:customStyle="1" w:styleId="xl570">
    <w:name w:val="xl57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571">
    <w:name w:val="xl57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70C0"/>
    </w:rPr>
  </w:style>
  <w:style w:type="paragraph" w:customStyle="1" w:styleId="xl572">
    <w:name w:val="xl572"/>
    <w:basedOn w:val="a2"/>
    <w:rsid w:val="004B425B"/>
    <w:pPr>
      <w:pBdr>
        <w:top w:val="single" w:sz="4" w:space="0" w:color="auto"/>
        <w:left w:val="single" w:sz="4" w:space="0" w:color="auto"/>
        <w:bottom w:val="single" w:sz="4" w:space="0" w:color="auto"/>
      </w:pBdr>
      <w:spacing w:before="100" w:beforeAutospacing="1" w:after="100" w:afterAutospacing="1"/>
      <w:jc w:val="center"/>
      <w:textAlignment w:val="center"/>
    </w:pPr>
    <w:rPr>
      <w:color w:val="0070C0"/>
    </w:rPr>
  </w:style>
  <w:style w:type="paragraph" w:customStyle="1" w:styleId="xl573">
    <w:name w:val="xl57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574">
    <w:name w:val="xl574"/>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575">
    <w:name w:val="xl575"/>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576">
    <w:name w:val="xl576"/>
    <w:basedOn w:val="a2"/>
    <w:rsid w:val="004B425B"/>
    <w:pPr>
      <w:pBdr>
        <w:top w:val="single" w:sz="4" w:space="0" w:color="auto"/>
        <w:left w:val="single" w:sz="4" w:space="0" w:color="auto"/>
        <w:bottom w:val="single" w:sz="4" w:space="0" w:color="auto"/>
      </w:pBdr>
      <w:spacing w:before="100" w:beforeAutospacing="1" w:after="100" w:afterAutospacing="1"/>
      <w:textAlignment w:val="center"/>
    </w:pPr>
  </w:style>
  <w:style w:type="paragraph" w:customStyle="1" w:styleId="xl577">
    <w:name w:val="xl577"/>
    <w:basedOn w:val="a2"/>
    <w:rsid w:val="004B425B"/>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578">
    <w:name w:val="xl578"/>
    <w:basedOn w:val="a2"/>
    <w:rsid w:val="004B425B"/>
    <w:pPr>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textAlignment w:val="top"/>
    </w:pPr>
    <w:rPr>
      <w:rFonts w:ascii="Arial" w:hAnsi="Arial"/>
      <w:color w:val="FF0000"/>
      <w:sz w:val="20"/>
      <w:szCs w:val="20"/>
    </w:rPr>
  </w:style>
  <w:style w:type="paragraph" w:customStyle="1" w:styleId="xl579">
    <w:name w:val="xl579"/>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FF0000"/>
    </w:rPr>
  </w:style>
  <w:style w:type="paragraph" w:customStyle="1" w:styleId="xl580">
    <w:name w:val="xl58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81">
    <w:name w:val="xl58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rPr>
  </w:style>
  <w:style w:type="paragraph" w:customStyle="1" w:styleId="xl582">
    <w:name w:val="xl582"/>
    <w:basedOn w:val="a2"/>
    <w:rsid w:val="004B425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style>
  <w:style w:type="paragraph" w:customStyle="1" w:styleId="xl583">
    <w:name w:val="xl583"/>
    <w:basedOn w:val="a2"/>
    <w:rsid w:val="004B425B"/>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textAlignment w:val="center"/>
    </w:pPr>
  </w:style>
  <w:style w:type="paragraph" w:customStyle="1" w:styleId="xl584">
    <w:name w:val="xl584"/>
    <w:basedOn w:val="a2"/>
    <w:rsid w:val="004B425B"/>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center"/>
    </w:pPr>
  </w:style>
  <w:style w:type="paragraph" w:customStyle="1" w:styleId="xl585">
    <w:name w:val="xl585"/>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586">
    <w:name w:val="xl586"/>
    <w:basedOn w:val="a2"/>
    <w:rsid w:val="004B425B"/>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587">
    <w:name w:val="xl587"/>
    <w:basedOn w:val="a2"/>
    <w:rsid w:val="004B425B"/>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FF0000"/>
    </w:rPr>
  </w:style>
  <w:style w:type="paragraph" w:customStyle="1" w:styleId="xl588">
    <w:name w:val="xl588"/>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89">
    <w:name w:val="xl589"/>
    <w:basedOn w:val="a2"/>
    <w:rsid w:val="004B425B"/>
    <w:pPr>
      <w:spacing w:before="100" w:beforeAutospacing="1" w:after="100" w:afterAutospacing="1"/>
      <w:jc w:val="center"/>
      <w:textAlignment w:val="center"/>
    </w:pPr>
    <w:rPr>
      <w:color w:val="FF0000"/>
    </w:rPr>
  </w:style>
  <w:style w:type="paragraph" w:customStyle="1" w:styleId="xl590">
    <w:name w:val="xl590"/>
    <w:basedOn w:val="a2"/>
    <w:rsid w:val="004B425B"/>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91">
    <w:name w:val="xl591"/>
    <w:basedOn w:val="a2"/>
    <w:rsid w:val="004B425B"/>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92">
    <w:name w:val="xl592"/>
    <w:basedOn w:val="a2"/>
    <w:rsid w:val="004B425B"/>
    <w:pPr>
      <w:pBdr>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93">
    <w:name w:val="xl59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94">
    <w:name w:val="xl594"/>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95">
    <w:name w:val="xl595"/>
    <w:basedOn w:val="a2"/>
    <w:rsid w:val="004B425B"/>
    <w:pPr>
      <w:spacing w:before="100" w:beforeAutospacing="1" w:after="100" w:afterAutospacing="1"/>
      <w:textAlignment w:val="center"/>
    </w:pPr>
    <w:rPr>
      <w:b/>
      <w:bCs/>
    </w:rPr>
  </w:style>
  <w:style w:type="paragraph" w:customStyle="1" w:styleId="xl596">
    <w:name w:val="xl596"/>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97">
    <w:name w:val="xl597"/>
    <w:basedOn w:val="a2"/>
    <w:rsid w:val="004B425B"/>
    <w:pPr>
      <w:pBdr>
        <w:top w:val="single" w:sz="4" w:space="0" w:color="auto"/>
        <w:left w:val="single" w:sz="4" w:space="0" w:color="auto"/>
        <w:bottom w:val="single" w:sz="4" w:space="0" w:color="auto"/>
      </w:pBdr>
      <w:spacing w:before="100" w:beforeAutospacing="1" w:after="100" w:afterAutospacing="1"/>
    </w:pPr>
  </w:style>
  <w:style w:type="paragraph" w:customStyle="1" w:styleId="xl598">
    <w:name w:val="xl598"/>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599">
    <w:name w:val="xl599"/>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600">
    <w:name w:val="xl60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FF0000"/>
    </w:rPr>
  </w:style>
  <w:style w:type="paragraph" w:customStyle="1" w:styleId="xl601">
    <w:name w:val="xl601"/>
    <w:basedOn w:val="a2"/>
    <w:rsid w:val="004B425B"/>
    <w:pPr>
      <w:spacing w:before="100" w:beforeAutospacing="1" w:after="100" w:afterAutospacing="1"/>
      <w:jc w:val="center"/>
      <w:textAlignment w:val="center"/>
    </w:pPr>
  </w:style>
  <w:style w:type="paragraph" w:customStyle="1" w:styleId="xl602">
    <w:name w:val="xl602"/>
    <w:basedOn w:val="a2"/>
    <w:rsid w:val="004B425B"/>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pPr>
    <w:rPr>
      <w:color w:val="FF0000"/>
    </w:rPr>
  </w:style>
  <w:style w:type="paragraph" w:customStyle="1" w:styleId="xl603">
    <w:name w:val="xl603"/>
    <w:basedOn w:val="a2"/>
    <w:rsid w:val="004B425B"/>
    <w:pPr>
      <w:pBdr>
        <w:top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04">
    <w:name w:val="xl604"/>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05">
    <w:name w:val="xl605"/>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style>
  <w:style w:type="paragraph" w:customStyle="1" w:styleId="xl606">
    <w:name w:val="xl606"/>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style>
  <w:style w:type="paragraph" w:customStyle="1" w:styleId="xl607">
    <w:name w:val="xl607"/>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08">
    <w:name w:val="xl608"/>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style>
  <w:style w:type="paragraph" w:customStyle="1" w:styleId="xl609">
    <w:name w:val="xl609"/>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style>
  <w:style w:type="paragraph" w:customStyle="1" w:styleId="xl610">
    <w:name w:val="xl610"/>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11">
    <w:name w:val="xl611"/>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12">
    <w:name w:val="xl612"/>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rPr>
      <w:color w:val="FF0000"/>
    </w:rPr>
  </w:style>
  <w:style w:type="paragraph" w:customStyle="1" w:styleId="xl613">
    <w:name w:val="xl613"/>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style>
  <w:style w:type="paragraph" w:customStyle="1" w:styleId="xl614">
    <w:name w:val="xl614"/>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rPr>
      <w:b/>
      <w:bCs/>
    </w:rPr>
  </w:style>
  <w:style w:type="paragraph" w:customStyle="1" w:styleId="xl615">
    <w:name w:val="xl615"/>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16">
    <w:name w:val="xl616"/>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style>
  <w:style w:type="paragraph" w:customStyle="1" w:styleId="xl617">
    <w:name w:val="xl617"/>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18">
    <w:name w:val="xl618"/>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b/>
      <w:bCs/>
    </w:rPr>
  </w:style>
  <w:style w:type="paragraph" w:customStyle="1" w:styleId="xl619">
    <w:name w:val="xl619"/>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20">
    <w:name w:val="xl620"/>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21">
    <w:name w:val="xl621"/>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b/>
      <w:bCs/>
    </w:rPr>
  </w:style>
  <w:style w:type="paragraph" w:customStyle="1" w:styleId="xl622">
    <w:name w:val="xl622"/>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color w:val="FF0000"/>
    </w:rPr>
  </w:style>
  <w:style w:type="paragraph" w:customStyle="1" w:styleId="xl623">
    <w:name w:val="xl623"/>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textAlignment w:val="center"/>
    </w:pPr>
    <w:rPr>
      <w:b/>
      <w:bCs/>
    </w:rPr>
  </w:style>
  <w:style w:type="paragraph" w:customStyle="1" w:styleId="xl624">
    <w:name w:val="xl624"/>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b/>
      <w:bCs/>
    </w:rPr>
  </w:style>
  <w:style w:type="paragraph" w:customStyle="1" w:styleId="xl625">
    <w:name w:val="xl625"/>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pPr>
  </w:style>
  <w:style w:type="paragraph" w:customStyle="1" w:styleId="xl626">
    <w:name w:val="xl626"/>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color w:val="FF0000"/>
    </w:rPr>
  </w:style>
  <w:style w:type="paragraph" w:customStyle="1" w:styleId="xl627">
    <w:name w:val="xl627"/>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pPr>
    <w:rPr>
      <w:b/>
      <w:bCs/>
    </w:rPr>
  </w:style>
  <w:style w:type="paragraph" w:customStyle="1" w:styleId="xl628">
    <w:name w:val="xl628"/>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pPr>
  </w:style>
  <w:style w:type="paragraph" w:customStyle="1" w:styleId="xl629">
    <w:name w:val="xl629"/>
    <w:basedOn w:val="a2"/>
    <w:rsid w:val="004B425B"/>
    <w:pPr>
      <w:shd w:val="clear" w:color="000000" w:fill="FFF2CC"/>
      <w:spacing w:before="100" w:beforeAutospacing="1" w:after="100" w:afterAutospacing="1"/>
      <w:jc w:val="center"/>
      <w:textAlignment w:val="center"/>
    </w:pPr>
  </w:style>
  <w:style w:type="paragraph" w:customStyle="1" w:styleId="xl630">
    <w:name w:val="xl630"/>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color w:val="FF0000"/>
    </w:rPr>
  </w:style>
  <w:style w:type="paragraph" w:customStyle="1" w:styleId="xl631">
    <w:name w:val="xl631"/>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style>
  <w:style w:type="paragraph" w:customStyle="1" w:styleId="xl632">
    <w:name w:val="xl632"/>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b/>
      <w:bCs/>
    </w:rPr>
  </w:style>
  <w:style w:type="paragraph" w:customStyle="1" w:styleId="xl633">
    <w:name w:val="xl633"/>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pPr>
  </w:style>
  <w:style w:type="paragraph" w:customStyle="1" w:styleId="xl634">
    <w:name w:val="xl634"/>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35">
    <w:name w:val="xl635"/>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36">
    <w:name w:val="xl636"/>
    <w:basedOn w:val="a2"/>
    <w:rsid w:val="004B425B"/>
    <w:pPr>
      <w:shd w:val="clear" w:color="000000" w:fill="FFF2CC"/>
      <w:spacing w:before="100" w:beforeAutospacing="1" w:after="100" w:afterAutospacing="1"/>
    </w:pPr>
  </w:style>
  <w:style w:type="paragraph" w:customStyle="1" w:styleId="xl637">
    <w:name w:val="xl637"/>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b/>
      <w:bCs/>
    </w:rPr>
  </w:style>
  <w:style w:type="paragraph" w:customStyle="1" w:styleId="xl638">
    <w:name w:val="xl638"/>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39">
    <w:name w:val="xl639"/>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40">
    <w:name w:val="xl640"/>
    <w:basedOn w:val="a2"/>
    <w:rsid w:val="004B425B"/>
    <w:pPr>
      <w:shd w:val="clear" w:color="000000" w:fill="FFF2CC"/>
      <w:spacing w:before="100" w:beforeAutospacing="1" w:after="100" w:afterAutospacing="1"/>
      <w:jc w:val="center"/>
    </w:pPr>
  </w:style>
  <w:style w:type="paragraph" w:customStyle="1" w:styleId="xl641">
    <w:name w:val="xl641"/>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b/>
      <w:bCs/>
    </w:rPr>
  </w:style>
  <w:style w:type="paragraph" w:customStyle="1" w:styleId="xl642">
    <w:name w:val="xl642"/>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b/>
      <w:bCs/>
    </w:rPr>
  </w:style>
  <w:style w:type="paragraph" w:customStyle="1" w:styleId="xl643">
    <w:name w:val="xl643"/>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44">
    <w:name w:val="xl644"/>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style>
  <w:style w:type="paragraph" w:customStyle="1" w:styleId="xl645">
    <w:name w:val="xl645"/>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b/>
      <w:bCs/>
      <w:color w:val="FF0000"/>
    </w:rPr>
  </w:style>
  <w:style w:type="paragraph" w:customStyle="1" w:styleId="xl646">
    <w:name w:val="xl646"/>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color w:val="FF0000"/>
    </w:rPr>
  </w:style>
  <w:style w:type="paragraph" w:customStyle="1" w:styleId="xl647">
    <w:name w:val="xl647"/>
    <w:basedOn w:val="a2"/>
    <w:rsid w:val="004B425B"/>
    <w:pPr>
      <w:pBdr>
        <w:top w:val="single" w:sz="4" w:space="0" w:color="auto"/>
        <w:left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48">
    <w:name w:val="xl648"/>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style>
  <w:style w:type="paragraph" w:customStyle="1" w:styleId="xl649">
    <w:name w:val="xl649"/>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right"/>
      <w:textAlignment w:val="center"/>
    </w:pPr>
  </w:style>
  <w:style w:type="paragraph" w:customStyle="1" w:styleId="xl650">
    <w:name w:val="xl650"/>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right"/>
      <w:textAlignment w:val="center"/>
    </w:pPr>
    <w:rPr>
      <w:b/>
      <w:bCs/>
    </w:rPr>
  </w:style>
  <w:style w:type="paragraph" w:customStyle="1" w:styleId="xl651">
    <w:name w:val="xl651"/>
    <w:basedOn w:val="a2"/>
    <w:rsid w:val="004B425B"/>
    <w:pPr>
      <w:pBdr>
        <w:top w:val="single" w:sz="4" w:space="0" w:color="auto"/>
        <w:left w:val="single" w:sz="4" w:space="0" w:color="auto"/>
        <w:right w:val="single" w:sz="4" w:space="0" w:color="auto"/>
      </w:pBdr>
      <w:shd w:val="clear" w:color="000000" w:fill="FFF2CC"/>
      <w:spacing w:before="100" w:beforeAutospacing="1" w:after="100" w:afterAutospacing="1"/>
      <w:jc w:val="center"/>
      <w:textAlignment w:val="center"/>
    </w:pPr>
    <w:rPr>
      <w:color w:val="FF0000"/>
    </w:rPr>
  </w:style>
  <w:style w:type="paragraph" w:customStyle="1" w:styleId="xl652">
    <w:name w:val="xl652"/>
    <w:basedOn w:val="a2"/>
    <w:rsid w:val="004B425B"/>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pPr>
    <w:rPr>
      <w:color w:val="FF0000"/>
    </w:rPr>
  </w:style>
  <w:style w:type="paragraph" w:customStyle="1" w:styleId="xl653">
    <w:name w:val="xl653"/>
    <w:basedOn w:val="a2"/>
    <w:rsid w:val="004B425B"/>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pPr>
    <w:rPr>
      <w:color w:val="FF0000"/>
    </w:rPr>
  </w:style>
  <w:style w:type="paragraph" w:customStyle="1" w:styleId="xl654">
    <w:name w:val="xl654"/>
    <w:basedOn w:val="a2"/>
    <w:rsid w:val="004B425B"/>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jc w:val="center"/>
      <w:textAlignment w:val="center"/>
    </w:pPr>
  </w:style>
  <w:style w:type="paragraph" w:customStyle="1" w:styleId="xl655">
    <w:name w:val="xl655"/>
    <w:basedOn w:val="a2"/>
    <w:rsid w:val="004B425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rPr>
  </w:style>
  <w:style w:type="paragraph" w:customStyle="1" w:styleId="xl656">
    <w:name w:val="xl656"/>
    <w:basedOn w:val="a2"/>
    <w:rsid w:val="004B425B"/>
    <w:pPr>
      <w:pBdr>
        <w:top w:val="single" w:sz="4" w:space="0" w:color="auto"/>
        <w:left w:val="single" w:sz="4" w:space="0" w:color="auto"/>
        <w:bottom w:val="single" w:sz="4" w:space="0" w:color="auto"/>
      </w:pBdr>
      <w:shd w:val="clear" w:color="000000" w:fill="FFFFFF"/>
      <w:spacing w:before="100" w:beforeAutospacing="1" w:after="100" w:afterAutospacing="1"/>
      <w:jc w:val="center"/>
    </w:pPr>
  </w:style>
  <w:style w:type="paragraph" w:customStyle="1" w:styleId="xl657">
    <w:name w:val="xl657"/>
    <w:basedOn w:val="a2"/>
    <w:rsid w:val="004B425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658">
    <w:name w:val="xl658"/>
    <w:basedOn w:val="a2"/>
    <w:rsid w:val="004B425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color w:val="FF0000"/>
    </w:rPr>
  </w:style>
  <w:style w:type="paragraph" w:customStyle="1" w:styleId="xl659">
    <w:name w:val="xl659"/>
    <w:basedOn w:val="a2"/>
    <w:rsid w:val="004B425B"/>
    <w:pPr>
      <w:pBdr>
        <w:top w:val="single" w:sz="4" w:space="0" w:color="auto"/>
        <w:left w:val="single" w:sz="4" w:space="0" w:color="auto"/>
        <w:bottom w:val="single" w:sz="4" w:space="0" w:color="auto"/>
      </w:pBdr>
      <w:shd w:val="clear" w:color="000000" w:fill="FFFFFF"/>
      <w:spacing w:before="100" w:beforeAutospacing="1" w:after="100" w:afterAutospacing="1"/>
      <w:jc w:val="center"/>
    </w:pPr>
  </w:style>
  <w:style w:type="paragraph" w:customStyle="1" w:styleId="xl660">
    <w:name w:val="xl66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661">
    <w:name w:val="xl661"/>
    <w:basedOn w:val="a2"/>
    <w:rsid w:val="004B425B"/>
    <w:pPr>
      <w:pBdr>
        <w:top w:val="single" w:sz="4" w:space="0" w:color="auto"/>
        <w:left w:val="single" w:sz="4" w:space="0" w:color="auto"/>
        <w:bottom w:val="single" w:sz="4" w:space="0" w:color="auto"/>
      </w:pBdr>
      <w:shd w:val="clear" w:color="000000" w:fill="FFFF00"/>
      <w:spacing w:before="100" w:beforeAutospacing="1" w:after="100" w:afterAutospacing="1"/>
      <w:textAlignment w:val="center"/>
    </w:pPr>
    <w:rPr>
      <w:b/>
      <w:bCs/>
    </w:rPr>
  </w:style>
  <w:style w:type="paragraph" w:customStyle="1" w:styleId="xl662">
    <w:name w:val="xl662"/>
    <w:basedOn w:val="a2"/>
    <w:rsid w:val="004B425B"/>
    <w:pPr>
      <w:pBdr>
        <w:top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63">
    <w:name w:val="xl663"/>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664">
    <w:name w:val="xl664"/>
    <w:basedOn w:val="a2"/>
    <w:rsid w:val="004B425B"/>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afff5">
    <w:name w:val="Normal (Web)"/>
    <w:aliases w:val="Обычный (веб)"/>
    <w:basedOn w:val="a2"/>
    <w:uiPriority w:val="99"/>
    <w:qFormat/>
    <w:rsid w:val="004B425B"/>
    <w:pPr>
      <w:textAlignment w:val="top"/>
    </w:pPr>
    <w:rPr>
      <w:rFonts w:eastAsia="Calibri"/>
    </w:rPr>
  </w:style>
  <w:style w:type="numbering" w:customStyle="1" w:styleId="114">
    <w:name w:val="Нет списка11"/>
    <w:next w:val="a5"/>
    <w:uiPriority w:val="99"/>
    <w:semiHidden/>
    <w:unhideWhenUsed/>
    <w:rsid w:val="004B425B"/>
  </w:style>
  <w:style w:type="table" w:customStyle="1" w:styleId="170">
    <w:name w:val="Сетка таблицы17"/>
    <w:basedOn w:val="a4"/>
    <w:next w:val="ae"/>
    <w:uiPriority w:val="39"/>
    <w:rsid w:val="004B425B"/>
    <w:pPr>
      <w:spacing w:after="0" w:line="240" w:lineRule="auto"/>
    </w:pPr>
    <w:rPr>
      <w:rFonts w:ascii="Times New Roman" w:eastAsia="Times New Roman" w:hAnsi="Times New Roman" w:cs="Times New Roman"/>
      <w:kern w:val="0"/>
      <w:sz w:val="20"/>
      <w:szCs w:val="20"/>
      <w:lang w:eastAsia="ru-RU"/>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5">
    <w:name w:val="Нет списка5"/>
    <w:next w:val="a5"/>
    <w:uiPriority w:val="99"/>
    <w:semiHidden/>
    <w:unhideWhenUsed/>
    <w:rsid w:val="00FF7645"/>
  </w:style>
  <w:style w:type="table" w:customStyle="1" w:styleId="180">
    <w:name w:val="Сетка таблицы18"/>
    <w:basedOn w:val="a4"/>
    <w:next w:val="ae"/>
    <w:uiPriority w:val="39"/>
    <w:rsid w:val="00FF7645"/>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
    <w:name w:val="Нет списка12"/>
    <w:next w:val="a5"/>
    <w:uiPriority w:val="99"/>
    <w:semiHidden/>
    <w:unhideWhenUsed/>
    <w:rsid w:val="00FF7645"/>
  </w:style>
  <w:style w:type="table" w:customStyle="1" w:styleId="190">
    <w:name w:val="Сетка таблицы19"/>
    <w:basedOn w:val="a4"/>
    <w:next w:val="ae"/>
    <w:uiPriority w:val="39"/>
    <w:rsid w:val="00FF7645"/>
    <w:pPr>
      <w:spacing w:after="0" w:line="240" w:lineRule="auto"/>
    </w:pPr>
    <w:rPr>
      <w:rFonts w:ascii="Times New Roman" w:eastAsia="Times New Roman" w:hAnsi="Times New Roman" w:cs="Times New Roman"/>
      <w:kern w:val="0"/>
      <w:sz w:val="20"/>
      <w:szCs w:val="20"/>
      <w:lang w:eastAsia="ru-RU"/>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4">
    <w:name w:val="Нет списка6"/>
    <w:next w:val="a5"/>
    <w:uiPriority w:val="99"/>
    <w:semiHidden/>
    <w:rsid w:val="00CA7F00"/>
  </w:style>
  <w:style w:type="paragraph" w:customStyle="1" w:styleId="1f3">
    <w:name w:val="1"/>
    <w:basedOn w:val="a2"/>
    <w:qFormat/>
    <w:rsid w:val="00CA7F00"/>
    <w:pPr>
      <w:spacing w:after="160" w:line="240" w:lineRule="exact"/>
    </w:pPr>
    <w:rPr>
      <w:rFonts w:ascii="Verdana" w:hAnsi="Verdana" w:cs="Verdana"/>
      <w:sz w:val="20"/>
      <w:szCs w:val="20"/>
      <w:lang w:val="en-US" w:eastAsia="en-US"/>
    </w:rPr>
  </w:style>
  <w:style w:type="paragraph" w:customStyle="1" w:styleId="a0">
    <w:name w:val="Отчет"/>
    <w:basedOn w:val="a2"/>
    <w:autoRedefine/>
    <w:qFormat/>
    <w:rsid w:val="00CA7F00"/>
    <w:pPr>
      <w:widowControl w:val="0"/>
      <w:numPr>
        <w:numId w:val="3"/>
      </w:numPr>
      <w:tabs>
        <w:tab w:val="clear" w:pos="360"/>
      </w:tabs>
      <w:autoSpaceDE w:val="0"/>
      <w:autoSpaceDN w:val="0"/>
      <w:adjustRightInd w:val="0"/>
      <w:spacing w:line="360" w:lineRule="auto"/>
      <w:ind w:left="0" w:firstLine="709"/>
      <w:jc w:val="both"/>
    </w:pPr>
    <w:rPr>
      <w:snapToGrid w:val="0"/>
      <w:sz w:val="28"/>
      <w:szCs w:val="28"/>
    </w:rPr>
  </w:style>
  <w:style w:type="paragraph" w:styleId="a">
    <w:name w:val="List Number"/>
    <w:basedOn w:val="a2"/>
    <w:qFormat/>
    <w:rsid w:val="00CA7F00"/>
    <w:pPr>
      <w:numPr>
        <w:numId w:val="4"/>
      </w:numPr>
      <w:tabs>
        <w:tab w:val="clear" w:pos="643"/>
        <w:tab w:val="num" w:pos="360"/>
      </w:tabs>
      <w:ind w:left="360"/>
    </w:pPr>
    <w:rPr>
      <w:snapToGrid w:val="0"/>
      <w:sz w:val="28"/>
      <w:szCs w:val="28"/>
    </w:rPr>
  </w:style>
  <w:style w:type="paragraph" w:styleId="2">
    <w:name w:val="List Number 2"/>
    <w:basedOn w:val="a2"/>
    <w:qFormat/>
    <w:rsid w:val="00CA7F00"/>
    <w:pPr>
      <w:numPr>
        <w:numId w:val="2"/>
      </w:numPr>
    </w:pPr>
    <w:rPr>
      <w:snapToGrid w:val="0"/>
      <w:sz w:val="28"/>
      <w:szCs w:val="28"/>
    </w:rPr>
  </w:style>
  <w:style w:type="paragraph" w:customStyle="1" w:styleId="46">
    <w:name w:val="Абзац списка4"/>
    <w:basedOn w:val="a2"/>
    <w:autoRedefine/>
    <w:rsid w:val="00CA7F00"/>
    <w:pPr>
      <w:jc w:val="center"/>
    </w:pPr>
    <w:rPr>
      <w:snapToGrid w:val="0"/>
      <w:sz w:val="28"/>
      <w:szCs w:val="28"/>
    </w:rPr>
  </w:style>
  <w:style w:type="paragraph" w:customStyle="1" w:styleId="124">
    <w:name w:val="Осн. текст 12"/>
    <w:basedOn w:val="22"/>
    <w:qFormat/>
    <w:rsid w:val="00CA7F00"/>
    <w:pPr>
      <w:autoSpaceDE w:val="0"/>
      <w:autoSpaceDN w:val="0"/>
      <w:adjustRightInd w:val="0"/>
      <w:spacing w:line="360" w:lineRule="auto"/>
      <w:ind w:firstLine="709"/>
      <w:jc w:val="both"/>
    </w:pPr>
    <w:rPr>
      <w:b w:val="0"/>
      <w:sz w:val="24"/>
      <w:szCs w:val="24"/>
    </w:rPr>
  </w:style>
  <w:style w:type="paragraph" w:customStyle="1" w:styleId="1f4">
    <w:name w:val="Знак1 Знак Знак Знак Знак Знак Знак"/>
    <w:basedOn w:val="a2"/>
    <w:qFormat/>
    <w:rsid w:val="00CA7F00"/>
    <w:pPr>
      <w:spacing w:after="160" w:line="240" w:lineRule="exact"/>
      <w:ind w:left="1"/>
    </w:pPr>
    <w:rPr>
      <w:rFonts w:ascii="Verdana" w:hAnsi="Verdana"/>
      <w:b/>
      <w:lang w:val="en-US" w:eastAsia="en-US"/>
    </w:rPr>
  </w:style>
  <w:style w:type="table" w:customStyle="1" w:styleId="200">
    <w:name w:val="Сетка таблицы20"/>
    <w:basedOn w:val="a4"/>
    <w:next w:val="ae"/>
    <w:uiPriority w:val="39"/>
    <w:rsid w:val="00CA7F00"/>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DocList">
    <w:name w:val="ConsPlusDocList"/>
    <w:uiPriority w:val="99"/>
    <w:qFormat/>
    <w:rsid w:val="00CA7F00"/>
    <w:pPr>
      <w:autoSpaceDE w:val="0"/>
      <w:autoSpaceDN w:val="0"/>
      <w:adjustRightInd w:val="0"/>
      <w:spacing w:after="0" w:line="240" w:lineRule="auto"/>
    </w:pPr>
    <w:rPr>
      <w:rFonts w:ascii="Courier New" w:eastAsia="Times New Roman" w:hAnsi="Courier New" w:cs="Courier New"/>
      <w:kern w:val="0"/>
      <w:sz w:val="20"/>
      <w:szCs w:val="20"/>
      <w:lang w:eastAsia="ru-RU"/>
      <w14:ligatures w14:val="none"/>
    </w:rPr>
  </w:style>
  <w:style w:type="character" w:customStyle="1" w:styleId="1f5">
    <w:name w:val="Текст примечания Знак1"/>
    <w:uiPriority w:val="99"/>
    <w:qFormat/>
    <w:rsid w:val="00CA7F00"/>
  </w:style>
  <w:style w:type="paragraph" w:styleId="afff6">
    <w:name w:val="Document Map"/>
    <w:basedOn w:val="a2"/>
    <w:link w:val="afff7"/>
    <w:qFormat/>
    <w:rsid w:val="00CA7F00"/>
    <w:rPr>
      <w:rFonts w:ascii="Tahoma" w:hAnsi="Tahoma"/>
      <w:sz w:val="16"/>
      <w:szCs w:val="16"/>
      <w:lang w:val="x-none" w:eastAsia="x-none"/>
    </w:rPr>
  </w:style>
  <w:style w:type="character" w:customStyle="1" w:styleId="afff7">
    <w:name w:val="Схема документа Знак"/>
    <w:basedOn w:val="a3"/>
    <w:link w:val="afff6"/>
    <w:qFormat/>
    <w:rsid w:val="00CA7F00"/>
    <w:rPr>
      <w:rFonts w:ascii="Tahoma" w:eastAsia="Times New Roman" w:hAnsi="Tahoma" w:cs="Times New Roman"/>
      <w:kern w:val="0"/>
      <w:sz w:val="16"/>
      <w:szCs w:val="16"/>
      <w:lang w:val="x-none" w:eastAsia="x-none"/>
      <w14:ligatures w14:val="none"/>
    </w:rPr>
  </w:style>
  <w:style w:type="character" w:customStyle="1" w:styleId="3e">
    <w:name w:val="Знак Знак3"/>
    <w:uiPriority w:val="99"/>
    <w:qFormat/>
    <w:rsid w:val="00CA7F00"/>
    <w:rPr>
      <w:rFonts w:cs="Times New Roman"/>
      <w:lang w:val="ru-RU" w:eastAsia="ru-RU" w:bidi="ar-SA"/>
    </w:rPr>
  </w:style>
  <w:style w:type="paragraph" w:customStyle="1" w:styleId="msolistparagraph0">
    <w:name w:val="msolistparagraph"/>
    <w:basedOn w:val="a2"/>
    <w:qFormat/>
    <w:rsid w:val="00CA7F00"/>
    <w:pPr>
      <w:ind w:left="720"/>
      <w:contextualSpacing/>
    </w:pPr>
    <w:rPr>
      <w:rFonts w:ascii="Arial" w:eastAsia="MS Mincho" w:hAnsi="Arial" w:cs="Arial"/>
      <w:color w:val="000000"/>
    </w:rPr>
  </w:style>
  <w:style w:type="paragraph" w:customStyle="1" w:styleId="textjus">
    <w:name w:val="textjus"/>
    <w:basedOn w:val="a2"/>
    <w:qFormat/>
    <w:rsid w:val="00CA7F00"/>
    <w:pPr>
      <w:spacing w:before="100" w:beforeAutospacing="1" w:after="100" w:afterAutospacing="1"/>
    </w:pPr>
  </w:style>
  <w:style w:type="paragraph" w:styleId="HTML">
    <w:name w:val="HTML Preformatted"/>
    <w:basedOn w:val="a2"/>
    <w:link w:val="HTML0"/>
    <w:qFormat/>
    <w:rsid w:val="00CA7F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3"/>
    <w:link w:val="HTML"/>
    <w:qFormat/>
    <w:rsid w:val="00CA7F00"/>
    <w:rPr>
      <w:rFonts w:ascii="Courier New" w:eastAsia="Times New Roman" w:hAnsi="Courier New" w:cs="Courier New"/>
      <w:kern w:val="0"/>
      <w:sz w:val="20"/>
      <w:szCs w:val="20"/>
      <w:lang w:eastAsia="ru-RU"/>
      <w14:ligatures w14:val="none"/>
    </w:rPr>
  </w:style>
  <w:style w:type="paragraph" w:customStyle="1" w:styleId="181">
    <w:name w:val="18"/>
    <w:basedOn w:val="a2"/>
    <w:next w:val="afff5"/>
    <w:uiPriority w:val="99"/>
    <w:rsid w:val="00CA7F00"/>
    <w:pPr>
      <w:spacing w:before="100" w:beforeAutospacing="1" w:after="100" w:afterAutospacing="1"/>
    </w:pPr>
  </w:style>
  <w:style w:type="paragraph" w:customStyle="1" w:styleId="consplusnonformat0">
    <w:name w:val="consplusnonformat"/>
    <w:basedOn w:val="a2"/>
    <w:qFormat/>
    <w:rsid w:val="00CA7F00"/>
    <w:pPr>
      <w:spacing w:before="100" w:beforeAutospacing="1" w:after="100" w:afterAutospacing="1"/>
    </w:pPr>
  </w:style>
  <w:style w:type="character" w:customStyle="1" w:styleId="msoins0">
    <w:name w:val="msoins"/>
    <w:qFormat/>
    <w:rsid w:val="00CA7F00"/>
  </w:style>
  <w:style w:type="paragraph" w:customStyle="1" w:styleId="xl2118">
    <w:name w:val="xl2118"/>
    <w:basedOn w:val="a2"/>
    <w:qFormat/>
    <w:rsid w:val="00CA7F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bottom"/>
    </w:pPr>
  </w:style>
  <w:style w:type="paragraph" w:customStyle="1" w:styleId="xl2119">
    <w:name w:val="xl2119"/>
    <w:basedOn w:val="a2"/>
    <w:qFormat/>
    <w:rsid w:val="00CA7F00"/>
    <w:pPr>
      <w:pBdr>
        <w:left w:val="single" w:sz="4" w:space="0" w:color="auto"/>
        <w:bottom w:val="single" w:sz="4" w:space="0" w:color="auto"/>
        <w:right w:val="single" w:sz="4" w:space="0" w:color="auto"/>
      </w:pBdr>
      <w:spacing w:before="100" w:beforeAutospacing="1" w:after="100" w:afterAutospacing="1"/>
      <w:jc w:val="center"/>
      <w:textAlignment w:val="bottom"/>
    </w:pPr>
  </w:style>
  <w:style w:type="paragraph" w:customStyle="1" w:styleId="xl2120">
    <w:name w:val="xl2120"/>
    <w:basedOn w:val="a2"/>
    <w:qFormat/>
    <w:rsid w:val="00CA7F00"/>
    <w:pPr>
      <w:pBdr>
        <w:top w:val="single" w:sz="4" w:space="0" w:color="333333"/>
        <w:left w:val="single" w:sz="4" w:space="0" w:color="333333"/>
        <w:bottom w:val="single" w:sz="4" w:space="0" w:color="333333"/>
      </w:pBdr>
      <w:spacing w:before="100" w:beforeAutospacing="1" w:after="100" w:afterAutospacing="1"/>
      <w:jc w:val="center"/>
      <w:textAlignment w:val="center"/>
    </w:pPr>
    <w:rPr>
      <w:color w:val="000000"/>
    </w:rPr>
  </w:style>
  <w:style w:type="paragraph" w:customStyle="1" w:styleId="xl2121">
    <w:name w:val="xl2121"/>
    <w:basedOn w:val="a2"/>
    <w:qFormat/>
    <w:rsid w:val="00CA7F00"/>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b/>
      <w:bCs/>
      <w:color w:val="FFFFFF"/>
      <w:sz w:val="2"/>
      <w:szCs w:val="2"/>
      <w:u w:val="single"/>
    </w:rPr>
  </w:style>
  <w:style w:type="paragraph" w:customStyle="1" w:styleId="xl2122">
    <w:name w:val="xl2122"/>
    <w:basedOn w:val="a2"/>
    <w:qFormat/>
    <w:rsid w:val="00CA7F00"/>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color w:val="FFFFFF"/>
      <w:sz w:val="2"/>
      <w:szCs w:val="2"/>
    </w:rPr>
  </w:style>
  <w:style w:type="paragraph" w:customStyle="1" w:styleId="xl2123">
    <w:name w:val="xl2123"/>
    <w:basedOn w:val="a2"/>
    <w:qFormat/>
    <w:rsid w:val="00CA7F00"/>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color w:val="000000"/>
    </w:rPr>
  </w:style>
  <w:style w:type="paragraph" w:customStyle="1" w:styleId="xl2124">
    <w:name w:val="xl2124"/>
    <w:basedOn w:val="a2"/>
    <w:qFormat/>
    <w:rsid w:val="00CA7F00"/>
    <w:pPr>
      <w:pBdr>
        <w:top w:val="single" w:sz="4" w:space="0" w:color="333333"/>
        <w:left w:val="single" w:sz="4" w:space="0" w:color="333333"/>
        <w:bottom w:val="single" w:sz="8" w:space="0" w:color="333333"/>
      </w:pBdr>
      <w:spacing w:before="100" w:beforeAutospacing="1" w:after="100" w:afterAutospacing="1"/>
      <w:jc w:val="center"/>
      <w:textAlignment w:val="center"/>
    </w:pPr>
    <w:rPr>
      <w:color w:val="000000"/>
    </w:rPr>
  </w:style>
  <w:style w:type="paragraph" w:customStyle="1" w:styleId="xl2125">
    <w:name w:val="xl2125"/>
    <w:basedOn w:val="a2"/>
    <w:qFormat/>
    <w:rsid w:val="00CA7F00"/>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bottom"/>
    </w:pPr>
  </w:style>
  <w:style w:type="paragraph" w:customStyle="1" w:styleId="xl2126">
    <w:name w:val="xl2126"/>
    <w:basedOn w:val="a2"/>
    <w:qFormat/>
    <w:rsid w:val="00CA7F00"/>
    <w:pPr>
      <w:pBdr>
        <w:top w:val="single" w:sz="4" w:space="0" w:color="auto"/>
        <w:left w:val="single" w:sz="4" w:space="0" w:color="333333"/>
        <w:bottom w:val="single" w:sz="4" w:space="0" w:color="333333"/>
        <w:right w:val="single" w:sz="4" w:space="0" w:color="auto"/>
      </w:pBdr>
      <w:spacing w:before="100" w:beforeAutospacing="1" w:after="100" w:afterAutospacing="1"/>
      <w:jc w:val="center"/>
      <w:textAlignment w:val="center"/>
    </w:pPr>
    <w:rPr>
      <w:color w:val="000000"/>
    </w:rPr>
  </w:style>
  <w:style w:type="paragraph" w:customStyle="1" w:styleId="xl2127">
    <w:name w:val="xl2127"/>
    <w:basedOn w:val="a2"/>
    <w:qFormat/>
    <w:rsid w:val="00CA7F00"/>
    <w:pPr>
      <w:pBdr>
        <w:top w:val="single" w:sz="4" w:space="0" w:color="333333"/>
        <w:left w:val="single" w:sz="4" w:space="0" w:color="333333"/>
        <w:bottom w:val="single" w:sz="4" w:space="0" w:color="333333"/>
        <w:right w:val="single" w:sz="4" w:space="0" w:color="auto"/>
      </w:pBdr>
      <w:spacing w:before="100" w:beforeAutospacing="1" w:after="100" w:afterAutospacing="1"/>
      <w:jc w:val="center"/>
      <w:textAlignment w:val="center"/>
    </w:pPr>
    <w:rPr>
      <w:color w:val="000000"/>
    </w:rPr>
  </w:style>
  <w:style w:type="paragraph" w:customStyle="1" w:styleId="xl2128">
    <w:name w:val="xl2128"/>
    <w:basedOn w:val="a2"/>
    <w:qFormat/>
    <w:rsid w:val="00CA7F00"/>
    <w:pPr>
      <w:pBdr>
        <w:top w:val="single" w:sz="4" w:space="0" w:color="333333"/>
        <w:bottom w:val="single" w:sz="4" w:space="0" w:color="333333"/>
        <w:right w:val="single" w:sz="4" w:space="0" w:color="auto"/>
      </w:pBdr>
      <w:shd w:val="thinReverseDiagStripe" w:color="C0C0C0" w:fill="auto"/>
      <w:spacing w:before="100" w:beforeAutospacing="1" w:after="100" w:afterAutospacing="1"/>
      <w:jc w:val="center"/>
      <w:textAlignment w:val="center"/>
    </w:pPr>
    <w:rPr>
      <w:b/>
      <w:bCs/>
      <w:color w:val="FFFFFF"/>
      <w:sz w:val="2"/>
      <w:szCs w:val="2"/>
      <w:u w:val="single"/>
    </w:rPr>
  </w:style>
  <w:style w:type="paragraph" w:customStyle="1" w:styleId="xl2129">
    <w:name w:val="xl2129"/>
    <w:basedOn w:val="a2"/>
    <w:qFormat/>
    <w:rsid w:val="00CA7F00"/>
    <w:pPr>
      <w:pBdr>
        <w:top w:val="single" w:sz="4" w:space="0" w:color="333333"/>
        <w:bottom w:val="single" w:sz="4" w:space="0" w:color="333333"/>
        <w:right w:val="single" w:sz="4" w:space="0" w:color="auto"/>
      </w:pBdr>
      <w:shd w:val="thinReverseDiagStripe" w:color="C0C0C0" w:fill="auto"/>
      <w:spacing w:before="100" w:beforeAutospacing="1" w:after="100" w:afterAutospacing="1"/>
      <w:jc w:val="center"/>
      <w:textAlignment w:val="center"/>
    </w:pPr>
    <w:rPr>
      <w:color w:val="FFFFFF"/>
      <w:sz w:val="2"/>
      <w:szCs w:val="2"/>
    </w:rPr>
  </w:style>
  <w:style w:type="paragraph" w:customStyle="1" w:styleId="xl2130">
    <w:name w:val="xl2130"/>
    <w:basedOn w:val="a2"/>
    <w:qFormat/>
    <w:rsid w:val="00CA7F00"/>
    <w:pPr>
      <w:pBdr>
        <w:top w:val="single" w:sz="4" w:space="0" w:color="333333"/>
        <w:bottom w:val="single" w:sz="4" w:space="0" w:color="333333"/>
        <w:right w:val="single" w:sz="4" w:space="0" w:color="auto"/>
      </w:pBdr>
      <w:shd w:val="thinReverseDiagStripe" w:color="C0C0C0" w:fill="auto"/>
      <w:spacing w:before="100" w:beforeAutospacing="1" w:after="100" w:afterAutospacing="1"/>
      <w:jc w:val="center"/>
      <w:textAlignment w:val="center"/>
    </w:pPr>
    <w:rPr>
      <w:color w:val="000000"/>
    </w:rPr>
  </w:style>
  <w:style w:type="paragraph" w:customStyle="1" w:styleId="xl2131">
    <w:name w:val="xl2131"/>
    <w:basedOn w:val="a2"/>
    <w:qFormat/>
    <w:rsid w:val="00CA7F00"/>
    <w:pPr>
      <w:pBdr>
        <w:top w:val="single" w:sz="4" w:space="0" w:color="333333"/>
        <w:left w:val="single" w:sz="4" w:space="0" w:color="333333"/>
        <w:bottom w:val="single" w:sz="8" w:space="0" w:color="333333"/>
        <w:right w:val="single" w:sz="4" w:space="0" w:color="auto"/>
      </w:pBdr>
      <w:spacing w:before="100" w:beforeAutospacing="1" w:after="100" w:afterAutospacing="1"/>
      <w:jc w:val="center"/>
      <w:textAlignment w:val="center"/>
    </w:pPr>
    <w:rPr>
      <w:color w:val="000000"/>
    </w:rPr>
  </w:style>
  <w:style w:type="paragraph" w:customStyle="1" w:styleId="xl2132">
    <w:name w:val="xl2132"/>
    <w:basedOn w:val="a2"/>
    <w:qFormat/>
    <w:rsid w:val="00CA7F0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133">
    <w:name w:val="xl2133"/>
    <w:basedOn w:val="a2"/>
    <w:qFormat/>
    <w:rsid w:val="00CA7F00"/>
    <w:pPr>
      <w:pBdr>
        <w:top w:val="single" w:sz="4" w:space="0" w:color="333333"/>
        <w:left w:val="single" w:sz="4" w:space="0" w:color="333333"/>
        <w:bottom w:val="single" w:sz="4" w:space="0" w:color="auto"/>
        <w:right w:val="single" w:sz="4" w:space="0" w:color="auto"/>
      </w:pBdr>
      <w:spacing w:before="100" w:beforeAutospacing="1" w:after="100" w:afterAutospacing="1"/>
      <w:jc w:val="center"/>
      <w:textAlignment w:val="center"/>
    </w:pPr>
    <w:rPr>
      <w:b/>
      <w:bCs/>
    </w:rPr>
  </w:style>
  <w:style w:type="paragraph" w:customStyle="1" w:styleId="xl2134">
    <w:name w:val="xl2134"/>
    <w:basedOn w:val="a2"/>
    <w:qFormat/>
    <w:rsid w:val="00CA7F00"/>
    <w:pPr>
      <w:pBdr>
        <w:top w:val="single" w:sz="4" w:space="0" w:color="333333"/>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135">
    <w:name w:val="xl2135"/>
    <w:basedOn w:val="a2"/>
    <w:qFormat/>
    <w:rsid w:val="00CA7F00"/>
    <w:pPr>
      <w:pBdr>
        <w:top w:val="single" w:sz="4" w:space="0" w:color="333333"/>
        <w:left w:val="single" w:sz="4" w:space="0" w:color="auto"/>
        <w:bottom w:val="single" w:sz="4" w:space="0" w:color="auto"/>
      </w:pBdr>
      <w:spacing w:before="100" w:beforeAutospacing="1" w:after="100" w:afterAutospacing="1"/>
      <w:jc w:val="center"/>
      <w:textAlignment w:val="center"/>
    </w:pPr>
    <w:rPr>
      <w:b/>
      <w:bCs/>
    </w:rPr>
  </w:style>
  <w:style w:type="paragraph" w:customStyle="1" w:styleId="xl2136">
    <w:name w:val="xl2136"/>
    <w:basedOn w:val="a2"/>
    <w:qFormat/>
    <w:rsid w:val="00CA7F00"/>
    <w:pPr>
      <w:pBdr>
        <w:top w:val="single" w:sz="4" w:space="0" w:color="auto"/>
        <w:left w:val="single" w:sz="4" w:space="0" w:color="333333"/>
        <w:bottom w:val="single" w:sz="8" w:space="0" w:color="333333"/>
        <w:right w:val="single" w:sz="4" w:space="0" w:color="auto"/>
      </w:pBdr>
      <w:spacing w:before="100" w:beforeAutospacing="1" w:after="100" w:afterAutospacing="1"/>
      <w:jc w:val="center"/>
      <w:textAlignment w:val="center"/>
    </w:pPr>
    <w:rPr>
      <w:b/>
      <w:bCs/>
    </w:rPr>
  </w:style>
  <w:style w:type="paragraph" w:customStyle="1" w:styleId="xl2137">
    <w:name w:val="xl2137"/>
    <w:basedOn w:val="a2"/>
    <w:qFormat/>
    <w:rsid w:val="00CA7F00"/>
    <w:pPr>
      <w:pBdr>
        <w:top w:val="single" w:sz="4" w:space="0" w:color="auto"/>
        <w:left w:val="single" w:sz="4" w:space="0" w:color="auto"/>
        <w:bottom w:val="single" w:sz="8" w:space="0" w:color="333333"/>
        <w:right w:val="single" w:sz="4" w:space="0" w:color="auto"/>
      </w:pBdr>
      <w:spacing w:before="100" w:beforeAutospacing="1" w:after="100" w:afterAutospacing="1"/>
      <w:jc w:val="center"/>
      <w:textAlignment w:val="center"/>
    </w:pPr>
    <w:rPr>
      <w:b/>
      <w:bCs/>
    </w:rPr>
  </w:style>
  <w:style w:type="paragraph" w:customStyle="1" w:styleId="xl2138">
    <w:name w:val="xl2138"/>
    <w:basedOn w:val="a2"/>
    <w:qFormat/>
    <w:rsid w:val="00CA7F00"/>
    <w:pPr>
      <w:pBdr>
        <w:top w:val="single" w:sz="4" w:space="0" w:color="auto"/>
        <w:left w:val="single" w:sz="4" w:space="0" w:color="auto"/>
        <w:bottom w:val="single" w:sz="8" w:space="0" w:color="333333"/>
      </w:pBdr>
      <w:spacing w:before="100" w:beforeAutospacing="1" w:after="100" w:afterAutospacing="1"/>
      <w:jc w:val="center"/>
      <w:textAlignment w:val="center"/>
    </w:pPr>
    <w:rPr>
      <w:b/>
      <w:bCs/>
    </w:rPr>
  </w:style>
  <w:style w:type="paragraph" w:customStyle="1" w:styleId="xl2139">
    <w:name w:val="xl2139"/>
    <w:basedOn w:val="a2"/>
    <w:qFormat/>
    <w:rsid w:val="00CA7F00"/>
    <w:pPr>
      <w:pBdr>
        <w:top w:val="single" w:sz="4" w:space="0" w:color="333333"/>
        <w:left w:val="single" w:sz="4" w:space="0" w:color="333333"/>
        <w:bottom w:val="single" w:sz="4" w:space="0" w:color="333333"/>
        <w:right w:val="single" w:sz="4" w:space="0" w:color="333333"/>
      </w:pBdr>
      <w:spacing w:before="100" w:beforeAutospacing="1" w:after="100" w:afterAutospacing="1"/>
      <w:jc w:val="center"/>
    </w:pPr>
  </w:style>
  <w:style w:type="paragraph" w:customStyle="1" w:styleId="xl2140">
    <w:name w:val="xl2140"/>
    <w:basedOn w:val="a2"/>
    <w:qFormat/>
    <w:rsid w:val="00CA7F00"/>
    <w:pPr>
      <w:pBdr>
        <w:top w:val="single" w:sz="4" w:space="0" w:color="333333"/>
        <w:left w:val="single" w:sz="4" w:space="0" w:color="333333"/>
        <w:bottom w:val="single" w:sz="4" w:space="0" w:color="333333"/>
        <w:right w:val="single" w:sz="4" w:space="0" w:color="333333"/>
      </w:pBdr>
      <w:spacing w:before="100" w:beforeAutospacing="1" w:after="100" w:afterAutospacing="1"/>
    </w:pPr>
  </w:style>
  <w:style w:type="paragraph" w:customStyle="1" w:styleId="xl2141">
    <w:name w:val="xl2141"/>
    <w:basedOn w:val="a2"/>
    <w:qFormat/>
    <w:rsid w:val="00CA7F00"/>
    <w:pPr>
      <w:pBdr>
        <w:top w:val="single" w:sz="4" w:space="0" w:color="333333"/>
        <w:left w:val="single" w:sz="4" w:space="0" w:color="333333"/>
        <w:bottom w:val="single" w:sz="4" w:space="0" w:color="333333"/>
      </w:pBdr>
      <w:spacing w:before="100" w:beforeAutospacing="1" w:after="100" w:afterAutospacing="1"/>
      <w:jc w:val="center"/>
      <w:textAlignment w:val="center"/>
    </w:pPr>
  </w:style>
  <w:style w:type="paragraph" w:customStyle="1" w:styleId="xl2142">
    <w:name w:val="xl2142"/>
    <w:basedOn w:val="a2"/>
    <w:qFormat/>
    <w:rsid w:val="00CA7F00"/>
    <w:pPr>
      <w:pBdr>
        <w:top w:val="single" w:sz="4" w:space="0" w:color="333333"/>
        <w:left w:val="single" w:sz="4" w:space="9" w:color="333333"/>
        <w:bottom w:val="single" w:sz="4" w:space="0" w:color="333333"/>
        <w:right w:val="single" w:sz="4" w:space="0" w:color="333333"/>
      </w:pBdr>
      <w:spacing w:before="100" w:beforeAutospacing="1" w:after="100" w:afterAutospacing="1"/>
      <w:ind w:firstLineChars="100" w:firstLine="100"/>
    </w:pPr>
  </w:style>
  <w:style w:type="paragraph" w:customStyle="1" w:styleId="xl2143">
    <w:name w:val="xl2143"/>
    <w:basedOn w:val="a2"/>
    <w:qFormat/>
    <w:rsid w:val="00CA7F00"/>
    <w:pPr>
      <w:pBdr>
        <w:top w:val="single" w:sz="4" w:space="0" w:color="333333"/>
        <w:left w:val="single" w:sz="4" w:space="18" w:color="333333"/>
        <w:bottom w:val="single" w:sz="4" w:space="0" w:color="333333"/>
        <w:right w:val="single" w:sz="4" w:space="0" w:color="333333"/>
      </w:pBdr>
      <w:spacing w:before="100" w:beforeAutospacing="1" w:after="100" w:afterAutospacing="1"/>
      <w:ind w:firstLineChars="200" w:firstLine="200"/>
    </w:pPr>
  </w:style>
  <w:style w:type="paragraph" w:customStyle="1" w:styleId="xl2144">
    <w:name w:val="xl2144"/>
    <w:basedOn w:val="a2"/>
    <w:qFormat/>
    <w:rsid w:val="00CA7F00"/>
    <w:pPr>
      <w:pBdr>
        <w:top w:val="single" w:sz="4" w:space="0" w:color="333333"/>
        <w:left w:val="single" w:sz="4" w:space="0" w:color="333333"/>
        <w:bottom w:val="single" w:sz="4" w:space="0" w:color="333333"/>
        <w:right w:val="single" w:sz="4" w:space="0" w:color="333333"/>
      </w:pBdr>
      <w:spacing w:before="100" w:beforeAutospacing="1" w:after="100" w:afterAutospacing="1"/>
      <w:jc w:val="center"/>
    </w:pPr>
    <w:rPr>
      <w:b/>
      <w:bCs/>
    </w:rPr>
  </w:style>
  <w:style w:type="paragraph" w:customStyle="1" w:styleId="xl2145">
    <w:name w:val="xl2145"/>
    <w:basedOn w:val="a2"/>
    <w:qFormat/>
    <w:rsid w:val="00CA7F00"/>
    <w:pPr>
      <w:pBdr>
        <w:top w:val="single" w:sz="4" w:space="0" w:color="333333"/>
        <w:left w:val="single" w:sz="4" w:space="0" w:color="333333"/>
        <w:bottom w:val="single" w:sz="4" w:space="0" w:color="333333"/>
        <w:right w:val="single" w:sz="4" w:space="0" w:color="333333"/>
      </w:pBdr>
      <w:spacing w:before="100" w:beforeAutospacing="1" w:after="100" w:afterAutospacing="1"/>
    </w:pPr>
    <w:rPr>
      <w:b/>
      <w:bCs/>
    </w:rPr>
  </w:style>
  <w:style w:type="paragraph" w:customStyle="1" w:styleId="xl2146">
    <w:name w:val="xl2146"/>
    <w:basedOn w:val="a2"/>
    <w:qFormat/>
    <w:rsid w:val="00CA7F00"/>
    <w:pPr>
      <w:pBdr>
        <w:top w:val="single" w:sz="4" w:space="0" w:color="333333"/>
        <w:left w:val="single" w:sz="4" w:space="0" w:color="333333"/>
        <w:bottom w:val="single" w:sz="4" w:space="0" w:color="333333"/>
      </w:pBdr>
      <w:spacing w:before="100" w:beforeAutospacing="1" w:after="100" w:afterAutospacing="1"/>
      <w:jc w:val="center"/>
      <w:textAlignment w:val="center"/>
    </w:pPr>
    <w:rPr>
      <w:b/>
      <w:bCs/>
    </w:rPr>
  </w:style>
  <w:style w:type="paragraph" w:customStyle="1" w:styleId="xl2147">
    <w:name w:val="xl2147"/>
    <w:basedOn w:val="a2"/>
    <w:qFormat/>
    <w:rsid w:val="00CA7F00"/>
    <w:pPr>
      <w:pBdr>
        <w:top w:val="single" w:sz="4" w:space="0" w:color="333333"/>
        <w:left w:val="single" w:sz="4" w:space="0" w:color="333333"/>
        <w:bottom w:val="single" w:sz="4" w:space="0" w:color="333333"/>
        <w:right w:val="single" w:sz="4" w:space="0" w:color="333333"/>
      </w:pBdr>
      <w:spacing w:before="100" w:beforeAutospacing="1" w:after="100" w:afterAutospacing="1"/>
    </w:pPr>
  </w:style>
  <w:style w:type="paragraph" w:customStyle="1" w:styleId="xl2148">
    <w:name w:val="xl2148"/>
    <w:basedOn w:val="a2"/>
    <w:qFormat/>
    <w:rsid w:val="00CA7F00"/>
    <w:pPr>
      <w:pBdr>
        <w:top w:val="single" w:sz="4" w:space="0" w:color="333333"/>
        <w:left w:val="single" w:sz="4" w:space="0" w:color="333333"/>
        <w:bottom w:val="single" w:sz="4" w:space="0" w:color="333333"/>
        <w:right w:val="single" w:sz="4" w:space="0" w:color="333333"/>
      </w:pBdr>
      <w:spacing w:before="100" w:beforeAutospacing="1" w:after="100" w:afterAutospacing="1"/>
      <w:jc w:val="center"/>
    </w:pPr>
    <w:rPr>
      <w:color w:val="000000"/>
    </w:rPr>
  </w:style>
  <w:style w:type="paragraph" w:customStyle="1" w:styleId="xl2149">
    <w:name w:val="xl2149"/>
    <w:basedOn w:val="a2"/>
    <w:qFormat/>
    <w:rsid w:val="00CA7F00"/>
    <w:pPr>
      <w:pBdr>
        <w:top w:val="single" w:sz="4" w:space="0" w:color="333333"/>
        <w:left w:val="single" w:sz="4" w:space="0" w:color="333333"/>
        <w:bottom w:val="single" w:sz="4" w:space="0" w:color="333333"/>
      </w:pBdr>
      <w:spacing w:before="100" w:beforeAutospacing="1" w:after="100" w:afterAutospacing="1"/>
      <w:jc w:val="center"/>
      <w:textAlignment w:val="center"/>
    </w:pPr>
    <w:rPr>
      <w:color w:val="000000"/>
    </w:rPr>
  </w:style>
  <w:style w:type="paragraph" w:customStyle="1" w:styleId="xl2150">
    <w:name w:val="xl2150"/>
    <w:basedOn w:val="a2"/>
    <w:qFormat/>
    <w:rsid w:val="00CA7F00"/>
    <w:pPr>
      <w:pBdr>
        <w:top w:val="single" w:sz="4" w:space="0" w:color="333333"/>
        <w:left w:val="single" w:sz="4" w:space="0" w:color="333333"/>
        <w:bottom w:val="single" w:sz="4" w:space="0" w:color="333333"/>
        <w:right w:val="single" w:sz="4" w:space="0" w:color="333333"/>
      </w:pBdr>
      <w:spacing w:before="100" w:beforeAutospacing="1" w:after="100" w:afterAutospacing="1"/>
      <w:jc w:val="center"/>
    </w:pPr>
    <w:rPr>
      <w:b/>
      <w:bCs/>
      <w:color w:val="000000"/>
    </w:rPr>
  </w:style>
  <w:style w:type="paragraph" w:customStyle="1" w:styleId="xl2151">
    <w:name w:val="xl2151"/>
    <w:basedOn w:val="a2"/>
    <w:qFormat/>
    <w:rsid w:val="00CA7F00"/>
    <w:pPr>
      <w:pBdr>
        <w:top w:val="single" w:sz="4" w:space="0" w:color="333333"/>
        <w:left w:val="single" w:sz="4" w:space="0" w:color="333333"/>
        <w:bottom w:val="single" w:sz="4" w:space="0" w:color="333333"/>
        <w:right w:val="single" w:sz="4" w:space="0" w:color="333333"/>
      </w:pBdr>
      <w:spacing w:before="100" w:beforeAutospacing="1" w:after="100" w:afterAutospacing="1"/>
    </w:pPr>
    <w:rPr>
      <w:b/>
      <w:bCs/>
    </w:rPr>
  </w:style>
  <w:style w:type="paragraph" w:customStyle="1" w:styleId="xl2152">
    <w:name w:val="xl2152"/>
    <w:basedOn w:val="a2"/>
    <w:qFormat/>
    <w:rsid w:val="00CA7F00"/>
    <w:pPr>
      <w:pBdr>
        <w:top w:val="single" w:sz="4" w:space="0" w:color="333333"/>
        <w:left w:val="single" w:sz="4" w:space="0" w:color="333333"/>
        <w:bottom w:val="single" w:sz="4" w:space="0" w:color="333333"/>
      </w:pBdr>
      <w:spacing w:before="100" w:beforeAutospacing="1" w:after="100" w:afterAutospacing="1"/>
      <w:jc w:val="center"/>
      <w:textAlignment w:val="center"/>
    </w:pPr>
    <w:rPr>
      <w:b/>
      <w:bCs/>
      <w:color w:val="000000"/>
    </w:rPr>
  </w:style>
  <w:style w:type="paragraph" w:customStyle="1" w:styleId="xl2153">
    <w:name w:val="xl2153"/>
    <w:basedOn w:val="a2"/>
    <w:qFormat/>
    <w:rsid w:val="00CA7F00"/>
    <w:pPr>
      <w:pBdr>
        <w:top w:val="single" w:sz="4" w:space="0" w:color="333333"/>
        <w:left w:val="single" w:sz="4" w:space="0" w:color="333333"/>
        <w:bottom w:val="single" w:sz="4" w:space="0" w:color="333333"/>
        <w:right w:val="single" w:sz="4" w:space="0" w:color="333333"/>
      </w:pBdr>
      <w:spacing w:before="100" w:beforeAutospacing="1" w:after="100" w:afterAutospacing="1"/>
    </w:pPr>
    <w:rPr>
      <w:color w:val="000000"/>
    </w:rPr>
  </w:style>
  <w:style w:type="paragraph" w:customStyle="1" w:styleId="xl2154">
    <w:name w:val="xl2154"/>
    <w:basedOn w:val="a2"/>
    <w:qFormat/>
    <w:rsid w:val="00CA7F00"/>
    <w:pPr>
      <w:pBdr>
        <w:top w:val="single" w:sz="4" w:space="0" w:color="333333"/>
        <w:left w:val="single" w:sz="4" w:space="0" w:color="333333"/>
        <w:bottom w:val="single" w:sz="4" w:space="0" w:color="333333"/>
        <w:right w:val="single" w:sz="4" w:space="0" w:color="333333"/>
      </w:pBdr>
      <w:spacing w:before="100" w:beforeAutospacing="1" w:after="100" w:afterAutospacing="1"/>
    </w:pPr>
    <w:rPr>
      <w:b/>
      <w:bCs/>
      <w:color w:val="000000"/>
    </w:rPr>
  </w:style>
  <w:style w:type="paragraph" w:customStyle="1" w:styleId="xl2155">
    <w:name w:val="xl2155"/>
    <w:basedOn w:val="a2"/>
    <w:qFormat/>
    <w:rsid w:val="00CA7F00"/>
    <w:pPr>
      <w:pBdr>
        <w:top w:val="single" w:sz="4" w:space="0" w:color="333333"/>
        <w:left w:val="single" w:sz="4" w:space="9" w:color="333333"/>
        <w:bottom w:val="single" w:sz="4" w:space="0" w:color="333333"/>
        <w:right w:val="single" w:sz="4" w:space="0" w:color="333333"/>
      </w:pBdr>
      <w:spacing w:before="100" w:beforeAutospacing="1" w:after="100" w:afterAutospacing="1"/>
      <w:ind w:firstLineChars="100" w:firstLine="100"/>
    </w:pPr>
    <w:rPr>
      <w:color w:val="000000"/>
    </w:rPr>
  </w:style>
  <w:style w:type="paragraph" w:customStyle="1" w:styleId="xl2156">
    <w:name w:val="xl2156"/>
    <w:basedOn w:val="a2"/>
    <w:qFormat/>
    <w:rsid w:val="00CA7F00"/>
    <w:pPr>
      <w:pBdr>
        <w:top w:val="single" w:sz="4" w:space="0" w:color="333333"/>
        <w:left w:val="single" w:sz="4" w:space="0" w:color="333333"/>
        <w:bottom w:val="single" w:sz="4" w:space="0" w:color="333333"/>
      </w:pBdr>
      <w:shd w:val="thinReverseDiagStripe" w:color="C0C0C0" w:fill="auto"/>
      <w:spacing w:before="100" w:beforeAutospacing="1" w:after="100" w:afterAutospacing="1"/>
      <w:jc w:val="center"/>
    </w:pPr>
    <w:rPr>
      <w:b/>
      <w:bCs/>
      <w:color w:val="0000FF"/>
      <w:u w:val="single"/>
    </w:rPr>
  </w:style>
  <w:style w:type="paragraph" w:customStyle="1" w:styleId="xl2157">
    <w:name w:val="xl2157"/>
    <w:basedOn w:val="a2"/>
    <w:qFormat/>
    <w:rsid w:val="00CA7F00"/>
    <w:pPr>
      <w:pBdr>
        <w:top w:val="single" w:sz="4" w:space="0" w:color="333333"/>
        <w:bottom w:val="single" w:sz="4" w:space="0" w:color="333333"/>
      </w:pBdr>
      <w:shd w:val="thinReverseDiagStripe" w:color="C0C0C0" w:fill="auto"/>
      <w:spacing w:before="100" w:beforeAutospacing="1" w:after="100" w:afterAutospacing="1"/>
      <w:ind w:firstLineChars="200" w:firstLine="200"/>
      <w:textAlignment w:val="center"/>
    </w:pPr>
    <w:rPr>
      <w:b/>
      <w:bCs/>
      <w:color w:val="0000FF"/>
      <w:u w:val="single"/>
    </w:rPr>
  </w:style>
  <w:style w:type="paragraph" w:customStyle="1" w:styleId="xl2158">
    <w:name w:val="xl2158"/>
    <w:basedOn w:val="a2"/>
    <w:qFormat/>
    <w:rsid w:val="00CA7F00"/>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b/>
      <w:bCs/>
      <w:color w:val="FFFFFF"/>
      <w:u w:val="single"/>
    </w:rPr>
  </w:style>
  <w:style w:type="paragraph" w:customStyle="1" w:styleId="xl2159">
    <w:name w:val="xl2159"/>
    <w:basedOn w:val="a2"/>
    <w:qFormat/>
    <w:rsid w:val="00CA7F00"/>
    <w:pPr>
      <w:pBdr>
        <w:top w:val="single" w:sz="4" w:space="0" w:color="333333"/>
        <w:left w:val="single" w:sz="4" w:space="9" w:color="333333"/>
        <w:bottom w:val="single" w:sz="4" w:space="0" w:color="333333"/>
        <w:right w:val="single" w:sz="4" w:space="0" w:color="333333"/>
      </w:pBdr>
      <w:spacing w:before="100" w:beforeAutospacing="1" w:after="100" w:afterAutospacing="1"/>
      <w:ind w:firstLineChars="100" w:firstLine="100"/>
    </w:pPr>
  </w:style>
  <w:style w:type="paragraph" w:customStyle="1" w:styleId="xl2160">
    <w:name w:val="xl2160"/>
    <w:basedOn w:val="a2"/>
    <w:qFormat/>
    <w:rsid w:val="00CA7F00"/>
    <w:pPr>
      <w:pBdr>
        <w:top w:val="single" w:sz="4" w:space="0" w:color="333333"/>
        <w:left w:val="single" w:sz="4" w:space="18" w:color="333333"/>
        <w:bottom w:val="single" w:sz="4" w:space="0" w:color="333333"/>
        <w:right w:val="single" w:sz="4" w:space="0" w:color="333333"/>
      </w:pBdr>
      <w:spacing w:before="100" w:beforeAutospacing="1" w:after="100" w:afterAutospacing="1"/>
      <w:ind w:firstLineChars="200" w:firstLine="200"/>
    </w:pPr>
    <w:rPr>
      <w:color w:val="000000"/>
    </w:rPr>
  </w:style>
  <w:style w:type="paragraph" w:customStyle="1" w:styleId="xl2161">
    <w:name w:val="xl2161"/>
    <w:basedOn w:val="a2"/>
    <w:qFormat/>
    <w:rsid w:val="00CA7F00"/>
    <w:pPr>
      <w:pBdr>
        <w:top w:val="single" w:sz="4" w:space="0" w:color="333333"/>
        <w:bottom w:val="single" w:sz="4" w:space="0" w:color="333333"/>
      </w:pBdr>
      <w:shd w:val="thinReverseDiagStripe" w:color="C0C0C0" w:fill="auto"/>
      <w:spacing w:before="100" w:beforeAutospacing="1" w:after="100" w:afterAutospacing="1"/>
      <w:ind w:firstLineChars="200" w:firstLine="200"/>
    </w:pPr>
    <w:rPr>
      <w:b/>
      <w:bCs/>
      <w:color w:val="0000FF"/>
      <w:u w:val="single"/>
    </w:rPr>
  </w:style>
  <w:style w:type="paragraph" w:customStyle="1" w:styleId="xl2162">
    <w:name w:val="xl2162"/>
    <w:basedOn w:val="a2"/>
    <w:qFormat/>
    <w:rsid w:val="00CA7F00"/>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color w:val="FFFFFF"/>
    </w:rPr>
  </w:style>
  <w:style w:type="paragraph" w:customStyle="1" w:styleId="xl2163">
    <w:name w:val="xl2163"/>
    <w:basedOn w:val="a2"/>
    <w:qFormat/>
    <w:rsid w:val="00CA7F00"/>
    <w:pPr>
      <w:pBdr>
        <w:top w:val="single" w:sz="4" w:space="0" w:color="333333"/>
        <w:left w:val="single" w:sz="4" w:space="0" w:color="333333"/>
        <w:bottom w:val="single" w:sz="4" w:space="0" w:color="333333"/>
      </w:pBdr>
      <w:shd w:val="thinReverseDiagStripe" w:color="C0C0C0" w:fill="auto"/>
      <w:spacing w:before="100" w:beforeAutospacing="1" w:after="100" w:afterAutospacing="1"/>
      <w:jc w:val="center"/>
    </w:pPr>
    <w:rPr>
      <w:color w:val="000000"/>
    </w:rPr>
  </w:style>
  <w:style w:type="paragraph" w:customStyle="1" w:styleId="xl2164">
    <w:name w:val="xl2164"/>
    <w:basedOn w:val="a2"/>
    <w:qFormat/>
    <w:rsid w:val="00CA7F00"/>
    <w:pPr>
      <w:pBdr>
        <w:top w:val="single" w:sz="4" w:space="0" w:color="333333"/>
        <w:bottom w:val="single" w:sz="4" w:space="0" w:color="333333"/>
      </w:pBdr>
      <w:shd w:val="thinReverseDiagStripe" w:color="C0C0C0" w:fill="auto"/>
      <w:spacing w:before="100" w:beforeAutospacing="1" w:after="100" w:afterAutospacing="1"/>
      <w:ind w:firstLineChars="200" w:firstLine="200"/>
    </w:pPr>
    <w:rPr>
      <w:color w:val="000000"/>
    </w:rPr>
  </w:style>
  <w:style w:type="paragraph" w:customStyle="1" w:styleId="xl2165">
    <w:name w:val="xl2165"/>
    <w:basedOn w:val="a2"/>
    <w:qFormat/>
    <w:rsid w:val="00CA7F00"/>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color w:val="000000"/>
    </w:rPr>
  </w:style>
  <w:style w:type="paragraph" w:customStyle="1" w:styleId="xl2166">
    <w:name w:val="xl2166"/>
    <w:basedOn w:val="a2"/>
    <w:qFormat/>
    <w:rsid w:val="00CA7F00"/>
    <w:pPr>
      <w:pBdr>
        <w:top w:val="single" w:sz="4" w:space="0" w:color="333333"/>
        <w:left w:val="single" w:sz="4" w:space="0" w:color="333333"/>
        <w:bottom w:val="single" w:sz="8" w:space="0" w:color="333333"/>
        <w:right w:val="single" w:sz="4" w:space="0" w:color="333333"/>
      </w:pBdr>
      <w:spacing w:before="100" w:beforeAutospacing="1" w:after="100" w:afterAutospacing="1"/>
      <w:jc w:val="center"/>
    </w:pPr>
    <w:rPr>
      <w:color w:val="000000"/>
    </w:rPr>
  </w:style>
  <w:style w:type="paragraph" w:customStyle="1" w:styleId="xl2167">
    <w:name w:val="xl2167"/>
    <w:basedOn w:val="a2"/>
    <w:qFormat/>
    <w:rsid w:val="00CA7F00"/>
    <w:pPr>
      <w:pBdr>
        <w:top w:val="single" w:sz="4" w:space="0" w:color="333333"/>
        <w:left w:val="single" w:sz="4" w:space="0" w:color="333333"/>
        <w:bottom w:val="single" w:sz="8" w:space="0" w:color="333333"/>
        <w:right w:val="single" w:sz="4" w:space="0" w:color="333333"/>
      </w:pBdr>
      <w:spacing w:before="100" w:beforeAutospacing="1" w:after="100" w:afterAutospacing="1"/>
    </w:pPr>
    <w:rPr>
      <w:color w:val="000000"/>
    </w:rPr>
  </w:style>
  <w:style w:type="paragraph" w:customStyle="1" w:styleId="xl2168">
    <w:name w:val="xl2168"/>
    <w:basedOn w:val="a2"/>
    <w:qFormat/>
    <w:rsid w:val="00CA7F00"/>
    <w:pPr>
      <w:pBdr>
        <w:top w:val="single" w:sz="4" w:space="0" w:color="333333"/>
        <w:left w:val="single" w:sz="4" w:space="0" w:color="333333"/>
        <w:bottom w:val="single" w:sz="8" w:space="0" w:color="333333"/>
      </w:pBdr>
      <w:spacing w:before="100" w:beforeAutospacing="1" w:after="100" w:afterAutospacing="1"/>
      <w:jc w:val="center"/>
      <w:textAlignment w:val="center"/>
    </w:pPr>
    <w:rPr>
      <w:color w:val="000000"/>
    </w:rPr>
  </w:style>
  <w:style w:type="paragraph" w:customStyle="1" w:styleId="xl2169">
    <w:name w:val="xl2169"/>
    <w:basedOn w:val="a2"/>
    <w:qFormat/>
    <w:rsid w:val="00CA7F00"/>
    <w:pPr>
      <w:spacing w:before="100" w:beforeAutospacing="1" w:after="100" w:afterAutospacing="1"/>
    </w:pPr>
  </w:style>
  <w:style w:type="paragraph" w:customStyle="1" w:styleId="xl2170">
    <w:name w:val="xl2170"/>
    <w:basedOn w:val="a2"/>
    <w:qFormat/>
    <w:rsid w:val="00CA7F00"/>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pPr>
    <w:rPr>
      <w:b/>
      <w:bCs/>
    </w:rPr>
  </w:style>
  <w:style w:type="paragraph" w:customStyle="1" w:styleId="xl2171">
    <w:name w:val="xl2171"/>
    <w:basedOn w:val="a2"/>
    <w:qFormat/>
    <w:rsid w:val="00CA7F00"/>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pPr>
    <w:rPr>
      <w:b/>
      <w:bCs/>
    </w:rPr>
  </w:style>
  <w:style w:type="paragraph" w:customStyle="1" w:styleId="xl2172">
    <w:name w:val="xl2172"/>
    <w:basedOn w:val="a2"/>
    <w:qFormat/>
    <w:rsid w:val="00CA7F00"/>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pPr>
    <w:rPr>
      <w:b/>
      <w:bCs/>
      <w:color w:val="000000"/>
    </w:rPr>
  </w:style>
  <w:style w:type="paragraph" w:customStyle="1" w:styleId="xl2173">
    <w:name w:val="xl2173"/>
    <w:basedOn w:val="a2"/>
    <w:qFormat/>
    <w:rsid w:val="00CA7F00"/>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pPr>
    <w:rPr>
      <w:b/>
      <w:bCs/>
      <w:color w:val="000000"/>
    </w:rPr>
  </w:style>
  <w:style w:type="paragraph" w:customStyle="1" w:styleId="101">
    <w:name w:val="Знак10"/>
    <w:basedOn w:val="a2"/>
    <w:rsid w:val="00CA7F00"/>
    <w:pPr>
      <w:spacing w:after="160" w:line="240" w:lineRule="exact"/>
    </w:pPr>
    <w:rPr>
      <w:rFonts w:ascii="Verdana" w:hAnsi="Verdana" w:cs="Verdana"/>
      <w:sz w:val="20"/>
      <w:szCs w:val="20"/>
      <w:lang w:val="en-US" w:eastAsia="en-US"/>
    </w:rPr>
  </w:style>
  <w:style w:type="numbering" w:customStyle="1" w:styleId="131">
    <w:name w:val="Нет списка13"/>
    <w:next w:val="a5"/>
    <w:uiPriority w:val="99"/>
    <w:semiHidden/>
    <w:unhideWhenUsed/>
    <w:rsid w:val="00CA7F00"/>
  </w:style>
  <w:style w:type="numbering" w:customStyle="1" w:styleId="215">
    <w:name w:val="Нет списка21"/>
    <w:next w:val="a5"/>
    <w:uiPriority w:val="99"/>
    <w:semiHidden/>
    <w:unhideWhenUsed/>
    <w:rsid w:val="00CA7F00"/>
  </w:style>
  <w:style w:type="table" w:customStyle="1" w:styleId="216">
    <w:name w:val="Сетка таблицы21"/>
    <w:basedOn w:val="a4"/>
    <w:next w:val="ae"/>
    <w:uiPriority w:val="39"/>
    <w:rsid w:val="00CA7F00"/>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4"/>
    <w:next w:val="ae"/>
    <w:rsid w:val="005F7265"/>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4"/>
    <w:next w:val="ae"/>
    <w:rsid w:val="005F7265"/>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
    <w:name w:val="Нет списка7"/>
    <w:next w:val="a5"/>
    <w:uiPriority w:val="99"/>
    <w:semiHidden/>
    <w:unhideWhenUsed/>
    <w:rsid w:val="00791A90"/>
  </w:style>
  <w:style w:type="table" w:customStyle="1" w:styleId="230">
    <w:name w:val="Сетка таблицы23"/>
    <w:basedOn w:val="a4"/>
    <w:next w:val="ae"/>
    <w:uiPriority w:val="39"/>
    <w:rsid w:val="00791A90"/>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3">
    <w:name w:val="Нет списка8"/>
    <w:next w:val="a5"/>
    <w:semiHidden/>
    <w:rsid w:val="005F5ABD"/>
  </w:style>
  <w:style w:type="numbering" w:customStyle="1" w:styleId="93">
    <w:name w:val="Нет списка9"/>
    <w:next w:val="a5"/>
    <w:semiHidden/>
    <w:rsid w:val="005F5ABD"/>
  </w:style>
  <w:style w:type="table" w:customStyle="1" w:styleId="240">
    <w:name w:val="Сетка таблицы24"/>
    <w:basedOn w:val="a4"/>
    <w:next w:val="ae"/>
    <w:uiPriority w:val="39"/>
    <w:rsid w:val="009B2F22"/>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2">
    <w:name w:val="Нет списка10"/>
    <w:next w:val="a5"/>
    <w:uiPriority w:val="99"/>
    <w:semiHidden/>
    <w:unhideWhenUsed/>
    <w:rsid w:val="00705A0E"/>
  </w:style>
  <w:style w:type="table" w:customStyle="1" w:styleId="250">
    <w:name w:val="Сетка таблицы25"/>
    <w:basedOn w:val="a4"/>
    <w:next w:val="ae"/>
    <w:rsid w:val="00705A0E"/>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84">
    <w:name w:val="Обычный8"/>
    <w:rsid w:val="00705A0E"/>
    <w:pPr>
      <w:spacing w:after="0" w:line="240" w:lineRule="auto"/>
      <w:ind w:firstLine="720"/>
      <w:jc w:val="both"/>
    </w:pPr>
    <w:rPr>
      <w:rFonts w:ascii="Times New Roman" w:eastAsia="Times New Roman" w:hAnsi="Times New Roman" w:cs="Times New Roman"/>
      <w:kern w:val="0"/>
      <w:sz w:val="20"/>
      <w:szCs w:val="20"/>
      <w:lang w:eastAsia="ru-RU"/>
      <w14:ligatures w14:val="none"/>
    </w:rPr>
  </w:style>
  <w:style w:type="paragraph" w:customStyle="1" w:styleId="56">
    <w:name w:val="Абзац списка5"/>
    <w:basedOn w:val="a2"/>
    <w:rsid w:val="00705A0E"/>
    <w:pPr>
      <w:spacing w:after="200" w:line="276" w:lineRule="auto"/>
      <w:ind w:left="720"/>
      <w:contextualSpacing/>
    </w:pPr>
    <w:rPr>
      <w:rFonts w:ascii="Calibri" w:eastAsia="Calibri" w:hAnsi="Calibri"/>
      <w:sz w:val="22"/>
      <w:szCs w:val="22"/>
    </w:rPr>
  </w:style>
  <w:style w:type="numbering" w:customStyle="1" w:styleId="141">
    <w:name w:val="Нет списка14"/>
    <w:next w:val="a5"/>
    <w:uiPriority w:val="99"/>
    <w:semiHidden/>
    <w:rsid w:val="0005766C"/>
  </w:style>
  <w:style w:type="paragraph" w:customStyle="1" w:styleId="65">
    <w:name w:val="Абзац списка6"/>
    <w:basedOn w:val="a2"/>
    <w:autoRedefine/>
    <w:rsid w:val="0005766C"/>
    <w:pPr>
      <w:jc w:val="center"/>
    </w:pPr>
    <w:rPr>
      <w:snapToGrid w:val="0"/>
      <w:sz w:val="28"/>
      <w:szCs w:val="28"/>
    </w:rPr>
  </w:style>
  <w:style w:type="table" w:customStyle="1" w:styleId="260">
    <w:name w:val="Сетка таблицы26"/>
    <w:basedOn w:val="a4"/>
    <w:next w:val="ae"/>
    <w:uiPriority w:val="39"/>
    <w:rsid w:val="0005766C"/>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71">
    <w:name w:val="17"/>
    <w:basedOn w:val="a2"/>
    <w:next w:val="afff5"/>
    <w:uiPriority w:val="99"/>
    <w:rsid w:val="0005766C"/>
    <w:pPr>
      <w:spacing w:before="100" w:beforeAutospacing="1" w:after="100" w:afterAutospacing="1"/>
    </w:pPr>
  </w:style>
  <w:style w:type="paragraph" w:customStyle="1" w:styleId="94">
    <w:name w:val="Знак9"/>
    <w:basedOn w:val="a2"/>
    <w:rsid w:val="0005766C"/>
    <w:pPr>
      <w:spacing w:after="160" w:line="240" w:lineRule="exact"/>
    </w:pPr>
    <w:rPr>
      <w:rFonts w:ascii="Verdana" w:hAnsi="Verdana" w:cs="Verdana"/>
      <w:sz w:val="20"/>
      <w:szCs w:val="20"/>
      <w:lang w:val="en-US" w:eastAsia="en-US"/>
    </w:rPr>
  </w:style>
  <w:style w:type="numbering" w:customStyle="1" w:styleId="153">
    <w:name w:val="Нет списка15"/>
    <w:next w:val="a5"/>
    <w:uiPriority w:val="99"/>
    <w:semiHidden/>
    <w:unhideWhenUsed/>
    <w:rsid w:val="0005766C"/>
  </w:style>
  <w:style w:type="numbering" w:customStyle="1" w:styleId="221">
    <w:name w:val="Нет списка22"/>
    <w:next w:val="a5"/>
    <w:uiPriority w:val="99"/>
    <w:semiHidden/>
    <w:unhideWhenUsed/>
    <w:rsid w:val="0005766C"/>
  </w:style>
  <w:style w:type="table" w:customStyle="1" w:styleId="270">
    <w:name w:val="Сетка таблицы27"/>
    <w:basedOn w:val="a4"/>
    <w:next w:val="ae"/>
    <w:uiPriority w:val="39"/>
    <w:rsid w:val="0005766C"/>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0">
    <w:name w:val="Сетка таблицы28"/>
    <w:basedOn w:val="a4"/>
    <w:next w:val="ae"/>
    <w:uiPriority w:val="39"/>
    <w:rsid w:val="007573D5"/>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4"/>
    <w:next w:val="ae"/>
    <w:uiPriority w:val="59"/>
    <w:rsid w:val="002F4070"/>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90">
    <w:name w:val="Сетка таблицы29"/>
    <w:basedOn w:val="a4"/>
    <w:next w:val="ae"/>
    <w:rsid w:val="002F4070"/>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4"/>
    <w:next w:val="ae"/>
    <w:rsid w:val="002F4070"/>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4"/>
    <w:next w:val="ae"/>
    <w:rsid w:val="002F4070"/>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4"/>
    <w:next w:val="ae"/>
    <w:uiPriority w:val="39"/>
    <w:rsid w:val="00FC1663"/>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4"/>
    <w:next w:val="ae"/>
    <w:rsid w:val="00E730F2"/>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d">
    <w:name w:val="Знак Знак Знак Знак Знак Знак Знак Знак Знак Знак Знак Знак Знак2"/>
    <w:basedOn w:val="a2"/>
    <w:rsid w:val="00E730F2"/>
    <w:pPr>
      <w:spacing w:before="100" w:beforeAutospacing="1" w:after="100" w:afterAutospacing="1"/>
    </w:pPr>
    <w:rPr>
      <w:rFonts w:ascii="Tahoma" w:hAnsi="Tahoma"/>
      <w:sz w:val="20"/>
      <w:szCs w:val="20"/>
      <w:lang w:val="en-US" w:eastAsia="en-US"/>
    </w:rPr>
  </w:style>
  <w:style w:type="table" w:customStyle="1" w:styleId="320">
    <w:name w:val="Сетка таблицы32"/>
    <w:basedOn w:val="a4"/>
    <w:next w:val="ae"/>
    <w:uiPriority w:val="39"/>
    <w:rsid w:val="006721E0"/>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Сетка таблицы261"/>
    <w:basedOn w:val="a4"/>
    <w:next w:val="ae"/>
    <w:uiPriority w:val="39"/>
    <w:rsid w:val="00EE75E2"/>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16z0">
    <w:name w:val="WW8Num16z0"/>
    <w:qFormat/>
    <w:rsid w:val="00EE75E2"/>
    <w:rPr>
      <w:b w:val="0"/>
      <w:sz w:val="28"/>
      <w:szCs w:val="28"/>
    </w:rPr>
  </w:style>
  <w:style w:type="character" w:customStyle="1" w:styleId="WW8Num2z0">
    <w:name w:val="WW8Num2z0"/>
    <w:qFormat/>
    <w:rsid w:val="00EE75E2"/>
    <w:rPr>
      <w:rFonts w:ascii="Times New Roman" w:hAnsi="Times New Roman"/>
      <w:b/>
      <w:sz w:val="28"/>
      <w:szCs w:val="28"/>
    </w:rPr>
  </w:style>
  <w:style w:type="character" w:customStyle="1" w:styleId="WW8Num2z1">
    <w:name w:val="WW8Num2z1"/>
    <w:qFormat/>
    <w:rsid w:val="00EE75E2"/>
  </w:style>
  <w:style w:type="character" w:customStyle="1" w:styleId="WW8Num18z0">
    <w:name w:val="WW8Num18z0"/>
    <w:qFormat/>
    <w:rsid w:val="00EE75E2"/>
  </w:style>
  <w:style w:type="character" w:customStyle="1" w:styleId="WW8Num4z0">
    <w:name w:val="WW8Num4z0"/>
    <w:qFormat/>
    <w:rsid w:val="00EE75E2"/>
    <w:rPr>
      <w:rFonts w:ascii="Symbol" w:hAnsi="Symbol" w:cs="Symbol"/>
    </w:rPr>
  </w:style>
  <w:style w:type="character" w:customStyle="1" w:styleId="WW8Num5z0">
    <w:name w:val="WW8Num5z0"/>
    <w:qFormat/>
    <w:rsid w:val="00EE75E2"/>
  </w:style>
  <w:style w:type="character" w:customStyle="1" w:styleId="WW8Num8z0">
    <w:name w:val="WW8Num8z0"/>
    <w:qFormat/>
    <w:rsid w:val="00EE75E2"/>
  </w:style>
  <w:style w:type="character" w:customStyle="1" w:styleId="WW8Num15z0">
    <w:name w:val="WW8Num15z0"/>
    <w:qFormat/>
    <w:rsid w:val="00EE75E2"/>
  </w:style>
  <w:style w:type="character" w:customStyle="1" w:styleId="WW8Num21z0">
    <w:name w:val="WW8Num21z0"/>
    <w:qFormat/>
    <w:rsid w:val="00EE75E2"/>
  </w:style>
  <w:style w:type="character" w:customStyle="1" w:styleId="WW8Num7z0">
    <w:name w:val="WW8Num7z0"/>
    <w:qFormat/>
    <w:rsid w:val="00EE75E2"/>
  </w:style>
  <w:style w:type="character" w:customStyle="1" w:styleId="WW8Num17z0">
    <w:name w:val="WW8Num17z0"/>
    <w:qFormat/>
    <w:rsid w:val="00EE75E2"/>
  </w:style>
  <w:style w:type="character" w:customStyle="1" w:styleId="WW8Num13z0">
    <w:name w:val="WW8Num13z0"/>
    <w:qFormat/>
    <w:rsid w:val="00EE75E2"/>
  </w:style>
  <w:style w:type="character" w:customStyle="1" w:styleId="WW8Num14z0">
    <w:name w:val="WW8Num14z0"/>
    <w:qFormat/>
    <w:rsid w:val="00EE75E2"/>
  </w:style>
  <w:style w:type="character" w:customStyle="1" w:styleId="WW8Num10z0">
    <w:name w:val="WW8Num10z0"/>
    <w:qFormat/>
    <w:rsid w:val="00EE75E2"/>
  </w:style>
  <w:style w:type="character" w:customStyle="1" w:styleId="WW8Num20z0">
    <w:name w:val="WW8Num20z0"/>
    <w:qFormat/>
    <w:rsid w:val="00EE75E2"/>
    <w:rPr>
      <w:rFonts w:ascii="Symbol" w:hAnsi="Symbol" w:cs="Symbol"/>
    </w:rPr>
  </w:style>
  <w:style w:type="character" w:customStyle="1" w:styleId="WW8Num3z0">
    <w:name w:val="WW8Num3z0"/>
    <w:qFormat/>
    <w:rsid w:val="00EE75E2"/>
  </w:style>
  <w:style w:type="character" w:customStyle="1" w:styleId="WW8Num12z0">
    <w:name w:val="WW8Num12z0"/>
    <w:qFormat/>
    <w:rsid w:val="00EE75E2"/>
  </w:style>
  <w:style w:type="character" w:customStyle="1" w:styleId="WW8Num6z0">
    <w:name w:val="WW8Num6z0"/>
    <w:qFormat/>
    <w:rsid w:val="00EE75E2"/>
  </w:style>
  <w:style w:type="character" w:customStyle="1" w:styleId="highlight">
    <w:name w:val="highlight"/>
    <w:qFormat/>
    <w:rsid w:val="00EE75E2"/>
  </w:style>
  <w:style w:type="character" w:customStyle="1" w:styleId="WW8Num22z0">
    <w:name w:val="WW8Num22z0"/>
    <w:qFormat/>
    <w:rsid w:val="00EE75E2"/>
  </w:style>
  <w:style w:type="character" w:customStyle="1" w:styleId="WW8Num9z0">
    <w:name w:val="WW8Num9z0"/>
    <w:qFormat/>
    <w:rsid w:val="00EE75E2"/>
  </w:style>
  <w:style w:type="character" w:customStyle="1" w:styleId="WW8Num19z0">
    <w:name w:val="WW8Num19z0"/>
    <w:qFormat/>
    <w:rsid w:val="00EE75E2"/>
    <w:rPr>
      <w:rFonts w:ascii="Symbol" w:hAnsi="Symbol" w:cs="Symbol"/>
      <w:b w:val="0"/>
    </w:rPr>
  </w:style>
  <w:style w:type="character" w:customStyle="1" w:styleId="WW8Num11z0">
    <w:name w:val="WW8Num11z0"/>
    <w:qFormat/>
    <w:rsid w:val="00EE75E2"/>
    <w:rPr>
      <w:rFonts w:cs="Times New Roman"/>
    </w:rPr>
  </w:style>
  <w:style w:type="paragraph" w:styleId="1f6">
    <w:name w:val="index 1"/>
    <w:basedOn w:val="a2"/>
    <w:next w:val="a2"/>
    <w:autoRedefine/>
    <w:uiPriority w:val="99"/>
    <w:semiHidden/>
    <w:unhideWhenUsed/>
    <w:rsid w:val="00EE75E2"/>
    <w:pPr>
      <w:ind w:left="240" w:hanging="240"/>
    </w:pPr>
  </w:style>
  <w:style w:type="paragraph" w:styleId="afff8">
    <w:name w:val="index heading"/>
    <w:basedOn w:val="a2"/>
    <w:qFormat/>
    <w:rsid w:val="00EE75E2"/>
    <w:pPr>
      <w:suppressLineNumbers/>
      <w:suppressAutoHyphens/>
    </w:pPr>
    <w:rPr>
      <w:rFonts w:ascii="PT Astra Serif" w:hAnsi="PT Astra Serif" w:cs="Noto Sans Devanagari"/>
      <w:lang w:eastAsia="en-US"/>
    </w:rPr>
  </w:style>
  <w:style w:type="paragraph" w:customStyle="1" w:styleId="afff9">
    <w:name w:val="Колонтитул"/>
    <w:basedOn w:val="a2"/>
    <w:qFormat/>
    <w:rsid w:val="00EE75E2"/>
    <w:pPr>
      <w:suppressAutoHyphens/>
    </w:pPr>
    <w:rPr>
      <w:lang w:eastAsia="en-US"/>
    </w:rPr>
  </w:style>
  <w:style w:type="paragraph" w:customStyle="1" w:styleId="LO-Normal">
    <w:name w:val="LO-Normal"/>
    <w:qFormat/>
    <w:rsid w:val="00EE75E2"/>
    <w:pPr>
      <w:widowControl w:val="0"/>
      <w:suppressAutoHyphens/>
      <w:spacing w:after="0" w:line="312" w:lineRule="auto"/>
      <w:ind w:firstLine="720"/>
    </w:pPr>
    <w:rPr>
      <w:rFonts w:ascii="Courier New" w:eastAsia="Times New Roman" w:hAnsi="Courier New" w:cs="Courier New"/>
      <w:kern w:val="0"/>
      <w:sz w:val="18"/>
      <w:szCs w:val="20"/>
      <w:lang w:eastAsia="zh-CN"/>
      <w14:ligatures w14:val="none"/>
    </w:rPr>
  </w:style>
  <w:style w:type="paragraph" w:customStyle="1" w:styleId="ConsNormal">
    <w:name w:val="ConsNormal"/>
    <w:qFormat/>
    <w:rsid w:val="00EE75E2"/>
    <w:pPr>
      <w:suppressAutoHyphens/>
      <w:spacing w:after="0" w:line="240" w:lineRule="auto"/>
      <w:ind w:right="19772" w:firstLine="720"/>
    </w:pPr>
    <w:rPr>
      <w:rFonts w:ascii="Arial" w:eastAsia="Times New Roman" w:hAnsi="Arial" w:cs="Arial"/>
      <w:kern w:val="0"/>
      <w:sz w:val="20"/>
      <w:szCs w:val="20"/>
      <w:lang w:eastAsia="zh-CN"/>
      <w14:ligatures w14:val="none"/>
    </w:rPr>
  </w:style>
  <w:style w:type="paragraph" w:customStyle="1" w:styleId="western">
    <w:name w:val="western"/>
    <w:basedOn w:val="a2"/>
    <w:qFormat/>
    <w:rsid w:val="00EE75E2"/>
    <w:pPr>
      <w:suppressAutoHyphens/>
      <w:spacing w:before="280" w:after="280"/>
    </w:pPr>
    <w:rPr>
      <w:lang w:eastAsia="en-US"/>
    </w:rPr>
  </w:style>
  <w:style w:type="paragraph" w:customStyle="1" w:styleId="afffa">
    <w:name w:val="Содержимое таблицы"/>
    <w:basedOn w:val="a2"/>
    <w:qFormat/>
    <w:rsid w:val="00EE75E2"/>
    <w:pPr>
      <w:widowControl w:val="0"/>
      <w:suppressLineNumbers/>
      <w:suppressAutoHyphens/>
    </w:pPr>
    <w:rPr>
      <w:lang w:eastAsia="en-US"/>
    </w:rPr>
  </w:style>
  <w:style w:type="paragraph" w:customStyle="1" w:styleId="afffb">
    <w:name w:val="Заголовок таблицы"/>
    <w:basedOn w:val="afffa"/>
    <w:qFormat/>
    <w:rsid w:val="00EE75E2"/>
    <w:pPr>
      <w:jc w:val="center"/>
    </w:pPr>
    <w:rPr>
      <w:b/>
      <w:bCs/>
    </w:rPr>
  </w:style>
  <w:style w:type="numbering" w:customStyle="1" w:styleId="1f7">
    <w:name w:val="Стиль1"/>
    <w:uiPriority w:val="99"/>
    <w:qFormat/>
    <w:rsid w:val="00EE75E2"/>
  </w:style>
  <w:style w:type="numbering" w:customStyle="1" w:styleId="WW8Num16">
    <w:name w:val="WW8Num16"/>
    <w:qFormat/>
    <w:rsid w:val="00EE75E2"/>
  </w:style>
  <w:style w:type="numbering" w:customStyle="1" w:styleId="WW8Num2">
    <w:name w:val="WW8Num2"/>
    <w:qFormat/>
    <w:rsid w:val="00EE75E2"/>
  </w:style>
  <w:style w:type="numbering" w:customStyle="1" w:styleId="WW8Num18">
    <w:name w:val="WW8Num18"/>
    <w:qFormat/>
    <w:rsid w:val="00EE75E2"/>
  </w:style>
  <w:style w:type="numbering" w:customStyle="1" w:styleId="WW8Num4">
    <w:name w:val="WW8Num4"/>
    <w:qFormat/>
    <w:rsid w:val="00EE75E2"/>
  </w:style>
  <w:style w:type="numbering" w:customStyle="1" w:styleId="WW8Num5">
    <w:name w:val="WW8Num5"/>
    <w:qFormat/>
    <w:rsid w:val="00EE75E2"/>
  </w:style>
  <w:style w:type="numbering" w:customStyle="1" w:styleId="WW8Num8">
    <w:name w:val="WW8Num8"/>
    <w:qFormat/>
    <w:rsid w:val="00EE75E2"/>
  </w:style>
  <w:style w:type="numbering" w:customStyle="1" w:styleId="WW8Num15">
    <w:name w:val="WW8Num15"/>
    <w:qFormat/>
    <w:rsid w:val="00EE75E2"/>
  </w:style>
  <w:style w:type="numbering" w:customStyle="1" w:styleId="WW8Num21">
    <w:name w:val="WW8Num21"/>
    <w:qFormat/>
    <w:rsid w:val="00EE75E2"/>
  </w:style>
  <w:style w:type="numbering" w:customStyle="1" w:styleId="WW8Num7">
    <w:name w:val="WW8Num7"/>
    <w:qFormat/>
    <w:rsid w:val="00EE75E2"/>
  </w:style>
  <w:style w:type="numbering" w:customStyle="1" w:styleId="WW8Num17">
    <w:name w:val="WW8Num17"/>
    <w:qFormat/>
    <w:rsid w:val="00EE75E2"/>
  </w:style>
  <w:style w:type="numbering" w:customStyle="1" w:styleId="WW8Num13">
    <w:name w:val="WW8Num13"/>
    <w:qFormat/>
    <w:rsid w:val="00EE75E2"/>
  </w:style>
  <w:style w:type="numbering" w:customStyle="1" w:styleId="WW8Num14">
    <w:name w:val="WW8Num14"/>
    <w:qFormat/>
    <w:rsid w:val="00EE75E2"/>
  </w:style>
  <w:style w:type="numbering" w:customStyle="1" w:styleId="WW8Num10">
    <w:name w:val="WW8Num10"/>
    <w:qFormat/>
    <w:rsid w:val="00EE75E2"/>
  </w:style>
  <w:style w:type="numbering" w:customStyle="1" w:styleId="WW8Num20">
    <w:name w:val="WW8Num20"/>
    <w:qFormat/>
    <w:rsid w:val="00EE75E2"/>
  </w:style>
  <w:style w:type="numbering" w:customStyle="1" w:styleId="WW8Num3">
    <w:name w:val="WW8Num3"/>
    <w:qFormat/>
    <w:rsid w:val="00EE75E2"/>
  </w:style>
  <w:style w:type="numbering" w:customStyle="1" w:styleId="WW8Num12">
    <w:name w:val="WW8Num12"/>
    <w:qFormat/>
    <w:rsid w:val="00EE75E2"/>
  </w:style>
  <w:style w:type="numbering" w:customStyle="1" w:styleId="WW8Num6">
    <w:name w:val="WW8Num6"/>
    <w:qFormat/>
    <w:rsid w:val="00EE75E2"/>
  </w:style>
  <w:style w:type="numbering" w:customStyle="1" w:styleId="WW8Num22">
    <w:name w:val="WW8Num22"/>
    <w:qFormat/>
    <w:rsid w:val="00EE75E2"/>
  </w:style>
  <w:style w:type="numbering" w:customStyle="1" w:styleId="WW8Num9">
    <w:name w:val="WW8Num9"/>
    <w:qFormat/>
    <w:rsid w:val="00EE75E2"/>
  </w:style>
  <w:style w:type="numbering" w:customStyle="1" w:styleId="WW8Num19">
    <w:name w:val="WW8Num19"/>
    <w:qFormat/>
    <w:rsid w:val="00EE75E2"/>
  </w:style>
  <w:style w:type="numbering" w:customStyle="1" w:styleId="WW8Num11">
    <w:name w:val="WW8Num11"/>
    <w:qFormat/>
    <w:rsid w:val="00EE75E2"/>
  </w:style>
  <w:style w:type="table" w:customStyle="1" w:styleId="271">
    <w:name w:val="Сетка таблицы271"/>
    <w:basedOn w:val="a4"/>
    <w:next w:val="ae"/>
    <w:uiPriority w:val="39"/>
    <w:rsid w:val="00EE75E2"/>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
    <w:name w:val="Сетка таблицы281"/>
    <w:basedOn w:val="a4"/>
    <w:next w:val="ae"/>
    <w:rsid w:val="00EE75E2"/>
    <w:pPr>
      <w:spacing w:after="0" w:line="240" w:lineRule="auto"/>
    </w:pPr>
    <w:rPr>
      <w:rFonts w:ascii="Calibri" w:eastAsia="Calibri" w:hAnsi="Calibri"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4"/>
    <w:next w:val="ae"/>
    <w:uiPriority w:val="39"/>
    <w:rsid w:val="00EE75E2"/>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
    <w:name w:val="Нет списка111"/>
    <w:next w:val="a5"/>
    <w:semiHidden/>
    <w:unhideWhenUsed/>
    <w:rsid w:val="00EE75E2"/>
  </w:style>
  <w:style w:type="character" w:styleId="afffc">
    <w:name w:val="line number"/>
    <w:basedOn w:val="a3"/>
    <w:uiPriority w:val="99"/>
    <w:semiHidden/>
    <w:unhideWhenUsed/>
    <w:rsid w:val="00EE75E2"/>
  </w:style>
  <w:style w:type="numbering" w:customStyle="1" w:styleId="161">
    <w:name w:val="Нет списка16"/>
    <w:next w:val="a5"/>
    <w:uiPriority w:val="99"/>
    <w:semiHidden/>
    <w:unhideWhenUsed/>
    <w:rsid w:val="00F07CC6"/>
  </w:style>
  <w:style w:type="character" w:customStyle="1" w:styleId="2e">
    <w:name w:val="Неразрешенное упоминание2"/>
    <w:basedOn w:val="a3"/>
    <w:uiPriority w:val="99"/>
    <w:semiHidden/>
    <w:unhideWhenUsed/>
    <w:rsid w:val="00F07CC6"/>
    <w:rPr>
      <w:color w:val="605E5C"/>
      <w:shd w:val="clear" w:color="auto" w:fill="E1DFDD"/>
    </w:rPr>
  </w:style>
  <w:style w:type="table" w:customStyle="1" w:styleId="330">
    <w:name w:val="Сетка таблицы33"/>
    <w:basedOn w:val="a4"/>
    <w:next w:val="ae"/>
    <w:uiPriority w:val="39"/>
    <w:rsid w:val="00F07CC6"/>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2">
    <w:name w:val="Нет списка17"/>
    <w:next w:val="a5"/>
    <w:uiPriority w:val="99"/>
    <w:semiHidden/>
    <w:unhideWhenUsed/>
    <w:rsid w:val="00EF34FA"/>
  </w:style>
  <w:style w:type="character" w:customStyle="1" w:styleId="WW8Num21z1">
    <w:name w:val="WW8Num21z1"/>
    <w:rsid w:val="00EF34FA"/>
    <w:rPr>
      <w:rFonts w:ascii="Symbol" w:hAnsi="Symbol" w:cs="Symbol" w:hint="default"/>
      <w:sz w:val="16"/>
      <w:szCs w:val="16"/>
    </w:rPr>
  </w:style>
  <w:style w:type="character" w:customStyle="1" w:styleId="WW8Num21z2">
    <w:name w:val="WW8Num21z2"/>
    <w:rsid w:val="00EF34FA"/>
    <w:rPr>
      <w:rFonts w:ascii="Wingdings" w:hAnsi="Wingdings" w:cs="Wingdings" w:hint="default"/>
    </w:rPr>
  </w:style>
  <w:style w:type="character" w:customStyle="1" w:styleId="WW8Num21z4">
    <w:name w:val="WW8Num21z4"/>
    <w:rsid w:val="00EF34FA"/>
    <w:rPr>
      <w:rFonts w:ascii="Courier New" w:hAnsi="Courier New" w:cs="Courier New" w:hint="default"/>
    </w:rPr>
  </w:style>
  <w:style w:type="character" w:customStyle="1" w:styleId="WW8Num23z0">
    <w:name w:val="WW8Num23z0"/>
    <w:rsid w:val="00EF34FA"/>
    <w:rPr>
      <w:rFonts w:hint="default"/>
      <w:b w:val="0"/>
      <w:color w:val="000000"/>
    </w:rPr>
  </w:style>
  <w:style w:type="character" w:customStyle="1" w:styleId="WW8Num25z0">
    <w:name w:val="WW8Num25z0"/>
    <w:rsid w:val="00EF34FA"/>
    <w:rPr>
      <w:rFonts w:hint="default"/>
      <w:b w:val="0"/>
      <w:color w:val="000000"/>
    </w:rPr>
  </w:style>
  <w:style w:type="character" w:customStyle="1" w:styleId="WW8Num26z0">
    <w:name w:val="WW8Num26z0"/>
    <w:rsid w:val="00EF34FA"/>
    <w:rPr>
      <w:rFonts w:hint="default"/>
    </w:rPr>
  </w:style>
  <w:style w:type="character" w:customStyle="1" w:styleId="WW8Num27z0">
    <w:name w:val="WW8Num27z0"/>
    <w:rsid w:val="00EF34FA"/>
    <w:rPr>
      <w:rFonts w:hint="default"/>
    </w:rPr>
  </w:style>
  <w:style w:type="character" w:customStyle="1" w:styleId="WW8Num28z0">
    <w:name w:val="WW8Num28z0"/>
    <w:rsid w:val="00EF34FA"/>
    <w:rPr>
      <w:rFonts w:hint="default"/>
    </w:rPr>
  </w:style>
  <w:style w:type="character" w:customStyle="1" w:styleId="WW8Num29z0">
    <w:name w:val="WW8Num29z0"/>
    <w:rsid w:val="00EF34FA"/>
    <w:rPr>
      <w:rFonts w:hint="default"/>
      <w:b w:val="0"/>
      <w:color w:val="000000"/>
    </w:rPr>
  </w:style>
  <w:style w:type="character" w:customStyle="1" w:styleId="WW8Num30z0">
    <w:name w:val="WW8Num30z0"/>
    <w:rsid w:val="00EF34FA"/>
    <w:rPr>
      <w:rFonts w:hint="default"/>
      <w:b w:val="0"/>
      <w:color w:val="000000"/>
    </w:rPr>
  </w:style>
  <w:style w:type="character" w:customStyle="1" w:styleId="WW8Num31z0">
    <w:name w:val="WW8Num31z0"/>
    <w:rsid w:val="00EF34FA"/>
    <w:rPr>
      <w:rFonts w:hint="default"/>
      <w:b/>
    </w:rPr>
  </w:style>
  <w:style w:type="character" w:customStyle="1" w:styleId="WW8Num32z0">
    <w:name w:val="WW8Num32z0"/>
    <w:rsid w:val="00EF34FA"/>
    <w:rPr>
      <w:rFonts w:hint="default"/>
    </w:rPr>
  </w:style>
  <w:style w:type="character" w:customStyle="1" w:styleId="WW8Num33z0">
    <w:name w:val="WW8Num33z0"/>
    <w:rsid w:val="00EF34FA"/>
    <w:rPr>
      <w:rFonts w:hint="default"/>
    </w:rPr>
  </w:style>
  <w:style w:type="character" w:customStyle="1" w:styleId="WW8Num34z0">
    <w:name w:val="WW8Num34z0"/>
    <w:rsid w:val="00EF34FA"/>
    <w:rPr>
      <w:rFonts w:ascii="Symbol" w:hAnsi="Symbol" w:cs="Symbol" w:hint="default"/>
    </w:rPr>
  </w:style>
  <w:style w:type="character" w:customStyle="1" w:styleId="WW8Num35z0">
    <w:name w:val="WW8Num35z0"/>
    <w:rsid w:val="00EF34FA"/>
    <w:rPr>
      <w:rFonts w:hint="default"/>
      <w:b w:val="0"/>
      <w:color w:val="000000"/>
    </w:rPr>
  </w:style>
  <w:style w:type="character" w:customStyle="1" w:styleId="WW8Num36z0">
    <w:name w:val="WW8Num36z0"/>
    <w:rsid w:val="00EF34FA"/>
    <w:rPr>
      <w:rFonts w:ascii="Symbol" w:hAnsi="Symbol" w:cs="Symbol" w:hint="default"/>
    </w:rPr>
  </w:style>
  <w:style w:type="character" w:customStyle="1" w:styleId="WW8Num36z1">
    <w:name w:val="WW8Num36z1"/>
    <w:rsid w:val="00EF34FA"/>
    <w:rPr>
      <w:rFonts w:ascii="Wingdings" w:hAnsi="Wingdings" w:cs="Wingdings" w:hint="default"/>
    </w:rPr>
  </w:style>
  <w:style w:type="character" w:customStyle="1" w:styleId="WW8Num37z0">
    <w:name w:val="WW8Num37z0"/>
    <w:rsid w:val="00EF34FA"/>
    <w:rPr>
      <w:rFonts w:ascii="Symbol" w:hAnsi="Symbol" w:cs="Symbol" w:hint="default"/>
    </w:rPr>
  </w:style>
  <w:style w:type="character" w:customStyle="1" w:styleId="WW8Num37z1">
    <w:name w:val="WW8Num37z1"/>
    <w:rsid w:val="00EF34FA"/>
    <w:rPr>
      <w:rFonts w:ascii="Courier New" w:hAnsi="Courier New" w:cs="Courier New" w:hint="default"/>
    </w:rPr>
  </w:style>
  <w:style w:type="character" w:customStyle="1" w:styleId="WW8Num37z2">
    <w:name w:val="WW8Num37z2"/>
    <w:rsid w:val="00EF34FA"/>
    <w:rPr>
      <w:rFonts w:ascii="Wingdings" w:hAnsi="Wingdings" w:cs="Wingdings" w:hint="default"/>
    </w:rPr>
  </w:style>
  <w:style w:type="character" w:customStyle="1" w:styleId="WW8Num38z0">
    <w:name w:val="WW8Num38z0"/>
    <w:rsid w:val="00EF34FA"/>
    <w:rPr>
      <w:rFonts w:hint="default"/>
      <w:b w:val="0"/>
      <w:color w:val="000000"/>
    </w:rPr>
  </w:style>
  <w:style w:type="character" w:customStyle="1" w:styleId="WW8Num39z0">
    <w:name w:val="WW8Num39z0"/>
    <w:rsid w:val="00EF34FA"/>
    <w:rPr>
      <w:rFonts w:hint="default"/>
    </w:rPr>
  </w:style>
  <w:style w:type="character" w:customStyle="1" w:styleId="WW8Num40z0">
    <w:name w:val="WW8Num40z0"/>
    <w:rsid w:val="00EF34FA"/>
    <w:rPr>
      <w:rFonts w:hint="default"/>
    </w:rPr>
  </w:style>
  <w:style w:type="character" w:customStyle="1" w:styleId="WW8Num41z0">
    <w:name w:val="WW8Num41z0"/>
    <w:rsid w:val="00EF34FA"/>
    <w:rPr>
      <w:rFonts w:hint="default"/>
      <w:color w:val="000000"/>
      <w:sz w:val="28"/>
    </w:rPr>
  </w:style>
  <w:style w:type="character" w:customStyle="1" w:styleId="1f8">
    <w:name w:val="Знак примечания1"/>
    <w:rsid w:val="00EF34FA"/>
    <w:rPr>
      <w:sz w:val="16"/>
      <w:szCs w:val="16"/>
    </w:rPr>
  </w:style>
  <w:style w:type="paragraph" w:customStyle="1" w:styleId="1f9">
    <w:name w:val="Заголовок1"/>
    <w:basedOn w:val="a2"/>
    <w:next w:val="af"/>
    <w:rsid w:val="00EF34FA"/>
    <w:pPr>
      <w:suppressAutoHyphens/>
      <w:jc w:val="center"/>
    </w:pPr>
    <w:rPr>
      <w:b/>
      <w:szCs w:val="20"/>
      <w:lang w:eastAsia="zh-CN"/>
    </w:rPr>
  </w:style>
  <w:style w:type="paragraph" w:customStyle="1" w:styleId="1fa">
    <w:name w:val="Указатель1"/>
    <w:basedOn w:val="a2"/>
    <w:rsid w:val="00EF34FA"/>
    <w:pPr>
      <w:suppressLineNumbers/>
      <w:suppressAutoHyphens/>
    </w:pPr>
    <w:rPr>
      <w:rFonts w:ascii="PT Astra Serif" w:hAnsi="PT Astra Serif" w:cs="Noto Sans Devanagari"/>
      <w:sz w:val="28"/>
      <w:szCs w:val="28"/>
      <w:lang w:eastAsia="zh-CN"/>
    </w:rPr>
  </w:style>
  <w:style w:type="paragraph" w:customStyle="1" w:styleId="1fb">
    <w:name w:val="Нумерованный список1"/>
    <w:basedOn w:val="a2"/>
    <w:rsid w:val="00EF34FA"/>
    <w:pPr>
      <w:tabs>
        <w:tab w:val="num" w:pos="360"/>
      </w:tabs>
      <w:suppressAutoHyphens/>
      <w:ind w:left="360" w:hanging="360"/>
    </w:pPr>
    <w:rPr>
      <w:sz w:val="28"/>
      <w:szCs w:val="28"/>
      <w:lang w:eastAsia="zh-CN"/>
    </w:rPr>
  </w:style>
  <w:style w:type="paragraph" w:customStyle="1" w:styleId="217">
    <w:name w:val="Нумерованный список 21"/>
    <w:basedOn w:val="a2"/>
    <w:rsid w:val="00EF34FA"/>
    <w:pPr>
      <w:suppressAutoHyphens/>
      <w:ind w:left="360" w:hanging="360"/>
    </w:pPr>
    <w:rPr>
      <w:sz w:val="28"/>
      <w:szCs w:val="28"/>
      <w:lang w:eastAsia="zh-CN"/>
    </w:rPr>
  </w:style>
  <w:style w:type="paragraph" w:customStyle="1" w:styleId="75">
    <w:name w:val="Абзац списка7"/>
    <w:basedOn w:val="a2"/>
    <w:rsid w:val="00EF34FA"/>
    <w:pPr>
      <w:suppressAutoHyphens/>
      <w:jc w:val="center"/>
    </w:pPr>
    <w:rPr>
      <w:sz w:val="28"/>
      <w:szCs w:val="28"/>
      <w:lang w:eastAsia="zh-CN"/>
    </w:rPr>
  </w:style>
  <w:style w:type="paragraph" w:customStyle="1" w:styleId="1fc">
    <w:name w:val="Текст примечания1"/>
    <w:basedOn w:val="a2"/>
    <w:rsid w:val="00EF34FA"/>
    <w:pPr>
      <w:suppressAutoHyphens/>
    </w:pPr>
    <w:rPr>
      <w:sz w:val="20"/>
      <w:szCs w:val="20"/>
      <w:lang w:eastAsia="zh-CN"/>
    </w:rPr>
  </w:style>
  <w:style w:type="paragraph" w:customStyle="1" w:styleId="1fd">
    <w:name w:val="Схема документа1"/>
    <w:basedOn w:val="a2"/>
    <w:rsid w:val="00EF34FA"/>
    <w:pPr>
      <w:suppressAutoHyphens/>
    </w:pPr>
    <w:rPr>
      <w:rFonts w:ascii="Tahoma" w:hAnsi="Tahoma" w:cs="Tahoma"/>
      <w:sz w:val="16"/>
      <w:szCs w:val="16"/>
      <w:lang w:val="x-none" w:eastAsia="zh-CN"/>
    </w:rPr>
  </w:style>
  <w:style w:type="paragraph" w:customStyle="1" w:styleId="1fe">
    <w:name w:val="Название объекта1"/>
    <w:basedOn w:val="a2"/>
    <w:next w:val="a2"/>
    <w:rsid w:val="00EF34FA"/>
    <w:pPr>
      <w:suppressAutoHyphens/>
      <w:jc w:val="center"/>
    </w:pPr>
    <w:rPr>
      <w:b/>
      <w:sz w:val="28"/>
      <w:szCs w:val="20"/>
      <w:u w:val="single"/>
      <w:lang w:eastAsia="zh-CN"/>
    </w:rPr>
  </w:style>
  <w:style w:type="paragraph" w:customStyle="1" w:styleId="162">
    <w:name w:val="16"/>
    <w:basedOn w:val="a2"/>
    <w:next w:val="afff5"/>
    <w:rsid w:val="00EF34FA"/>
    <w:pPr>
      <w:suppressAutoHyphens/>
      <w:spacing w:before="280" w:after="280"/>
    </w:pPr>
    <w:rPr>
      <w:lang w:eastAsia="zh-CN"/>
    </w:rPr>
  </w:style>
  <w:style w:type="paragraph" w:customStyle="1" w:styleId="85">
    <w:name w:val="Знак8"/>
    <w:basedOn w:val="a2"/>
    <w:qFormat/>
    <w:rsid w:val="00EF34FA"/>
    <w:pPr>
      <w:suppressAutoHyphens/>
      <w:spacing w:after="160" w:line="240" w:lineRule="exact"/>
    </w:pPr>
    <w:rPr>
      <w:rFonts w:ascii="Verdana" w:hAnsi="Verdana" w:cs="Verdana"/>
      <w:sz w:val="20"/>
      <w:szCs w:val="20"/>
      <w:lang w:val="en-US" w:eastAsia="zh-CN"/>
    </w:rPr>
  </w:style>
  <w:style w:type="paragraph" w:styleId="afffd">
    <w:name w:val="toa heading"/>
    <w:basedOn w:val="1"/>
    <w:next w:val="a2"/>
    <w:rsid w:val="00EF34FA"/>
    <w:pPr>
      <w:keepLines/>
      <w:tabs>
        <w:tab w:val="left" w:pos="142"/>
        <w:tab w:val="left" w:pos="426"/>
      </w:tabs>
      <w:suppressAutoHyphens/>
      <w:spacing w:before="240" w:line="254" w:lineRule="auto"/>
      <w:outlineLvl w:val="9"/>
    </w:pPr>
    <w:rPr>
      <w:rFonts w:ascii="Calibri Light" w:hAnsi="Calibri Light"/>
      <w:b w:val="0"/>
      <w:color w:val="2E74B5"/>
      <w:sz w:val="32"/>
      <w:szCs w:val="32"/>
      <w:lang w:val="ru-RU" w:eastAsia="zh-CN"/>
    </w:rPr>
  </w:style>
  <w:style w:type="numbering" w:customStyle="1" w:styleId="182">
    <w:name w:val="Нет списка18"/>
    <w:next w:val="a5"/>
    <w:uiPriority w:val="99"/>
    <w:semiHidden/>
    <w:unhideWhenUsed/>
    <w:rsid w:val="003E78E8"/>
  </w:style>
  <w:style w:type="paragraph" w:customStyle="1" w:styleId="afffe">
    <w:name w:val="Знак Знак Знак Знак Знак Знак"/>
    <w:basedOn w:val="a2"/>
    <w:rsid w:val="003E78E8"/>
    <w:pPr>
      <w:tabs>
        <w:tab w:val="num" w:pos="360"/>
      </w:tabs>
      <w:spacing w:after="160" w:line="240" w:lineRule="exact"/>
    </w:pPr>
    <w:rPr>
      <w:rFonts w:ascii="Verdana" w:hAnsi="Verdana" w:cs="Verdana"/>
      <w:sz w:val="20"/>
      <w:szCs w:val="20"/>
      <w:lang w:val="en-US" w:eastAsia="en-US"/>
    </w:rPr>
  </w:style>
  <w:style w:type="paragraph" w:customStyle="1" w:styleId="affff">
    <w:name w:val="Знак Знак Знак Знак Знак Знак Знак Знак"/>
    <w:basedOn w:val="a2"/>
    <w:rsid w:val="003E78E8"/>
    <w:pPr>
      <w:tabs>
        <w:tab w:val="num" w:pos="360"/>
      </w:tabs>
      <w:spacing w:after="160" w:line="240" w:lineRule="exact"/>
    </w:pPr>
    <w:rPr>
      <w:rFonts w:ascii="Verdana" w:hAnsi="Verdana" w:cs="Verdana"/>
      <w:sz w:val="20"/>
      <w:szCs w:val="20"/>
      <w:lang w:val="en-US" w:eastAsia="en-US"/>
    </w:rPr>
  </w:style>
  <w:style w:type="paragraph" w:customStyle="1" w:styleId="1ff">
    <w:name w:val="Знак Знак Знак Знак1 Знак Знак Знак Знак"/>
    <w:basedOn w:val="a2"/>
    <w:rsid w:val="003E78E8"/>
    <w:pPr>
      <w:tabs>
        <w:tab w:val="num" w:pos="360"/>
      </w:tabs>
      <w:spacing w:after="160" w:line="240" w:lineRule="exact"/>
    </w:pPr>
    <w:rPr>
      <w:rFonts w:ascii="Verdana" w:hAnsi="Verdana" w:cs="Verdana"/>
      <w:sz w:val="20"/>
      <w:szCs w:val="20"/>
      <w:lang w:val="en-US" w:eastAsia="en-US"/>
    </w:rPr>
  </w:style>
  <w:style w:type="paragraph" w:customStyle="1" w:styleId="affff0">
    <w:name w:val="Знак Знак Знак Знак Знак Знак Знак Знак Знак Знак"/>
    <w:basedOn w:val="a2"/>
    <w:rsid w:val="003E78E8"/>
    <w:pPr>
      <w:tabs>
        <w:tab w:val="num" w:pos="360"/>
      </w:tabs>
      <w:spacing w:after="160" w:line="240" w:lineRule="exact"/>
    </w:pPr>
    <w:rPr>
      <w:rFonts w:ascii="Verdana" w:hAnsi="Verdana" w:cs="Verdana"/>
      <w:sz w:val="20"/>
      <w:szCs w:val="20"/>
      <w:lang w:val="en-US" w:eastAsia="en-US"/>
    </w:rPr>
  </w:style>
  <w:style w:type="paragraph" w:customStyle="1" w:styleId="115">
    <w:name w:val="Знак Знак1 Знак Знак1"/>
    <w:basedOn w:val="a2"/>
    <w:rsid w:val="003E78E8"/>
    <w:pPr>
      <w:tabs>
        <w:tab w:val="num" w:pos="360"/>
      </w:tabs>
      <w:spacing w:after="160" w:line="240" w:lineRule="exact"/>
    </w:pPr>
    <w:rPr>
      <w:rFonts w:ascii="Verdana" w:hAnsi="Verdana" w:cs="Verdana"/>
      <w:sz w:val="20"/>
      <w:szCs w:val="20"/>
      <w:lang w:val="en-US" w:eastAsia="en-US"/>
    </w:rPr>
  </w:style>
  <w:style w:type="paragraph" w:customStyle="1" w:styleId="affff1">
    <w:name w:val="Знак Знак Знак Знак Знак Знак Знак Знак Знак Знак Знак Знак Знак Знак"/>
    <w:basedOn w:val="a2"/>
    <w:rsid w:val="003E78E8"/>
    <w:pPr>
      <w:tabs>
        <w:tab w:val="num" w:pos="360"/>
      </w:tabs>
      <w:spacing w:after="160" w:line="240" w:lineRule="exact"/>
    </w:pPr>
    <w:rPr>
      <w:rFonts w:ascii="Verdana" w:hAnsi="Verdana" w:cs="Verdana"/>
      <w:sz w:val="20"/>
      <w:szCs w:val="20"/>
      <w:lang w:val="en-US" w:eastAsia="en-US"/>
    </w:rPr>
  </w:style>
  <w:style w:type="paragraph" w:customStyle="1" w:styleId="1ff0">
    <w:name w:val="Знак Знак Знак Знак1 Знак Знак Знак Знак Знак Знак Знак Знак Знак Знак Знак Знак Знак Знак Знак Знак Знак Знак Знак Знак Знак Знак Знак Знак"/>
    <w:basedOn w:val="a2"/>
    <w:rsid w:val="003E78E8"/>
    <w:pPr>
      <w:tabs>
        <w:tab w:val="num" w:pos="360"/>
      </w:tabs>
      <w:spacing w:after="160" w:line="240" w:lineRule="exact"/>
    </w:pPr>
    <w:rPr>
      <w:rFonts w:ascii="Verdana" w:hAnsi="Verdana" w:cs="Verdana"/>
      <w:sz w:val="20"/>
      <w:szCs w:val="20"/>
      <w:lang w:val="en-US" w:eastAsia="en-US"/>
    </w:rPr>
  </w:style>
  <w:style w:type="paragraph" w:customStyle="1" w:styleId="1ff1">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w:basedOn w:val="a2"/>
    <w:rsid w:val="003E78E8"/>
    <w:pPr>
      <w:tabs>
        <w:tab w:val="num" w:pos="360"/>
      </w:tabs>
      <w:spacing w:after="160" w:line="240" w:lineRule="exact"/>
    </w:pPr>
    <w:rPr>
      <w:rFonts w:ascii="Verdana" w:hAnsi="Verdana" w:cs="Verdana"/>
      <w:sz w:val="20"/>
      <w:szCs w:val="20"/>
      <w:lang w:val="en-US" w:eastAsia="en-US"/>
    </w:rPr>
  </w:style>
  <w:style w:type="character" w:customStyle="1" w:styleId="144TimesNewRoman105pt0pt">
    <w:name w:val="Основной текст (144) + Times New Roman;10;5 pt;Интервал 0 pt"/>
    <w:rsid w:val="003E78E8"/>
    <w:rPr>
      <w:rFonts w:ascii="Times New Roman" w:eastAsia="Times New Roman" w:hAnsi="Times New Roman" w:cs="Times New Roman"/>
      <w:b w:val="0"/>
      <w:bCs w:val="0"/>
      <w:i w:val="0"/>
      <w:iCs w:val="0"/>
      <w:smallCaps w:val="0"/>
      <w:strike w:val="0"/>
      <w:color w:val="000000"/>
      <w:spacing w:val="5"/>
      <w:w w:val="100"/>
      <w:position w:val="0"/>
      <w:sz w:val="21"/>
      <w:szCs w:val="21"/>
      <w:u w:val="none"/>
      <w:lang w:val="ru-RU"/>
    </w:rPr>
  </w:style>
  <w:style w:type="character" w:customStyle="1" w:styleId="144">
    <w:name w:val="Основной текст (144)_"/>
    <w:link w:val="1440"/>
    <w:rsid w:val="003E78E8"/>
    <w:rPr>
      <w:rFonts w:ascii="Arial Narrow" w:eastAsia="Arial Narrow" w:hAnsi="Arial Narrow" w:cs="Arial Narrow"/>
      <w:spacing w:val="3"/>
      <w:sz w:val="12"/>
      <w:szCs w:val="12"/>
      <w:shd w:val="clear" w:color="auto" w:fill="FFFFFF"/>
    </w:rPr>
  </w:style>
  <w:style w:type="paragraph" w:customStyle="1" w:styleId="1440">
    <w:name w:val="Основной текст (144)"/>
    <w:basedOn w:val="a2"/>
    <w:link w:val="144"/>
    <w:rsid w:val="003E78E8"/>
    <w:pPr>
      <w:widowControl w:val="0"/>
      <w:shd w:val="clear" w:color="auto" w:fill="FFFFFF"/>
      <w:spacing w:line="247" w:lineRule="exact"/>
      <w:ind w:hanging="420"/>
    </w:pPr>
    <w:rPr>
      <w:rFonts w:ascii="Arial Narrow" w:eastAsia="Arial Narrow" w:hAnsi="Arial Narrow" w:cs="Arial Narrow"/>
      <w:spacing w:val="3"/>
      <w:kern w:val="2"/>
      <w:sz w:val="12"/>
      <w:szCs w:val="12"/>
      <w:lang w:eastAsia="en-US"/>
      <w14:ligatures w14:val="standardContextual"/>
    </w:rPr>
  </w:style>
  <w:style w:type="paragraph" w:customStyle="1" w:styleId="1ff2">
    <w:name w:val="Знак Знак1 Знак Знак Знак Знак Знак Знак Знак Знак Знак Знак Знак Знак Знак Знак Знак Знак"/>
    <w:basedOn w:val="a2"/>
    <w:rsid w:val="003E78E8"/>
    <w:pPr>
      <w:tabs>
        <w:tab w:val="num" w:pos="360"/>
      </w:tabs>
      <w:spacing w:after="160" w:line="240" w:lineRule="exact"/>
    </w:pPr>
    <w:rPr>
      <w:rFonts w:ascii="Verdana" w:hAnsi="Verdana" w:cs="Verdana"/>
      <w:sz w:val="20"/>
      <w:szCs w:val="20"/>
      <w:lang w:val="en-US" w:eastAsia="en-US"/>
    </w:rPr>
  </w:style>
  <w:style w:type="paragraph" w:customStyle="1" w:styleId="1ff3">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w:basedOn w:val="a2"/>
    <w:rsid w:val="003E78E8"/>
    <w:pPr>
      <w:tabs>
        <w:tab w:val="num" w:pos="360"/>
      </w:tabs>
      <w:spacing w:after="160" w:line="240" w:lineRule="exact"/>
    </w:pPr>
    <w:rPr>
      <w:rFonts w:ascii="Verdana" w:hAnsi="Verdana" w:cs="Verdana"/>
      <w:sz w:val="20"/>
      <w:szCs w:val="20"/>
      <w:lang w:val="en-US" w:eastAsia="en-US"/>
    </w:rPr>
  </w:style>
  <w:style w:type="paragraph" w:customStyle="1" w:styleId="affff2">
    <w:name w:val="текст примечания"/>
    <w:basedOn w:val="a2"/>
    <w:rsid w:val="003E78E8"/>
  </w:style>
  <w:style w:type="paragraph" w:customStyle="1" w:styleId="affff3">
    <w:name w:val="Примечание"/>
    <w:basedOn w:val="a2"/>
    <w:rsid w:val="003E78E8"/>
    <w:pPr>
      <w:widowControl w:val="0"/>
      <w:tabs>
        <w:tab w:val="left" w:pos="567"/>
        <w:tab w:val="left" w:pos="6180"/>
      </w:tabs>
      <w:autoSpaceDE w:val="0"/>
      <w:autoSpaceDN w:val="0"/>
      <w:adjustRightInd w:val="0"/>
      <w:spacing w:before="74" w:after="140" w:line="214" w:lineRule="auto"/>
      <w:ind w:left="567" w:hanging="567"/>
      <w:jc w:val="both"/>
    </w:pPr>
    <w:rPr>
      <w:rFonts w:ascii="BalticaC" w:hAnsi="BalticaC"/>
      <w:sz w:val="20"/>
      <w:szCs w:val="20"/>
    </w:rPr>
  </w:style>
  <w:style w:type="paragraph" w:customStyle="1" w:styleId="xl46">
    <w:name w:val="xl46"/>
    <w:basedOn w:val="a2"/>
    <w:rsid w:val="003E78E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affff4">
    <w:name w:val="Знак Знак Знак Знак Знак Знак Знак Знак Знак Знак Знак Знак Знак Знак Знак Знак"/>
    <w:basedOn w:val="a2"/>
    <w:rsid w:val="003E78E8"/>
    <w:pPr>
      <w:tabs>
        <w:tab w:val="num" w:pos="360"/>
      </w:tabs>
      <w:spacing w:after="160" w:line="240" w:lineRule="exact"/>
    </w:pPr>
    <w:rPr>
      <w:rFonts w:ascii="Verdana" w:hAnsi="Verdana" w:cs="Verdana"/>
      <w:sz w:val="20"/>
      <w:szCs w:val="20"/>
      <w:lang w:val="en-US" w:eastAsia="en-US"/>
    </w:rPr>
  </w:style>
  <w:style w:type="paragraph" w:customStyle="1" w:styleId="1ff4">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2"/>
    <w:rsid w:val="003E78E8"/>
    <w:pPr>
      <w:tabs>
        <w:tab w:val="num" w:pos="360"/>
      </w:tabs>
      <w:spacing w:after="160" w:line="240" w:lineRule="exact"/>
    </w:pPr>
    <w:rPr>
      <w:rFonts w:ascii="Verdana" w:hAnsi="Verdana" w:cs="Verdana"/>
      <w:sz w:val="20"/>
      <w:szCs w:val="20"/>
      <w:lang w:val="en-US" w:eastAsia="en-US"/>
    </w:rPr>
  </w:style>
  <w:style w:type="table" w:customStyle="1" w:styleId="1120">
    <w:name w:val="Сетка таблицы112"/>
    <w:basedOn w:val="a4"/>
    <w:next w:val="ae"/>
    <w:uiPriority w:val="59"/>
    <w:rsid w:val="003E78E8"/>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40">
    <w:name w:val="Сетка таблицы34"/>
    <w:basedOn w:val="a4"/>
    <w:next w:val="ae"/>
    <w:rsid w:val="003E78E8"/>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
    <w:name w:val="xl63"/>
    <w:basedOn w:val="a2"/>
    <w:rsid w:val="003E78E8"/>
    <w:pPr>
      <w:spacing w:before="100" w:beforeAutospacing="1" w:after="100" w:afterAutospacing="1"/>
    </w:pPr>
  </w:style>
  <w:style w:type="paragraph" w:customStyle="1" w:styleId="xl64">
    <w:name w:val="xl64"/>
    <w:basedOn w:val="a2"/>
    <w:rsid w:val="003E78E8"/>
    <w:pPr>
      <w:pBdr>
        <w:top w:val="single" w:sz="4" w:space="0" w:color="auto"/>
        <w:left w:val="single" w:sz="4" w:space="0" w:color="auto"/>
        <w:bottom w:val="single" w:sz="4" w:space="0" w:color="auto"/>
        <w:right w:val="single" w:sz="4" w:space="0" w:color="auto"/>
      </w:pBdr>
      <w:spacing w:before="100" w:beforeAutospacing="1" w:after="100" w:afterAutospacing="1"/>
    </w:pPr>
  </w:style>
  <w:style w:type="numbering" w:customStyle="1" w:styleId="191">
    <w:name w:val="Нет списка19"/>
    <w:next w:val="a5"/>
    <w:uiPriority w:val="99"/>
    <w:semiHidden/>
    <w:unhideWhenUsed/>
    <w:rsid w:val="003E78E8"/>
  </w:style>
  <w:style w:type="paragraph" w:customStyle="1" w:styleId="xl351">
    <w:name w:val="xl351"/>
    <w:basedOn w:val="a2"/>
    <w:rsid w:val="003E78E8"/>
    <w:pPr>
      <w:pBdr>
        <w:top w:val="single" w:sz="4" w:space="0" w:color="auto"/>
        <w:left w:val="single" w:sz="8" w:space="0" w:color="auto"/>
        <w:bottom w:val="single" w:sz="8" w:space="0" w:color="auto"/>
        <w:right w:val="single" w:sz="4" w:space="0" w:color="auto"/>
      </w:pBdr>
      <w:spacing w:before="100" w:beforeAutospacing="1" w:after="100" w:afterAutospacing="1"/>
      <w:jc w:val="center"/>
    </w:pPr>
  </w:style>
  <w:style w:type="paragraph" w:customStyle="1" w:styleId="xl352">
    <w:name w:val="xl352"/>
    <w:basedOn w:val="a2"/>
    <w:rsid w:val="003E78E8"/>
    <w:pPr>
      <w:pBdr>
        <w:top w:val="single" w:sz="4"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353">
    <w:name w:val="xl353"/>
    <w:basedOn w:val="a2"/>
    <w:rsid w:val="003E78E8"/>
    <w:pPr>
      <w:pBdr>
        <w:top w:val="single" w:sz="4" w:space="0" w:color="auto"/>
        <w:left w:val="single" w:sz="8" w:space="0" w:color="auto"/>
        <w:bottom w:val="single" w:sz="8" w:space="0" w:color="auto"/>
      </w:pBdr>
      <w:shd w:val="clear" w:color="000000" w:fill="D9D9D9"/>
      <w:spacing w:before="100" w:beforeAutospacing="1" w:after="100" w:afterAutospacing="1"/>
      <w:jc w:val="center"/>
      <w:textAlignment w:val="center"/>
    </w:pPr>
  </w:style>
  <w:style w:type="paragraph" w:customStyle="1" w:styleId="xl354">
    <w:name w:val="xl354"/>
    <w:basedOn w:val="a2"/>
    <w:rsid w:val="003E78E8"/>
    <w:pPr>
      <w:pBdr>
        <w:top w:val="single" w:sz="4" w:space="0" w:color="auto"/>
        <w:bottom w:val="single" w:sz="8" w:space="0" w:color="auto"/>
      </w:pBdr>
      <w:shd w:val="clear" w:color="000000" w:fill="D9D9D9"/>
      <w:spacing w:before="100" w:beforeAutospacing="1" w:after="100" w:afterAutospacing="1"/>
      <w:jc w:val="center"/>
      <w:textAlignment w:val="center"/>
    </w:pPr>
  </w:style>
  <w:style w:type="paragraph" w:customStyle="1" w:styleId="xl355">
    <w:name w:val="xl355"/>
    <w:basedOn w:val="a2"/>
    <w:rsid w:val="003E78E8"/>
    <w:pPr>
      <w:pBdr>
        <w:top w:val="single" w:sz="4" w:space="0" w:color="auto"/>
        <w:left w:val="single" w:sz="8" w:space="0" w:color="auto"/>
        <w:bottom w:val="single" w:sz="8" w:space="0" w:color="auto"/>
      </w:pBdr>
      <w:shd w:val="clear" w:color="000000" w:fill="D9D9D9"/>
      <w:spacing w:before="100" w:beforeAutospacing="1" w:after="100" w:afterAutospacing="1"/>
      <w:jc w:val="center"/>
    </w:pPr>
  </w:style>
  <w:style w:type="paragraph" w:customStyle="1" w:styleId="xl356">
    <w:name w:val="xl356"/>
    <w:basedOn w:val="a2"/>
    <w:rsid w:val="003E78E8"/>
    <w:pPr>
      <w:pBdr>
        <w:top w:val="single" w:sz="4" w:space="0" w:color="auto"/>
        <w:bottom w:val="single" w:sz="8" w:space="0" w:color="auto"/>
        <w:right w:val="single" w:sz="8" w:space="0" w:color="auto"/>
      </w:pBdr>
      <w:shd w:val="clear" w:color="000000" w:fill="D9D9D9"/>
      <w:spacing w:before="100" w:beforeAutospacing="1" w:after="100" w:afterAutospacing="1"/>
      <w:jc w:val="center"/>
    </w:pPr>
  </w:style>
  <w:style w:type="paragraph" w:customStyle="1" w:styleId="xl357">
    <w:name w:val="xl357"/>
    <w:basedOn w:val="a2"/>
    <w:rsid w:val="003E78E8"/>
    <w:pPr>
      <w:pBdr>
        <w:top w:val="single" w:sz="4" w:space="0" w:color="auto"/>
        <w:bottom w:val="single" w:sz="8" w:space="0" w:color="auto"/>
      </w:pBdr>
      <w:shd w:val="clear" w:color="000000" w:fill="D9D9D9"/>
      <w:spacing w:before="100" w:beforeAutospacing="1" w:after="100" w:afterAutospacing="1"/>
      <w:jc w:val="center"/>
    </w:pPr>
  </w:style>
  <w:style w:type="paragraph" w:customStyle="1" w:styleId="xl358">
    <w:name w:val="xl358"/>
    <w:basedOn w:val="a2"/>
    <w:rsid w:val="003E78E8"/>
    <w:pPr>
      <w:pBdr>
        <w:top w:val="single" w:sz="4" w:space="0" w:color="auto"/>
        <w:left w:val="single" w:sz="4" w:space="0" w:color="auto"/>
        <w:bottom w:val="single" w:sz="8" w:space="0" w:color="auto"/>
      </w:pBdr>
      <w:spacing w:before="100" w:beforeAutospacing="1" w:after="100" w:afterAutospacing="1"/>
      <w:jc w:val="center"/>
      <w:textAlignment w:val="center"/>
    </w:pPr>
  </w:style>
  <w:style w:type="paragraph" w:customStyle="1" w:styleId="xl359">
    <w:name w:val="xl359"/>
    <w:basedOn w:val="a2"/>
    <w:rsid w:val="003E78E8"/>
    <w:pPr>
      <w:pBdr>
        <w:top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360">
    <w:name w:val="xl360"/>
    <w:basedOn w:val="a2"/>
    <w:rsid w:val="003E78E8"/>
    <w:pPr>
      <w:pBdr>
        <w:top w:val="single" w:sz="4" w:space="0" w:color="auto"/>
        <w:bottom w:val="single" w:sz="8" w:space="0" w:color="auto"/>
      </w:pBdr>
      <w:spacing w:before="100" w:beforeAutospacing="1" w:after="100" w:afterAutospacing="1"/>
      <w:jc w:val="center"/>
      <w:textAlignment w:val="center"/>
    </w:pPr>
  </w:style>
  <w:style w:type="paragraph" w:customStyle="1" w:styleId="xl361">
    <w:name w:val="xl361"/>
    <w:basedOn w:val="a2"/>
    <w:rsid w:val="003E78E8"/>
    <w:pPr>
      <w:pBdr>
        <w:top w:val="single" w:sz="4" w:space="0" w:color="auto"/>
        <w:bottom w:val="single" w:sz="8" w:space="0" w:color="auto"/>
        <w:right w:val="single" w:sz="8" w:space="0" w:color="auto"/>
      </w:pBdr>
      <w:spacing w:before="100" w:beforeAutospacing="1" w:after="100" w:afterAutospacing="1"/>
      <w:jc w:val="center"/>
      <w:textAlignment w:val="center"/>
    </w:pPr>
  </w:style>
  <w:style w:type="paragraph" w:customStyle="1" w:styleId="xl362">
    <w:name w:val="xl362"/>
    <w:basedOn w:val="a2"/>
    <w:rsid w:val="003E78E8"/>
    <w:pPr>
      <w:pBdr>
        <w:top w:val="single" w:sz="4" w:space="0" w:color="auto"/>
        <w:left w:val="single" w:sz="8" w:space="0" w:color="auto"/>
        <w:bottom w:val="single" w:sz="8" w:space="0" w:color="auto"/>
      </w:pBdr>
      <w:spacing w:before="100" w:beforeAutospacing="1" w:after="100" w:afterAutospacing="1"/>
      <w:jc w:val="center"/>
      <w:textAlignment w:val="center"/>
    </w:pPr>
  </w:style>
  <w:style w:type="paragraph" w:customStyle="1" w:styleId="xl363">
    <w:name w:val="xl363"/>
    <w:basedOn w:val="a2"/>
    <w:rsid w:val="003E78E8"/>
    <w:pPr>
      <w:pBdr>
        <w:left w:val="single" w:sz="8" w:space="0" w:color="auto"/>
        <w:bottom w:val="single" w:sz="4" w:space="0" w:color="auto"/>
        <w:right w:val="single" w:sz="8" w:space="0" w:color="auto"/>
      </w:pBdr>
      <w:spacing w:before="100" w:beforeAutospacing="1" w:after="100" w:afterAutospacing="1"/>
      <w:jc w:val="center"/>
      <w:textAlignment w:val="center"/>
    </w:pPr>
    <w:rPr>
      <w:rFonts w:ascii="Calibri" w:hAnsi="Calibri"/>
    </w:rPr>
  </w:style>
  <w:style w:type="paragraph" w:customStyle="1" w:styleId="xl364">
    <w:name w:val="xl364"/>
    <w:basedOn w:val="a2"/>
    <w:rsid w:val="003E78E8"/>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Calibri" w:hAnsi="Calibri"/>
    </w:rPr>
  </w:style>
  <w:style w:type="paragraph" w:customStyle="1" w:styleId="xl365">
    <w:name w:val="xl365"/>
    <w:basedOn w:val="a2"/>
    <w:rsid w:val="003E78E8"/>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Calibri" w:hAnsi="Calibri"/>
    </w:rPr>
  </w:style>
  <w:style w:type="paragraph" w:customStyle="1" w:styleId="xl366">
    <w:name w:val="xl366"/>
    <w:basedOn w:val="a2"/>
    <w:rsid w:val="003E78E8"/>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Calibri" w:hAnsi="Calibri"/>
    </w:rPr>
  </w:style>
  <w:style w:type="paragraph" w:customStyle="1" w:styleId="xl367">
    <w:name w:val="xl367"/>
    <w:basedOn w:val="a2"/>
    <w:rsid w:val="003E78E8"/>
    <w:pPr>
      <w:pBdr>
        <w:top w:val="single" w:sz="4" w:space="0" w:color="auto"/>
        <w:left w:val="single" w:sz="4" w:space="0" w:color="auto"/>
        <w:bottom w:val="single" w:sz="8" w:space="0" w:color="auto"/>
      </w:pBdr>
      <w:spacing w:before="100" w:beforeAutospacing="1" w:after="100" w:afterAutospacing="1"/>
      <w:jc w:val="center"/>
      <w:textAlignment w:val="center"/>
    </w:pPr>
    <w:rPr>
      <w:rFonts w:ascii="Calibri" w:hAnsi="Calibri"/>
    </w:rPr>
  </w:style>
  <w:style w:type="paragraph" w:customStyle="1" w:styleId="xl368">
    <w:name w:val="xl368"/>
    <w:basedOn w:val="a2"/>
    <w:rsid w:val="003E78E8"/>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Calibri" w:hAnsi="Calibri"/>
    </w:rPr>
  </w:style>
  <w:style w:type="paragraph" w:customStyle="1" w:styleId="xl369">
    <w:name w:val="xl369"/>
    <w:basedOn w:val="a2"/>
    <w:rsid w:val="003E78E8"/>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Calibri" w:hAnsi="Calibri"/>
    </w:rPr>
  </w:style>
  <w:style w:type="paragraph" w:customStyle="1" w:styleId="xl370">
    <w:name w:val="xl370"/>
    <w:basedOn w:val="a2"/>
    <w:rsid w:val="003E78E8"/>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Calibri" w:hAnsi="Calibri"/>
    </w:rPr>
  </w:style>
  <w:style w:type="paragraph" w:customStyle="1" w:styleId="xl371">
    <w:name w:val="xl371"/>
    <w:basedOn w:val="a2"/>
    <w:rsid w:val="003E78E8"/>
    <w:pPr>
      <w:pBdr>
        <w:top w:val="single" w:sz="4" w:space="0" w:color="auto"/>
        <w:left w:val="single" w:sz="8" w:space="0" w:color="auto"/>
        <w:bottom w:val="single" w:sz="8" w:space="0" w:color="auto"/>
      </w:pBdr>
      <w:spacing w:before="100" w:beforeAutospacing="1" w:after="100" w:afterAutospacing="1"/>
      <w:jc w:val="center"/>
      <w:textAlignment w:val="center"/>
    </w:pPr>
    <w:rPr>
      <w:rFonts w:ascii="Calibri" w:hAnsi="Calibri"/>
    </w:rPr>
  </w:style>
  <w:style w:type="paragraph" w:customStyle="1" w:styleId="xl372">
    <w:name w:val="xl372"/>
    <w:basedOn w:val="a2"/>
    <w:rsid w:val="003E78E8"/>
    <w:pPr>
      <w:pBdr>
        <w:top w:val="single" w:sz="4" w:space="0" w:color="auto"/>
        <w:bottom w:val="single" w:sz="8" w:space="0" w:color="auto"/>
        <w:right w:val="single" w:sz="8" w:space="0" w:color="auto"/>
      </w:pBdr>
      <w:spacing w:before="100" w:beforeAutospacing="1" w:after="100" w:afterAutospacing="1"/>
      <w:jc w:val="center"/>
      <w:textAlignment w:val="center"/>
    </w:pPr>
    <w:rPr>
      <w:rFonts w:ascii="Calibri" w:hAnsi="Calibri"/>
    </w:rPr>
  </w:style>
  <w:style w:type="paragraph" w:customStyle="1" w:styleId="ConsPlusTitlePage">
    <w:name w:val="ConsPlusTitlePage"/>
    <w:rsid w:val="003E78E8"/>
    <w:pPr>
      <w:autoSpaceDE w:val="0"/>
      <w:autoSpaceDN w:val="0"/>
      <w:adjustRightInd w:val="0"/>
      <w:spacing w:after="0" w:line="240" w:lineRule="auto"/>
    </w:pPr>
    <w:rPr>
      <w:rFonts w:ascii="Tahoma" w:eastAsia="Times New Roman" w:hAnsi="Tahoma" w:cs="Tahoma"/>
      <w:kern w:val="0"/>
      <w:sz w:val="24"/>
      <w:szCs w:val="24"/>
      <w:lang w:eastAsia="ru-RU"/>
      <w14:ligatures w14:val="none"/>
    </w:rPr>
  </w:style>
  <w:style w:type="paragraph" w:customStyle="1" w:styleId="ConsPlusJurTerm">
    <w:name w:val="ConsPlusJurTerm"/>
    <w:uiPriority w:val="99"/>
    <w:rsid w:val="003E78E8"/>
    <w:pPr>
      <w:autoSpaceDE w:val="0"/>
      <w:autoSpaceDN w:val="0"/>
      <w:adjustRightInd w:val="0"/>
      <w:spacing w:after="0" w:line="240" w:lineRule="auto"/>
    </w:pPr>
    <w:rPr>
      <w:rFonts w:ascii="Tahoma" w:eastAsia="Times New Roman" w:hAnsi="Tahoma" w:cs="Tahoma"/>
      <w:kern w:val="0"/>
      <w:sz w:val="26"/>
      <w:szCs w:val="26"/>
      <w:lang w:eastAsia="ru-RU"/>
      <w14:ligatures w14:val="none"/>
    </w:rPr>
  </w:style>
  <w:style w:type="paragraph" w:customStyle="1" w:styleId="font7">
    <w:name w:val="font7"/>
    <w:basedOn w:val="a2"/>
    <w:qFormat/>
    <w:rsid w:val="003E78E8"/>
    <w:pPr>
      <w:spacing w:before="100" w:beforeAutospacing="1" w:after="100" w:afterAutospacing="1"/>
    </w:pPr>
    <w:rPr>
      <w:color w:val="000000"/>
      <w:sz w:val="22"/>
      <w:szCs w:val="22"/>
    </w:rPr>
  </w:style>
  <w:style w:type="paragraph" w:customStyle="1" w:styleId="font8">
    <w:name w:val="font8"/>
    <w:basedOn w:val="a2"/>
    <w:qFormat/>
    <w:rsid w:val="003E78E8"/>
    <w:pPr>
      <w:spacing w:before="100" w:beforeAutospacing="1" w:after="100" w:afterAutospacing="1"/>
    </w:pPr>
    <w:rPr>
      <w:sz w:val="22"/>
      <w:szCs w:val="22"/>
    </w:rPr>
  </w:style>
  <w:style w:type="paragraph" w:customStyle="1" w:styleId="font9">
    <w:name w:val="font9"/>
    <w:basedOn w:val="a2"/>
    <w:rsid w:val="003E78E8"/>
    <w:pPr>
      <w:spacing w:before="100" w:beforeAutospacing="1" w:after="100" w:afterAutospacing="1"/>
    </w:pPr>
    <w:rPr>
      <w:color w:val="000000"/>
      <w:sz w:val="20"/>
      <w:szCs w:val="20"/>
    </w:rPr>
  </w:style>
  <w:style w:type="paragraph" w:customStyle="1" w:styleId="font10">
    <w:name w:val="font10"/>
    <w:basedOn w:val="a2"/>
    <w:rsid w:val="003E78E8"/>
    <w:pPr>
      <w:spacing w:before="100" w:beforeAutospacing="1" w:after="100" w:afterAutospacing="1"/>
    </w:pPr>
    <w:rPr>
      <w:color w:val="000000"/>
      <w:sz w:val="20"/>
      <w:szCs w:val="20"/>
    </w:rPr>
  </w:style>
  <w:style w:type="numbering" w:customStyle="1" w:styleId="201">
    <w:name w:val="Нет списка20"/>
    <w:next w:val="a5"/>
    <w:uiPriority w:val="99"/>
    <w:semiHidden/>
    <w:rsid w:val="003E78E8"/>
  </w:style>
  <w:style w:type="character" w:customStyle="1" w:styleId="144TimesNewRoman">
    <w:name w:val="Основной текст (144) + Times New Roman"/>
    <w:aliases w:val="10,5 pt,Интервал 0 pt"/>
    <w:rsid w:val="003E78E8"/>
    <w:rPr>
      <w:rFonts w:ascii="Times New Roman" w:eastAsia="Times New Roman" w:hAnsi="Times New Roman" w:cs="Times New Roman" w:hint="default"/>
      <w:b w:val="0"/>
      <w:bCs w:val="0"/>
      <w:i w:val="0"/>
      <w:iCs w:val="0"/>
      <w:smallCaps w:val="0"/>
      <w:strike w:val="0"/>
      <w:dstrike w:val="0"/>
      <w:color w:val="000000"/>
      <w:spacing w:val="5"/>
      <w:w w:val="100"/>
      <w:position w:val="0"/>
      <w:sz w:val="21"/>
      <w:szCs w:val="21"/>
      <w:u w:val="none"/>
      <w:effect w:val="none"/>
      <w:lang w:val="ru-RU"/>
    </w:rPr>
  </w:style>
  <w:style w:type="table" w:customStyle="1" w:styleId="350">
    <w:name w:val="Сетка таблицы35"/>
    <w:basedOn w:val="a4"/>
    <w:next w:val="ae"/>
    <w:rsid w:val="003E78E8"/>
    <w:pPr>
      <w:spacing w:after="0" w:line="240" w:lineRule="auto"/>
    </w:pPr>
    <w:rPr>
      <w:rFonts w:ascii="Times New Roman" w:eastAsia="Times New Roman" w:hAnsi="Times New Roman" w:cs="Times New Roman"/>
      <w:kern w:val="0"/>
      <w:sz w:val="20"/>
      <w:szCs w:val="20"/>
      <w:lang w:eastAsia="ru-RU"/>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4"/>
    <w:uiPriority w:val="59"/>
    <w:rsid w:val="003E78E8"/>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1">
    <w:name w:val="Нет списка23"/>
    <w:next w:val="a5"/>
    <w:uiPriority w:val="99"/>
    <w:semiHidden/>
    <w:unhideWhenUsed/>
    <w:rsid w:val="00A975A1"/>
  </w:style>
  <w:style w:type="table" w:customStyle="1" w:styleId="360">
    <w:name w:val="Сетка таблицы36"/>
    <w:basedOn w:val="a4"/>
    <w:next w:val="ae"/>
    <w:rsid w:val="00A975A1"/>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95">
    <w:name w:val="Обычный9"/>
    <w:rsid w:val="00A975A1"/>
    <w:pPr>
      <w:spacing w:after="0" w:line="240" w:lineRule="auto"/>
      <w:ind w:firstLine="720"/>
      <w:jc w:val="both"/>
    </w:pPr>
    <w:rPr>
      <w:rFonts w:ascii="Times New Roman" w:eastAsia="Times New Roman" w:hAnsi="Times New Roman" w:cs="Times New Roman"/>
      <w:kern w:val="0"/>
      <w:sz w:val="20"/>
      <w:szCs w:val="20"/>
      <w:lang w:eastAsia="ru-RU"/>
      <w14:ligatures w14:val="none"/>
    </w:rPr>
  </w:style>
  <w:style w:type="paragraph" w:customStyle="1" w:styleId="86">
    <w:name w:val="Абзац списка8"/>
    <w:basedOn w:val="a2"/>
    <w:rsid w:val="00A975A1"/>
    <w:pPr>
      <w:spacing w:after="200" w:line="276" w:lineRule="auto"/>
      <w:ind w:left="720"/>
      <w:contextualSpacing/>
    </w:pPr>
    <w:rPr>
      <w:rFonts w:ascii="Calibri" w:eastAsia="Calibri" w:hAnsi="Calibri"/>
      <w:sz w:val="22"/>
      <w:szCs w:val="22"/>
    </w:rPr>
  </w:style>
  <w:style w:type="table" w:customStyle="1" w:styleId="2100">
    <w:name w:val="Сетка таблицы210"/>
    <w:basedOn w:val="a4"/>
    <w:next w:val="ae"/>
    <w:uiPriority w:val="59"/>
    <w:rsid w:val="00A975A1"/>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4"/>
    <w:next w:val="ae"/>
    <w:uiPriority w:val="59"/>
    <w:rsid w:val="00A975A1"/>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4"/>
    <w:next w:val="ae"/>
    <w:uiPriority w:val="59"/>
    <w:rsid w:val="00A975A1"/>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
    <w:name w:val="Нет списка24"/>
    <w:next w:val="a5"/>
    <w:uiPriority w:val="99"/>
    <w:semiHidden/>
    <w:unhideWhenUsed/>
    <w:rsid w:val="00FA7357"/>
  </w:style>
  <w:style w:type="table" w:customStyle="1" w:styleId="380">
    <w:name w:val="Сетка таблицы38"/>
    <w:basedOn w:val="a4"/>
    <w:next w:val="ae"/>
    <w:uiPriority w:val="39"/>
    <w:rsid w:val="00FA7357"/>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4"/>
    <w:uiPriority w:val="39"/>
    <w:rsid w:val="00FA7357"/>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0">
    <w:name w:val="Сетка таблицы39"/>
    <w:basedOn w:val="a4"/>
    <w:next w:val="ae"/>
    <w:uiPriority w:val="59"/>
    <w:rsid w:val="0054531B"/>
    <w:pPr>
      <w:suppressAutoHyphens/>
      <w:spacing w:after="0" w:line="240" w:lineRule="auto"/>
    </w:pPr>
    <w:rPr>
      <w:rFonts w:ascii="Times New Roman" w:eastAsia="Times New Roman" w:hAnsi="Times New Roman" w:cs="Times New Roman"/>
      <w:kern w:val="0"/>
      <w:sz w:val="28"/>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1">
    <w:name w:val="Нет списка25"/>
    <w:next w:val="a5"/>
    <w:uiPriority w:val="99"/>
    <w:semiHidden/>
    <w:unhideWhenUsed/>
    <w:rsid w:val="0054531B"/>
  </w:style>
  <w:style w:type="character" w:customStyle="1" w:styleId="142">
    <w:name w:val="Основной текст Знак14"/>
    <w:basedOn w:val="a3"/>
    <w:uiPriority w:val="99"/>
    <w:semiHidden/>
    <w:rsid w:val="0054531B"/>
    <w:rPr>
      <w:rFonts w:cs="Times New Roman"/>
      <w:sz w:val="22"/>
      <w:szCs w:val="22"/>
    </w:rPr>
  </w:style>
  <w:style w:type="character" w:customStyle="1" w:styleId="132">
    <w:name w:val="Основной текст Знак13"/>
    <w:basedOn w:val="a3"/>
    <w:uiPriority w:val="99"/>
    <w:semiHidden/>
    <w:rsid w:val="0054531B"/>
    <w:rPr>
      <w:rFonts w:cs="Times New Roman"/>
      <w:sz w:val="22"/>
      <w:szCs w:val="22"/>
    </w:rPr>
  </w:style>
  <w:style w:type="character" w:customStyle="1" w:styleId="125">
    <w:name w:val="Основной текст Знак12"/>
    <w:basedOn w:val="a3"/>
    <w:uiPriority w:val="99"/>
    <w:semiHidden/>
    <w:rsid w:val="0054531B"/>
    <w:rPr>
      <w:rFonts w:cs="Times New Roman"/>
      <w:sz w:val="22"/>
      <w:szCs w:val="22"/>
    </w:rPr>
  </w:style>
  <w:style w:type="character" w:customStyle="1" w:styleId="116">
    <w:name w:val="Основной текст Знак11"/>
    <w:basedOn w:val="a3"/>
    <w:uiPriority w:val="99"/>
    <w:semiHidden/>
    <w:rsid w:val="0054531B"/>
    <w:rPr>
      <w:rFonts w:cs="Times New Roman"/>
      <w:sz w:val="22"/>
      <w:szCs w:val="22"/>
    </w:rPr>
  </w:style>
  <w:style w:type="character" w:customStyle="1" w:styleId="1ff5">
    <w:name w:val="Нижний колонтитул Знак1"/>
    <w:basedOn w:val="a3"/>
    <w:uiPriority w:val="99"/>
    <w:semiHidden/>
    <w:rsid w:val="0054531B"/>
    <w:rPr>
      <w:szCs w:val="22"/>
    </w:rPr>
  </w:style>
  <w:style w:type="character" w:customStyle="1" w:styleId="143">
    <w:name w:val="Нижний колонтитул Знак14"/>
    <w:basedOn w:val="a3"/>
    <w:uiPriority w:val="99"/>
    <w:semiHidden/>
    <w:rsid w:val="0054531B"/>
    <w:rPr>
      <w:rFonts w:cs="Times New Roman"/>
      <w:sz w:val="22"/>
      <w:szCs w:val="22"/>
    </w:rPr>
  </w:style>
  <w:style w:type="character" w:customStyle="1" w:styleId="133">
    <w:name w:val="Нижний колонтитул Знак13"/>
    <w:basedOn w:val="a3"/>
    <w:uiPriority w:val="99"/>
    <w:semiHidden/>
    <w:rsid w:val="0054531B"/>
    <w:rPr>
      <w:rFonts w:cs="Times New Roman"/>
      <w:sz w:val="22"/>
      <w:szCs w:val="22"/>
    </w:rPr>
  </w:style>
  <w:style w:type="character" w:customStyle="1" w:styleId="126">
    <w:name w:val="Нижний колонтитул Знак12"/>
    <w:basedOn w:val="a3"/>
    <w:uiPriority w:val="99"/>
    <w:semiHidden/>
    <w:rsid w:val="0054531B"/>
    <w:rPr>
      <w:rFonts w:cs="Times New Roman"/>
      <w:sz w:val="22"/>
      <w:szCs w:val="22"/>
    </w:rPr>
  </w:style>
  <w:style w:type="character" w:customStyle="1" w:styleId="117">
    <w:name w:val="Нижний колонтитул Знак11"/>
    <w:basedOn w:val="a3"/>
    <w:uiPriority w:val="99"/>
    <w:semiHidden/>
    <w:rsid w:val="0054531B"/>
    <w:rPr>
      <w:rFonts w:cs="Times New Roman"/>
      <w:sz w:val="22"/>
      <w:szCs w:val="22"/>
    </w:rPr>
  </w:style>
  <w:style w:type="character" w:customStyle="1" w:styleId="1ff6">
    <w:name w:val="Верхний колонтитул Знак1"/>
    <w:basedOn w:val="a3"/>
    <w:uiPriority w:val="99"/>
    <w:semiHidden/>
    <w:rsid w:val="0054531B"/>
    <w:rPr>
      <w:szCs w:val="22"/>
    </w:rPr>
  </w:style>
  <w:style w:type="character" w:customStyle="1" w:styleId="145">
    <w:name w:val="Верхний колонтитул Знак14"/>
    <w:basedOn w:val="a3"/>
    <w:uiPriority w:val="99"/>
    <w:semiHidden/>
    <w:rsid w:val="0054531B"/>
    <w:rPr>
      <w:rFonts w:cs="Times New Roman"/>
      <w:sz w:val="22"/>
      <w:szCs w:val="22"/>
    </w:rPr>
  </w:style>
  <w:style w:type="character" w:customStyle="1" w:styleId="134">
    <w:name w:val="Верхний колонтитул Знак13"/>
    <w:basedOn w:val="a3"/>
    <w:uiPriority w:val="99"/>
    <w:semiHidden/>
    <w:rsid w:val="0054531B"/>
    <w:rPr>
      <w:rFonts w:cs="Times New Roman"/>
      <w:sz w:val="22"/>
      <w:szCs w:val="22"/>
    </w:rPr>
  </w:style>
  <w:style w:type="character" w:customStyle="1" w:styleId="127">
    <w:name w:val="Верхний колонтитул Знак12"/>
    <w:basedOn w:val="a3"/>
    <w:uiPriority w:val="99"/>
    <w:semiHidden/>
    <w:rsid w:val="0054531B"/>
    <w:rPr>
      <w:rFonts w:cs="Times New Roman"/>
      <w:sz w:val="22"/>
      <w:szCs w:val="22"/>
    </w:rPr>
  </w:style>
  <w:style w:type="character" w:customStyle="1" w:styleId="118">
    <w:name w:val="Верхний колонтитул Знак11"/>
    <w:basedOn w:val="a3"/>
    <w:uiPriority w:val="99"/>
    <w:semiHidden/>
    <w:rsid w:val="0054531B"/>
    <w:rPr>
      <w:rFonts w:cs="Times New Roman"/>
      <w:sz w:val="22"/>
      <w:szCs w:val="22"/>
    </w:rPr>
  </w:style>
  <w:style w:type="character" w:customStyle="1" w:styleId="312">
    <w:name w:val="Основной текст 3 Знак1"/>
    <w:basedOn w:val="a3"/>
    <w:uiPriority w:val="99"/>
    <w:semiHidden/>
    <w:rsid w:val="0054531B"/>
    <w:rPr>
      <w:sz w:val="16"/>
      <w:szCs w:val="16"/>
    </w:rPr>
  </w:style>
  <w:style w:type="character" w:customStyle="1" w:styleId="314">
    <w:name w:val="Основной текст 3 Знак14"/>
    <w:basedOn w:val="a3"/>
    <w:uiPriority w:val="99"/>
    <w:semiHidden/>
    <w:rsid w:val="0054531B"/>
    <w:rPr>
      <w:rFonts w:cs="Times New Roman"/>
      <w:sz w:val="16"/>
      <w:szCs w:val="16"/>
    </w:rPr>
  </w:style>
  <w:style w:type="character" w:customStyle="1" w:styleId="313">
    <w:name w:val="Основной текст 3 Знак13"/>
    <w:basedOn w:val="a3"/>
    <w:uiPriority w:val="99"/>
    <w:semiHidden/>
    <w:rsid w:val="0054531B"/>
    <w:rPr>
      <w:rFonts w:cs="Times New Roman"/>
      <w:sz w:val="16"/>
      <w:szCs w:val="16"/>
    </w:rPr>
  </w:style>
  <w:style w:type="character" w:customStyle="1" w:styleId="3120">
    <w:name w:val="Основной текст 3 Знак12"/>
    <w:basedOn w:val="a3"/>
    <w:uiPriority w:val="99"/>
    <w:semiHidden/>
    <w:rsid w:val="0054531B"/>
    <w:rPr>
      <w:rFonts w:cs="Times New Roman"/>
      <w:sz w:val="16"/>
      <w:szCs w:val="16"/>
    </w:rPr>
  </w:style>
  <w:style w:type="character" w:customStyle="1" w:styleId="3110">
    <w:name w:val="Основной текст 3 Знак11"/>
    <w:basedOn w:val="a3"/>
    <w:uiPriority w:val="99"/>
    <w:semiHidden/>
    <w:rsid w:val="0054531B"/>
    <w:rPr>
      <w:rFonts w:cs="Times New Roman"/>
      <w:sz w:val="16"/>
      <w:szCs w:val="16"/>
    </w:rPr>
  </w:style>
  <w:style w:type="character" w:customStyle="1" w:styleId="1ff7">
    <w:name w:val="Основной текст с отступом Знак1"/>
    <w:basedOn w:val="a3"/>
    <w:semiHidden/>
    <w:rsid w:val="0054531B"/>
    <w:rPr>
      <w:szCs w:val="22"/>
    </w:rPr>
  </w:style>
  <w:style w:type="character" w:customStyle="1" w:styleId="146">
    <w:name w:val="Основной текст с отступом Знак14"/>
    <w:basedOn w:val="a3"/>
    <w:uiPriority w:val="99"/>
    <w:semiHidden/>
    <w:rsid w:val="0054531B"/>
    <w:rPr>
      <w:rFonts w:cs="Times New Roman"/>
      <w:sz w:val="22"/>
      <w:szCs w:val="22"/>
    </w:rPr>
  </w:style>
  <w:style w:type="character" w:customStyle="1" w:styleId="135">
    <w:name w:val="Основной текст с отступом Знак13"/>
    <w:basedOn w:val="a3"/>
    <w:uiPriority w:val="99"/>
    <w:semiHidden/>
    <w:rsid w:val="0054531B"/>
    <w:rPr>
      <w:rFonts w:cs="Times New Roman"/>
      <w:sz w:val="22"/>
      <w:szCs w:val="22"/>
    </w:rPr>
  </w:style>
  <w:style w:type="character" w:customStyle="1" w:styleId="128">
    <w:name w:val="Основной текст с отступом Знак12"/>
    <w:basedOn w:val="a3"/>
    <w:uiPriority w:val="99"/>
    <w:semiHidden/>
    <w:rsid w:val="0054531B"/>
    <w:rPr>
      <w:rFonts w:cs="Times New Roman"/>
      <w:sz w:val="22"/>
      <w:szCs w:val="22"/>
    </w:rPr>
  </w:style>
  <w:style w:type="character" w:customStyle="1" w:styleId="119">
    <w:name w:val="Основной текст с отступом Знак11"/>
    <w:basedOn w:val="a3"/>
    <w:uiPriority w:val="99"/>
    <w:semiHidden/>
    <w:rsid w:val="0054531B"/>
    <w:rPr>
      <w:rFonts w:cs="Times New Roman"/>
      <w:sz w:val="22"/>
      <w:szCs w:val="22"/>
    </w:rPr>
  </w:style>
  <w:style w:type="character" w:customStyle="1" w:styleId="218">
    <w:name w:val="Основной текст с отступом 2 Знак1"/>
    <w:basedOn w:val="a3"/>
    <w:semiHidden/>
    <w:rsid w:val="0054531B"/>
    <w:rPr>
      <w:szCs w:val="22"/>
    </w:rPr>
  </w:style>
  <w:style w:type="character" w:customStyle="1" w:styleId="2140">
    <w:name w:val="Основной текст с отступом 2 Знак14"/>
    <w:basedOn w:val="a3"/>
    <w:uiPriority w:val="99"/>
    <w:semiHidden/>
    <w:rsid w:val="0054531B"/>
    <w:rPr>
      <w:rFonts w:cs="Times New Roman"/>
      <w:sz w:val="22"/>
      <w:szCs w:val="22"/>
    </w:rPr>
  </w:style>
  <w:style w:type="character" w:customStyle="1" w:styleId="2130">
    <w:name w:val="Основной текст с отступом 2 Знак13"/>
    <w:basedOn w:val="a3"/>
    <w:uiPriority w:val="99"/>
    <w:semiHidden/>
    <w:rsid w:val="0054531B"/>
    <w:rPr>
      <w:rFonts w:cs="Times New Roman"/>
      <w:sz w:val="22"/>
      <w:szCs w:val="22"/>
    </w:rPr>
  </w:style>
  <w:style w:type="character" w:customStyle="1" w:styleId="2120">
    <w:name w:val="Основной текст с отступом 2 Знак12"/>
    <w:basedOn w:val="a3"/>
    <w:uiPriority w:val="99"/>
    <w:semiHidden/>
    <w:rsid w:val="0054531B"/>
    <w:rPr>
      <w:rFonts w:cs="Times New Roman"/>
      <w:sz w:val="22"/>
      <w:szCs w:val="22"/>
    </w:rPr>
  </w:style>
  <w:style w:type="character" w:customStyle="1" w:styleId="2110">
    <w:name w:val="Основной текст с отступом 2 Знак11"/>
    <w:basedOn w:val="a3"/>
    <w:uiPriority w:val="99"/>
    <w:semiHidden/>
    <w:rsid w:val="0054531B"/>
    <w:rPr>
      <w:rFonts w:cs="Times New Roman"/>
      <w:sz w:val="22"/>
      <w:szCs w:val="22"/>
    </w:rPr>
  </w:style>
  <w:style w:type="character" w:customStyle="1" w:styleId="315">
    <w:name w:val="Основной текст с отступом 3 Знак1"/>
    <w:basedOn w:val="a3"/>
    <w:rsid w:val="0054531B"/>
    <w:rPr>
      <w:sz w:val="16"/>
      <w:szCs w:val="16"/>
    </w:rPr>
  </w:style>
  <w:style w:type="character" w:customStyle="1" w:styleId="3140">
    <w:name w:val="Основной текст с отступом 3 Знак14"/>
    <w:basedOn w:val="a3"/>
    <w:uiPriority w:val="99"/>
    <w:semiHidden/>
    <w:rsid w:val="0054531B"/>
    <w:rPr>
      <w:rFonts w:cs="Times New Roman"/>
      <w:sz w:val="16"/>
      <w:szCs w:val="16"/>
    </w:rPr>
  </w:style>
  <w:style w:type="character" w:customStyle="1" w:styleId="3130">
    <w:name w:val="Основной текст с отступом 3 Знак13"/>
    <w:basedOn w:val="a3"/>
    <w:uiPriority w:val="99"/>
    <w:semiHidden/>
    <w:rsid w:val="0054531B"/>
    <w:rPr>
      <w:rFonts w:cs="Times New Roman"/>
      <w:sz w:val="16"/>
      <w:szCs w:val="16"/>
    </w:rPr>
  </w:style>
  <w:style w:type="character" w:customStyle="1" w:styleId="3121">
    <w:name w:val="Основной текст с отступом 3 Знак12"/>
    <w:basedOn w:val="a3"/>
    <w:uiPriority w:val="99"/>
    <w:semiHidden/>
    <w:rsid w:val="0054531B"/>
    <w:rPr>
      <w:rFonts w:cs="Times New Roman"/>
      <w:sz w:val="16"/>
      <w:szCs w:val="16"/>
    </w:rPr>
  </w:style>
  <w:style w:type="character" w:customStyle="1" w:styleId="3111">
    <w:name w:val="Основной текст с отступом 3 Знак11"/>
    <w:basedOn w:val="a3"/>
    <w:uiPriority w:val="99"/>
    <w:semiHidden/>
    <w:rsid w:val="0054531B"/>
    <w:rPr>
      <w:rFonts w:cs="Times New Roman"/>
      <w:sz w:val="16"/>
      <w:szCs w:val="16"/>
    </w:rPr>
  </w:style>
  <w:style w:type="character" w:customStyle="1" w:styleId="219">
    <w:name w:val="Основной текст 2 Знак1"/>
    <w:basedOn w:val="a3"/>
    <w:uiPriority w:val="99"/>
    <w:semiHidden/>
    <w:rsid w:val="0054531B"/>
    <w:rPr>
      <w:szCs w:val="22"/>
    </w:rPr>
  </w:style>
  <w:style w:type="character" w:customStyle="1" w:styleId="2141">
    <w:name w:val="Основной текст 2 Знак14"/>
    <w:basedOn w:val="a3"/>
    <w:uiPriority w:val="99"/>
    <w:semiHidden/>
    <w:rsid w:val="0054531B"/>
    <w:rPr>
      <w:rFonts w:cs="Times New Roman"/>
      <w:sz w:val="22"/>
      <w:szCs w:val="22"/>
    </w:rPr>
  </w:style>
  <w:style w:type="character" w:customStyle="1" w:styleId="2131">
    <w:name w:val="Основной текст 2 Знак13"/>
    <w:basedOn w:val="a3"/>
    <w:uiPriority w:val="99"/>
    <w:semiHidden/>
    <w:rsid w:val="0054531B"/>
    <w:rPr>
      <w:rFonts w:cs="Times New Roman"/>
      <w:sz w:val="22"/>
      <w:szCs w:val="22"/>
    </w:rPr>
  </w:style>
  <w:style w:type="character" w:customStyle="1" w:styleId="2121">
    <w:name w:val="Основной текст 2 Знак12"/>
    <w:basedOn w:val="a3"/>
    <w:uiPriority w:val="99"/>
    <w:semiHidden/>
    <w:rsid w:val="0054531B"/>
    <w:rPr>
      <w:rFonts w:cs="Times New Roman"/>
      <w:sz w:val="22"/>
      <w:szCs w:val="22"/>
    </w:rPr>
  </w:style>
  <w:style w:type="character" w:customStyle="1" w:styleId="2111">
    <w:name w:val="Основной текст 2 Знак11"/>
    <w:basedOn w:val="a3"/>
    <w:uiPriority w:val="99"/>
    <w:semiHidden/>
    <w:rsid w:val="0054531B"/>
    <w:rPr>
      <w:rFonts w:cs="Times New Roman"/>
      <w:sz w:val="22"/>
      <w:szCs w:val="22"/>
    </w:rPr>
  </w:style>
  <w:style w:type="character" w:customStyle="1" w:styleId="1ff8">
    <w:name w:val="Текст выноски Знак1"/>
    <w:basedOn w:val="a3"/>
    <w:uiPriority w:val="99"/>
    <w:semiHidden/>
    <w:rsid w:val="0054531B"/>
    <w:rPr>
      <w:rFonts w:ascii="Segoe UI" w:hAnsi="Segoe UI" w:cs="Segoe UI"/>
      <w:sz w:val="18"/>
      <w:szCs w:val="18"/>
    </w:rPr>
  </w:style>
  <w:style w:type="character" w:customStyle="1" w:styleId="147">
    <w:name w:val="Текст выноски Знак14"/>
    <w:basedOn w:val="a3"/>
    <w:uiPriority w:val="99"/>
    <w:semiHidden/>
    <w:rsid w:val="0054531B"/>
    <w:rPr>
      <w:rFonts w:ascii="Segoe UI" w:hAnsi="Segoe UI" w:cs="Segoe UI"/>
      <w:sz w:val="18"/>
      <w:szCs w:val="18"/>
    </w:rPr>
  </w:style>
  <w:style w:type="character" w:customStyle="1" w:styleId="136">
    <w:name w:val="Текст выноски Знак13"/>
    <w:basedOn w:val="a3"/>
    <w:uiPriority w:val="99"/>
    <w:semiHidden/>
    <w:rsid w:val="0054531B"/>
    <w:rPr>
      <w:rFonts w:ascii="Segoe UI" w:hAnsi="Segoe UI" w:cs="Segoe UI"/>
      <w:sz w:val="18"/>
      <w:szCs w:val="18"/>
    </w:rPr>
  </w:style>
  <w:style w:type="character" w:customStyle="1" w:styleId="129">
    <w:name w:val="Текст выноски Знак12"/>
    <w:basedOn w:val="a3"/>
    <w:uiPriority w:val="99"/>
    <w:semiHidden/>
    <w:rsid w:val="0054531B"/>
    <w:rPr>
      <w:rFonts w:ascii="Segoe UI" w:hAnsi="Segoe UI" w:cs="Segoe UI"/>
      <w:sz w:val="18"/>
      <w:szCs w:val="18"/>
    </w:rPr>
  </w:style>
  <w:style w:type="character" w:customStyle="1" w:styleId="11a">
    <w:name w:val="Текст выноски Знак11"/>
    <w:basedOn w:val="a3"/>
    <w:uiPriority w:val="99"/>
    <w:semiHidden/>
    <w:rsid w:val="0054531B"/>
    <w:rPr>
      <w:rFonts w:ascii="Segoe UI" w:hAnsi="Segoe UI" w:cs="Segoe UI"/>
      <w:sz w:val="18"/>
      <w:szCs w:val="18"/>
    </w:rPr>
  </w:style>
  <w:style w:type="character" w:customStyle="1" w:styleId="2f">
    <w:name w:val="Текст примечания Знак2"/>
    <w:basedOn w:val="a3"/>
    <w:uiPriority w:val="99"/>
    <w:semiHidden/>
    <w:rsid w:val="0054531B"/>
    <w:rPr>
      <w:sz w:val="20"/>
      <w:szCs w:val="20"/>
    </w:rPr>
  </w:style>
  <w:style w:type="character" w:customStyle="1" w:styleId="242">
    <w:name w:val="Текст примечания Знак24"/>
    <w:basedOn w:val="a3"/>
    <w:uiPriority w:val="99"/>
    <w:semiHidden/>
    <w:rsid w:val="0054531B"/>
    <w:rPr>
      <w:rFonts w:cs="Times New Roman"/>
      <w:sz w:val="20"/>
      <w:szCs w:val="20"/>
    </w:rPr>
  </w:style>
  <w:style w:type="character" w:customStyle="1" w:styleId="232">
    <w:name w:val="Текст примечания Знак23"/>
    <w:basedOn w:val="a3"/>
    <w:uiPriority w:val="99"/>
    <w:semiHidden/>
    <w:rsid w:val="0054531B"/>
    <w:rPr>
      <w:rFonts w:cs="Times New Roman"/>
      <w:sz w:val="20"/>
      <w:szCs w:val="20"/>
    </w:rPr>
  </w:style>
  <w:style w:type="character" w:customStyle="1" w:styleId="222">
    <w:name w:val="Текст примечания Знак22"/>
    <w:basedOn w:val="a3"/>
    <w:uiPriority w:val="99"/>
    <w:semiHidden/>
    <w:rsid w:val="0054531B"/>
    <w:rPr>
      <w:rFonts w:cs="Times New Roman"/>
      <w:sz w:val="20"/>
      <w:szCs w:val="20"/>
    </w:rPr>
  </w:style>
  <w:style w:type="character" w:customStyle="1" w:styleId="21a">
    <w:name w:val="Текст примечания Знак21"/>
    <w:basedOn w:val="a3"/>
    <w:uiPriority w:val="99"/>
    <w:semiHidden/>
    <w:rsid w:val="0054531B"/>
    <w:rPr>
      <w:rFonts w:cs="Times New Roman"/>
      <w:sz w:val="20"/>
      <w:szCs w:val="20"/>
    </w:rPr>
  </w:style>
  <w:style w:type="character" w:customStyle="1" w:styleId="1ff9">
    <w:name w:val="Тема примечания Знак1"/>
    <w:basedOn w:val="aff0"/>
    <w:uiPriority w:val="99"/>
    <w:semiHidden/>
    <w:rsid w:val="0054531B"/>
    <w:rPr>
      <w:rFonts w:ascii="Times New Roman" w:eastAsia="Times New Roman" w:hAnsi="Times New Roman" w:cs="Times New Roman"/>
      <w:b/>
      <w:bCs/>
      <w:kern w:val="0"/>
      <w:sz w:val="20"/>
      <w:szCs w:val="20"/>
      <w:lang w:val="x-none" w:eastAsia="x-none"/>
      <w14:ligatures w14:val="none"/>
    </w:rPr>
  </w:style>
  <w:style w:type="character" w:customStyle="1" w:styleId="148">
    <w:name w:val="Тема примечания Знак14"/>
    <w:basedOn w:val="aff0"/>
    <w:uiPriority w:val="99"/>
    <w:semiHidden/>
    <w:rsid w:val="0054531B"/>
    <w:rPr>
      <w:rFonts w:ascii="Times New Roman" w:eastAsia="Times New Roman" w:hAnsi="Times New Roman" w:cs="Times New Roman"/>
      <w:b/>
      <w:bCs/>
      <w:kern w:val="0"/>
      <w:sz w:val="20"/>
      <w:szCs w:val="20"/>
      <w:lang w:val="x-none" w:eastAsia="x-none"/>
      <w14:ligatures w14:val="none"/>
    </w:rPr>
  </w:style>
  <w:style w:type="character" w:customStyle="1" w:styleId="137">
    <w:name w:val="Тема примечания Знак13"/>
    <w:basedOn w:val="aff0"/>
    <w:uiPriority w:val="99"/>
    <w:semiHidden/>
    <w:rsid w:val="0054531B"/>
    <w:rPr>
      <w:rFonts w:ascii="Times New Roman" w:eastAsia="Times New Roman" w:hAnsi="Times New Roman" w:cs="Times New Roman"/>
      <w:b/>
      <w:bCs/>
      <w:kern w:val="0"/>
      <w:sz w:val="20"/>
      <w:szCs w:val="20"/>
      <w:lang w:val="x-none" w:eastAsia="x-none"/>
      <w14:ligatures w14:val="none"/>
    </w:rPr>
  </w:style>
  <w:style w:type="character" w:customStyle="1" w:styleId="12a">
    <w:name w:val="Тема примечания Знак12"/>
    <w:basedOn w:val="aff0"/>
    <w:uiPriority w:val="99"/>
    <w:semiHidden/>
    <w:rsid w:val="0054531B"/>
    <w:rPr>
      <w:rFonts w:ascii="Times New Roman" w:eastAsia="Times New Roman" w:hAnsi="Times New Roman" w:cs="Times New Roman"/>
      <w:b/>
      <w:bCs/>
      <w:kern w:val="0"/>
      <w:sz w:val="20"/>
      <w:szCs w:val="20"/>
      <w:lang w:val="x-none" w:eastAsia="x-none"/>
      <w14:ligatures w14:val="none"/>
    </w:rPr>
  </w:style>
  <w:style w:type="character" w:customStyle="1" w:styleId="11b">
    <w:name w:val="Тема примечания Знак11"/>
    <w:basedOn w:val="aff0"/>
    <w:uiPriority w:val="99"/>
    <w:semiHidden/>
    <w:rsid w:val="0054531B"/>
    <w:rPr>
      <w:rFonts w:ascii="Times New Roman" w:eastAsia="Times New Roman" w:hAnsi="Times New Roman" w:cs="Times New Roman"/>
      <w:b/>
      <w:bCs/>
      <w:kern w:val="0"/>
      <w:sz w:val="20"/>
      <w:szCs w:val="20"/>
      <w:lang w:val="x-none" w:eastAsia="x-none"/>
      <w14:ligatures w14:val="none"/>
    </w:rPr>
  </w:style>
  <w:style w:type="character" w:customStyle="1" w:styleId="1ffa">
    <w:name w:val="Схема документа Знак1"/>
    <w:basedOn w:val="a3"/>
    <w:uiPriority w:val="99"/>
    <w:semiHidden/>
    <w:rsid w:val="0054531B"/>
    <w:rPr>
      <w:rFonts w:ascii="Segoe UI" w:hAnsi="Segoe UI" w:cs="Segoe UI"/>
      <w:sz w:val="16"/>
      <w:szCs w:val="16"/>
    </w:rPr>
  </w:style>
  <w:style w:type="character" w:customStyle="1" w:styleId="149">
    <w:name w:val="Схема документа Знак14"/>
    <w:basedOn w:val="a3"/>
    <w:uiPriority w:val="99"/>
    <w:semiHidden/>
    <w:rsid w:val="0054531B"/>
    <w:rPr>
      <w:rFonts w:ascii="Segoe UI" w:hAnsi="Segoe UI" w:cs="Segoe UI"/>
      <w:sz w:val="16"/>
      <w:szCs w:val="16"/>
    </w:rPr>
  </w:style>
  <w:style w:type="character" w:customStyle="1" w:styleId="138">
    <w:name w:val="Схема документа Знак13"/>
    <w:basedOn w:val="a3"/>
    <w:uiPriority w:val="99"/>
    <w:semiHidden/>
    <w:rsid w:val="0054531B"/>
    <w:rPr>
      <w:rFonts w:ascii="Segoe UI" w:hAnsi="Segoe UI" w:cs="Segoe UI"/>
      <w:sz w:val="16"/>
      <w:szCs w:val="16"/>
    </w:rPr>
  </w:style>
  <w:style w:type="character" w:customStyle="1" w:styleId="12b">
    <w:name w:val="Схема документа Знак12"/>
    <w:basedOn w:val="a3"/>
    <w:uiPriority w:val="99"/>
    <w:semiHidden/>
    <w:rsid w:val="0054531B"/>
    <w:rPr>
      <w:rFonts w:ascii="Segoe UI" w:hAnsi="Segoe UI" w:cs="Segoe UI"/>
      <w:sz w:val="16"/>
      <w:szCs w:val="16"/>
    </w:rPr>
  </w:style>
  <w:style w:type="character" w:customStyle="1" w:styleId="11c">
    <w:name w:val="Схема документа Знак11"/>
    <w:basedOn w:val="a3"/>
    <w:uiPriority w:val="99"/>
    <w:semiHidden/>
    <w:rsid w:val="0054531B"/>
    <w:rPr>
      <w:rFonts w:ascii="Segoe UI" w:hAnsi="Segoe UI" w:cs="Segoe UI"/>
      <w:sz w:val="16"/>
      <w:szCs w:val="16"/>
    </w:rPr>
  </w:style>
  <w:style w:type="character" w:customStyle="1" w:styleId="HTML1">
    <w:name w:val="Стандартный HTML Знак1"/>
    <w:basedOn w:val="a3"/>
    <w:uiPriority w:val="99"/>
    <w:semiHidden/>
    <w:rsid w:val="0054531B"/>
    <w:rPr>
      <w:rFonts w:ascii="Courier New" w:hAnsi="Courier New" w:cs="Courier New"/>
      <w:sz w:val="20"/>
      <w:szCs w:val="20"/>
    </w:rPr>
  </w:style>
  <w:style w:type="character" w:customStyle="1" w:styleId="HTML14">
    <w:name w:val="Стандартный HTML Знак14"/>
    <w:basedOn w:val="a3"/>
    <w:uiPriority w:val="99"/>
    <w:semiHidden/>
    <w:rsid w:val="0054531B"/>
    <w:rPr>
      <w:rFonts w:ascii="Courier New" w:hAnsi="Courier New" w:cs="Courier New"/>
      <w:sz w:val="20"/>
      <w:szCs w:val="20"/>
    </w:rPr>
  </w:style>
  <w:style w:type="character" w:customStyle="1" w:styleId="HTML13">
    <w:name w:val="Стандартный HTML Знак13"/>
    <w:basedOn w:val="a3"/>
    <w:uiPriority w:val="99"/>
    <w:semiHidden/>
    <w:rsid w:val="0054531B"/>
    <w:rPr>
      <w:rFonts w:ascii="Courier New" w:hAnsi="Courier New" w:cs="Courier New"/>
      <w:sz w:val="20"/>
      <w:szCs w:val="20"/>
    </w:rPr>
  </w:style>
  <w:style w:type="character" w:customStyle="1" w:styleId="HTML12">
    <w:name w:val="Стандартный HTML Знак12"/>
    <w:basedOn w:val="a3"/>
    <w:uiPriority w:val="99"/>
    <w:semiHidden/>
    <w:rsid w:val="0054531B"/>
    <w:rPr>
      <w:rFonts w:ascii="Courier New" w:hAnsi="Courier New" w:cs="Courier New"/>
      <w:sz w:val="20"/>
      <w:szCs w:val="20"/>
    </w:rPr>
  </w:style>
  <w:style w:type="character" w:customStyle="1" w:styleId="HTML11">
    <w:name w:val="Стандартный HTML Знак11"/>
    <w:basedOn w:val="a3"/>
    <w:uiPriority w:val="99"/>
    <w:semiHidden/>
    <w:rsid w:val="0054531B"/>
    <w:rPr>
      <w:rFonts w:ascii="Courier New" w:hAnsi="Courier New" w:cs="Courier New"/>
      <w:sz w:val="20"/>
      <w:szCs w:val="20"/>
    </w:rPr>
  </w:style>
  <w:style w:type="character" w:customStyle="1" w:styleId="1ffb">
    <w:name w:val="Подзаголовок Знак1"/>
    <w:basedOn w:val="a3"/>
    <w:uiPriority w:val="11"/>
    <w:rsid w:val="0054531B"/>
    <w:rPr>
      <w:rFonts w:asciiTheme="majorHAnsi" w:eastAsiaTheme="majorEastAsia" w:hAnsiTheme="majorHAnsi" w:cstheme="majorBidi"/>
      <w:sz w:val="24"/>
      <w:szCs w:val="24"/>
    </w:rPr>
  </w:style>
  <w:style w:type="character" w:customStyle="1" w:styleId="14a">
    <w:name w:val="Подзаголовок Знак14"/>
    <w:basedOn w:val="a3"/>
    <w:uiPriority w:val="11"/>
    <w:rsid w:val="0054531B"/>
    <w:rPr>
      <w:rFonts w:asciiTheme="majorHAnsi" w:eastAsiaTheme="majorEastAsia" w:hAnsiTheme="majorHAnsi" w:cs="Times New Roman"/>
      <w:sz w:val="24"/>
      <w:szCs w:val="24"/>
    </w:rPr>
  </w:style>
  <w:style w:type="character" w:customStyle="1" w:styleId="139">
    <w:name w:val="Подзаголовок Знак13"/>
    <w:basedOn w:val="a3"/>
    <w:uiPriority w:val="11"/>
    <w:rsid w:val="0054531B"/>
    <w:rPr>
      <w:rFonts w:asciiTheme="majorHAnsi" w:eastAsiaTheme="majorEastAsia" w:hAnsiTheme="majorHAnsi" w:cs="Times New Roman"/>
      <w:sz w:val="24"/>
      <w:szCs w:val="24"/>
    </w:rPr>
  </w:style>
  <w:style w:type="character" w:customStyle="1" w:styleId="12c">
    <w:name w:val="Подзаголовок Знак12"/>
    <w:basedOn w:val="a3"/>
    <w:uiPriority w:val="11"/>
    <w:rsid w:val="0054531B"/>
    <w:rPr>
      <w:rFonts w:asciiTheme="majorHAnsi" w:eastAsiaTheme="majorEastAsia" w:hAnsiTheme="majorHAnsi" w:cs="Times New Roman"/>
      <w:sz w:val="24"/>
      <w:szCs w:val="24"/>
    </w:rPr>
  </w:style>
  <w:style w:type="character" w:customStyle="1" w:styleId="11d">
    <w:name w:val="Подзаголовок Знак11"/>
    <w:basedOn w:val="a3"/>
    <w:uiPriority w:val="11"/>
    <w:rsid w:val="0054531B"/>
    <w:rPr>
      <w:rFonts w:asciiTheme="majorHAnsi" w:eastAsiaTheme="majorEastAsia" w:hAnsiTheme="majorHAnsi" w:cs="Times New Roman"/>
      <w:sz w:val="24"/>
      <w:szCs w:val="24"/>
    </w:rPr>
  </w:style>
  <w:style w:type="table" w:customStyle="1" w:styleId="400">
    <w:name w:val="Сетка таблицы40"/>
    <w:basedOn w:val="a4"/>
    <w:next w:val="ae"/>
    <w:uiPriority w:val="39"/>
    <w:rsid w:val="0054531B"/>
    <w:pPr>
      <w:suppressAutoHyphens/>
      <w:spacing w:after="0" w:line="240" w:lineRule="auto"/>
    </w:pPr>
    <w:rPr>
      <w:rFonts w:ascii="Times New Roman" w:eastAsia="Times New Roman" w:hAnsi="Times New Roman" w:cs="Times New Roman"/>
      <w:kern w:val="0"/>
      <w:sz w:val="28"/>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0">
    <w:name w:val="Сетка таблицы115"/>
    <w:basedOn w:val="a4"/>
    <w:uiPriority w:val="39"/>
    <w:rsid w:val="0054531B"/>
    <w:pPr>
      <w:suppressAutoHyphens/>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0">
    <w:name w:val="Сетка таблицы116"/>
    <w:basedOn w:val="a4"/>
    <w:uiPriority w:val="39"/>
    <w:rsid w:val="0054531B"/>
    <w:pPr>
      <w:suppressAutoHyphens/>
      <w:spacing w:after="0" w:line="240" w:lineRule="auto"/>
    </w:pPr>
    <w:rPr>
      <w:rFonts w:ascii="Times New Roman" w:eastAsia="Times New Roman" w:hAnsi="Times New Roman"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
    <w:name w:val="Сетка таблицы211"/>
    <w:basedOn w:val="a4"/>
    <w:uiPriority w:val="39"/>
    <w:rsid w:val="0054531B"/>
    <w:pPr>
      <w:suppressAutoHyphens/>
      <w:spacing w:after="0" w:line="240" w:lineRule="auto"/>
    </w:pPr>
    <w:rPr>
      <w:rFonts w:ascii="Times New Roman" w:eastAsia="Times New Roman" w:hAnsi="Times New Roman"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c">
    <w:name w:val="Знак Знак Знак Знак Знак Знак Знак Знак Знак Знак Знак Знак Знак1"/>
    <w:basedOn w:val="a2"/>
    <w:rsid w:val="00C25E90"/>
    <w:pPr>
      <w:spacing w:before="100" w:beforeAutospacing="1" w:after="100" w:afterAutospacing="1"/>
    </w:pPr>
    <w:rPr>
      <w:rFonts w:ascii="Tahoma" w:hAnsi="Tahoma"/>
      <w:sz w:val="20"/>
      <w:szCs w:val="20"/>
      <w:lang w:val="en-US" w:eastAsia="en-US"/>
    </w:rPr>
  </w:style>
  <w:style w:type="table" w:customStyle="1" w:styleId="430">
    <w:name w:val="Сетка таблицы43"/>
    <w:basedOn w:val="a4"/>
    <w:next w:val="ae"/>
    <w:uiPriority w:val="39"/>
    <w:rsid w:val="00520707"/>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2">
    <w:name w:val="Нет списка26"/>
    <w:next w:val="a5"/>
    <w:uiPriority w:val="99"/>
    <w:semiHidden/>
    <w:unhideWhenUsed/>
    <w:rsid w:val="00F36AAE"/>
  </w:style>
  <w:style w:type="character" w:customStyle="1" w:styleId="ConsPlusNormal0">
    <w:name w:val="ConsPlusNormal Знак"/>
    <w:link w:val="ConsPlusNormal"/>
    <w:rsid w:val="00F36AAE"/>
    <w:rPr>
      <w:rFonts w:ascii="Arial" w:eastAsia="Times New Roman" w:hAnsi="Arial" w:cs="Arial"/>
      <w:kern w:val="0"/>
      <w:sz w:val="20"/>
      <w:szCs w:val="20"/>
      <w:lang w:eastAsia="ru-RU"/>
      <w14:ligatures w14:val="none"/>
    </w:rPr>
  </w:style>
  <w:style w:type="table" w:customStyle="1" w:styleId="440">
    <w:name w:val="Сетка таблицы44"/>
    <w:basedOn w:val="a4"/>
    <w:next w:val="ae"/>
    <w:uiPriority w:val="39"/>
    <w:rsid w:val="00F36AAE"/>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
    <w:name w:val="Нет списка110"/>
    <w:next w:val="a5"/>
    <w:uiPriority w:val="99"/>
    <w:semiHidden/>
    <w:unhideWhenUsed/>
    <w:rsid w:val="00F36AAE"/>
  </w:style>
  <w:style w:type="table" w:customStyle="1" w:styleId="1170">
    <w:name w:val="Сетка таблицы117"/>
    <w:basedOn w:val="a4"/>
    <w:next w:val="ae"/>
    <w:uiPriority w:val="59"/>
    <w:rsid w:val="00324159"/>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50">
    <w:name w:val="Сетка таблицы45"/>
    <w:basedOn w:val="a4"/>
    <w:next w:val="ae"/>
    <w:rsid w:val="00324159"/>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0">
    <w:name w:val="Сетка таблицы118"/>
    <w:basedOn w:val="a4"/>
    <w:next w:val="ae"/>
    <w:uiPriority w:val="59"/>
    <w:rsid w:val="002F4AB1"/>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60">
    <w:name w:val="Сетка таблицы46"/>
    <w:basedOn w:val="a4"/>
    <w:next w:val="ae"/>
    <w:rsid w:val="002F4AB1"/>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2">
    <w:name w:val="Нет списка27"/>
    <w:next w:val="a5"/>
    <w:uiPriority w:val="99"/>
    <w:semiHidden/>
    <w:unhideWhenUsed/>
    <w:rsid w:val="00641E8C"/>
  </w:style>
  <w:style w:type="character" w:customStyle="1" w:styleId="47">
    <w:name w:val="Основной шрифт абзаца4"/>
    <w:rsid w:val="00641E8C"/>
  </w:style>
  <w:style w:type="character" w:customStyle="1" w:styleId="3f">
    <w:name w:val="Основной шрифт абзаца3"/>
    <w:rsid w:val="00641E8C"/>
  </w:style>
  <w:style w:type="character" w:customStyle="1" w:styleId="2f0">
    <w:name w:val="Основной шрифт абзаца2"/>
    <w:rsid w:val="00641E8C"/>
  </w:style>
  <w:style w:type="paragraph" w:customStyle="1" w:styleId="48">
    <w:name w:val="Заголовок4"/>
    <w:basedOn w:val="a2"/>
    <w:next w:val="af"/>
    <w:rsid w:val="00641E8C"/>
    <w:pPr>
      <w:keepNext/>
      <w:suppressAutoHyphens/>
      <w:spacing w:before="240" w:after="120"/>
    </w:pPr>
    <w:rPr>
      <w:rFonts w:ascii="PT Astra Serif" w:eastAsia="Tahoma" w:hAnsi="PT Astra Serif" w:cs="Noto Sans Devanagari"/>
      <w:sz w:val="28"/>
      <w:szCs w:val="28"/>
      <w:lang w:eastAsia="zh-CN"/>
    </w:rPr>
  </w:style>
  <w:style w:type="paragraph" w:customStyle="1" w:styleId="49">
    <w:name w:val="Указатель4"/>
    <w:basedOn w:val="a2"/>
    <w:rsid w:val="00641E8C"/>
    <w:pPr>
      <w:suppressLineNumbers/>
      <w:suppressAutoHyphens/>
    </w:pPr>
    <w:rPr>
      <w:rFonts w:ascii="PT Astra Serif" w:hAnsi="PT Astra Serif" w:cs="Noto Sans Devanagari"/>
      <w:sz w:val="28"/>
      <w:szCs w:val="28"/>
      <w:lang w:eastAsia="zh-CN"/>
    </w:rPr>
  </w:style>
  <w:style w:type="paragraph" w:customStyle="1" w:styleId="3f0">
    <w:name w:val="Заголовок3"/>
    <w:basedOn w:val="a2"/>
    <w:next w:val="af"/>
    <w:rsid w:val="00641E8C"/>
    <w:pPr>
      <w:keepNext/>
      <w:suppressAutoHyphens/>
      <w:spacing w:before="240" w:after="120"/>
    </w:pPr>
    <w:rPr>
      <w:rFonts w:ascii="PT Astra Serif" w:eastAsia="Tahoma" w:hAnsi="PT Astra Serif" w:cs="Noto Sans Devanagari"/>
      <w:sz w:val="28"/>
      <w:szCs w:val="28"/>
      <w:lang w:eastAsia="zh-CN"/>
    </w:rPr>
  </w:style>
  <w:style w:type="paragraph" w:customStyle="1" w:styleId="4a">
    <w:name w:val="Название объекта4"/>
    <w:basedOn w:val="a2"/>
    <w:rsid w:val="00641E8C"/>
    <w:pPr>
      <w:suppressLineNumbers/>
      <w:suppressAutoHyphens/>
      <w:spacing w:before="120" w:after="120"/>
    </w:pPr>
    <w:rPr>
      <w:rFonts w:ascii="PT Astra Serif" w:hAnsi="PT Astra Serif" w:cs="Noto Sans Devanagari"/>
      <w:i/>
      <w:iCs/>
      <w:lang w:eastAsia="zh-CN"/>
    </w:rPr>
  </w:style>
  <w:style w:type="paragraph" w:customStyle="1" w:styleId="3f1">
    <w:name w:val="Указатель3"/>
    <w:basedOn w:val="a2"/>
    <w:rsid w:val="00641E8C"/>
    <w:pPr>
      <w:suppressLineNumbers/>
      <w:suppressAutoHyphens/>
    </w:pPr>
    <w:rPr>
      <w:rFonts w:ascii="PT Astra Serif" w:hAnsi="PT Astra Serif" w:cs="Noto Sans Devanagari"/>
      <w:sz w:val="28"/>
      <w:szCs w:val="28"/>
      <w:lang w:eastAsia="zh-CN"/>
    </w:rPr>
  </w:style>
  <w:style w:type="paragraph" w:customStyle="1" w:styleId="2f1">
    <w:name w:val="Заголовок2"/>
    <w:basedOn w:val="a2"/>
    <w:next w:val="af"/>
    <w:rsid w:val="00641E8C"/>
    <w:pPr>
      <w:keepNext/>
      <w:suppressAutoHyphens/>
      <w:spacing w:before="240" w:after="120"/>
    </w:pPr>
    <w:rPr>
      <w:rFonts w:ascii="PT Astra Serif" w:eastAsia="Tahoma" w:hAnsi="PT Astra Serif" w:cs="Noto Sans Devanagari"/>
      <w:sz w:val="28"/>
      <w:szCs w:val="28"/>
      <w:lang w:eastAsia="zh-CN"/>
    </w:rPr>
  </w:style>
  <w:style w:type="paragraph" w:customStyle="1" w:styleId="3f2">
    <w:name w:val="Название объекта3"/>
    <w:basedOn w:val="a2"/>
    <w:rsid w:val="00641E8C"/>
    <w:pPr>
      <w:suppressLineNumbers/>
      <w:suppressAutoHyphens/>
      <w:spacing w:before="120" w:after="120"/>
    </w:pPr>
    <w:rPr>
      <w:rFonts w:ascii="PT Astra Serif" w:hAnsi="PT Astra Serif" w:cs="Noto Sans Devanagari"/>
      <w:i/>
      <w:iCs/>
      <w:lang w:eastAsia="zh-CN"/>
    </w:rPr>
  </w:style>
  <w:style w:type="paragraph" w:customStyle="1" w:styleId="2f2">
    <w:name w:val="Указатель2"/>
    <w:basedOn w:val="a2"/>
    <w:rsid w:val="00641E8C"/>
    <w:pPr>
      <w:suppressLineNumbers/>
      <w:suppressAutoHyphens/>
    </w:pPr>
    <w:rPr>
      <w:rFonts w:ascii="PT Astra Serif" w:hAnsi="PT Astra Serif" w:cs="Noto Sans Devanagari"/>
      <w:sz w:val="28"/>
      <w:szCs w:val="28"/>
      <w:lang w:eastAsia="zh-CN"/>
    </w:rPr>
  </w:style>
  <w:style w:type="paragraph" w:customStyle="1" w:styleId="2f3">
    <w:name w:val="Название объекта2"/>
    <w:basedOn w:val="a2"/>
    <w:rsid w:val="00641E8C"/>
    <w:pPr>
      <w:suppressLineNumbers/>
      <w:suppressAutoHyphens/>
      <w:spacing w:before="120" w:after="120"/>
    </w:pPr>
    <w:rPr>
      <w:rFonts w:ascii="PT Astra Serif" w:hAnsi="PT Astra Serif" w:cs="Noto Sans Devanagari"/>
      <w:i/>
      <w:iCs/>
      <w:lang w:eastAsia="zh-CN"/>
    </w:rPr>
  </w:style>
  <w:style w:type="paragraph" w:customStyle="1" w:styleId="96">
    <w:name w:val="Абзац списка9"/>
    <w:basedOn w:val="a2"/>
    <w:rsid w:val="00641E8C"/>
    <w:pPr>
      <w:suppressAutoHyphens/>
      <w:jc w:val="center"/>
    </w:pPr>
    <w:rPr>
      <w:sz w:val="28"/>
      <w:szCs w:val="28"/>
      <w:lang w:eastAsia="zh-CN"/>
    </w:rPr>
  </w:style>
  <w:style w:type="paragraph" w:customStyle="1" w:styleId="154">
    <w:name w:val="15"/>
    <w:basedOn w:val="a2"/>
    <w:next w:val="afff5"/>
    <w:rsid w:val="00641E8C"/>
    <w:pPr>
      <w:suppressAutoHyphens/>
      <w:spacing w:before="280" w:after="280"/>
    </w:pPr>
    <w:rPr>
      <w:lang w:eastAsia="zh-CN"/>
    </w:rPr>
  </w:style>
  <w:style w:type="paragraph" w:customStyle="1" w:styleId="76">
    <w:name w:val="Знак7"/>
    <w:basedOn w:val="a2"/>
    <w:rsid w:val="00641E8C"/>
    <w:pPr>
      <w:suppressAutoHyphens/>
      <w:spacing w:after="160" w:line="240" w:lineRule="exact"/>
    </w:pPr>
    <w:rPr>
      <w:rFonts w:ascii="Verdana" w:hAnsi="Verdana" w:cs="Verdana"/>
      <w:sz w:val="20"/>
      <w:szCs w:val="20"/>
      <w:lang w:val="en-US" w:eastAsia="zh-CN"/>
    </w:rPr>
  </w:style>
  <w:style w:type="paragraph" w:customStyle="1" w:styleId="1ffd">
    <w:name w:val="Заголовок таблицы ссылок1"/>
    <w:basedOn w:val="1"/>
    <w:next w:val="a2"/>
    <w:rsid w:val="00641E8C"/>
    <w:pPr>
      <w:keepLines/>
      <w:tabs>
        <w:tab w:val="left" w:pos="142"/>
        <w:tab w:val="left" w:pos="426"/>
      </w:tabs>
      <w:suppressAutoHyphens/>
      <w:spacing w:before="240" w:line="252" w:lineRule="auto"/>
      <w:outlineLvl w:val="9"/>
    </w:pPr>
    <w:rPr>
      <w:rFonts w:ascii="Calibri Light" w:hAnsi="Calibri Light"/>
      <w:b w:val="0"/>
      <w:color w:val="2E74B5"/>
      <w:sz w:val="32"/>
      <w:szCs w:val="32"/>
      <w:lang w:val="ru-RU" w:eastAsia="zh-CN"/>
    </w:rPr>
  </w:style>
  <w:style w:type="paragraph" w:customStyle="1" w:styleId="321">
    <w:name w:val="Основной текст с отступом 32"/>
    <w:basedOn w:val="a2"/>
    <w:rsid w:val="00641E8C"/>
    <w:pPr>
      <w:suppressAutoHyphens/>
      <w:spacing w:after="120"/>
      <w:ind w:left="283"/>
    </w:pPr>
    <w:rPr>
      <w:sz w:val="16"/>
      <w:szCs w:val="16"/>
      <w:lang w:eastAsia="zh-CN"/>
    </w:rPr>
  </w:style>
  <w:style w:type="table" w:customStyle="1" w:styleId="470">
    <w:name w:val="Сетка таблицы47"/>
    <w:basedOn w:val="a4"/>
    <w:next w:val="ae"/>
    <w:rsid w:val="0029101D"/>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0">
    <w:name w:val="Сетка таблицы48"/>
    <w:basedOn w:val="a4"/>
    <w:next w:val="ae"/>
    <w:rsid w:val="0029101D"/>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4"/>
    <w:next w:val="ae"/>
    <w:rsid w:val="0029101D"/>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4"/>
    <w:next w:val="ae"/>
    <w:uiPriority w:val="39"/>
    <w:rsid w:val="004A5987"/>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0">
    <w:name w:val="Сетка таблицы119"/>
    <w:basedOn w:val="a4"/>
    <w:next w:val="ae"/>
    <w:uiPriority w:val="59"/>
    <w:rsid w:val="009D03E4"/>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90">
    <w:name w:val="Сетка таблицы49"/>
    <w:basedOn w:val="a4"/>
    <w:next w:val="ae"/>
    <w:rsid w:val="009D03E4"/>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0">
    <w:name w:val="Сетка таблицы50"/>
    <w:basedOn w:val="a4"/>
    <w:next w:val="ae"/>
    <w:rsid w:val="00BC34DC"/>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mrcssattr">
    <w:name w:val="msonormal_mr_css_attr"/>
    <w:basedOn w:val="a2"/>
    <w:rsid w:val="002518D9"/>
    <w:pPr>
      <w:spacing w:before="100" w:beforeAutospacing="1" w:after="100" w:afterAutospacing="1"/>
    </w:pPr>
  </w:style>
  <w:style w:type="paragraph" w:customStyle="1" w:styleId="223">
    <w:name w:val="Основной текст 22"/>
    <w:basedOn w:val="a2"/>
    <w:rsid w:val="00186A18"/>
    <w:pPr>
      <w:widowControl w:val="0"/>
      <w:suppressAutoHyphens/>
    </w:pPr>
    <w:rPr>
      <w:rFonts w:ascii="Arial" w:eastAsia="Lucida Sans Unicode" w:hAnsi="Arial"/>
      <w:b/>
      <w:kern w:val="1"/>
      <w:sz w:val="28"/>
    </w:rPr>
  </w:style>
  <w:style w:type="paragraph" w:customStyle="1" w:styleId="224">
    <w:name w:val="Основной текст с отступом 22"/>
    <w:basedOn w:val="a2"/>
    <w:rsid w:val="00186A18"/>
    <w:pPr>
      <w:widowControl w:val="0"/>
      <w:suppressAutoHyphens/>
      <w:ind w:left="360"/>
      <w:jc w:val="center"/>
    </w:pPr>
    <w:rPr>
      <w:rFonts w:ascii="Arial" w:eastAsia="Lucida Sans Unicode" w:hAnsi="Arial"/>
      <w:b/>
      <w:bCs/>
      <w:kern w:val="1"/>
      <w:sz w:val="20"/>
    </w:rPr>
  </w:style>
  <w:style w:type="paragraph" w:customStyle="1" w:styleId="14b">
    <w:name w:val="14"/>
    <w:basedOn w:val="a2"/>
    <w:next w:val="afff5"/>
    <w:uiPriority w:val="99"/>
    <w:unhideWhenUsed/>
    <w:rsid w:val="00186A18"/>
    <w:pPr>
      <w:spacing w:before="100" w:beforeAutospacing="1" w:after="100" w:afterAutospacing="1"/>
    </w:pPr>
  </w:style>
  <w:style w:type="paragraph" w:customStyle="1" w:styleId="Style23">
    <w:name w:val="Style23"/>
    <w:basedOn w:val="a2"/>
    <w:uiPriority w:val="99"/>
    <w:rsid w:val="00186A18"/>
    <w:pPr>
      <w:widowControl w:val="0"/>
      <w:autoSpaceDE w:val="0"/>
      <w:autoSpaceDN w:val="0"/>
      <w:adjustRightInd w:val="0"/>
      <w:spacing w:line="276" w:lineRule="exact"/>
      <w:ind w:firstLine="576"/>
      <w:jc w:val="both"/>
    </w:pPr>
  </w:style>
  <w:style w:type="table" w:customStyle="1" w:styleId="1200">
    <w:name w:val="Сетка таблицы120"/>
    <w:basedOn w:val="a4"/>
    <w:next w:val="ae"/>
    <w:uiPriority w:val="59"/>
    <w:rsid w:val="00482DD4"/>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0">
    <w:name w:val="Сетка таблицы51"/>
    <w:basedOn w:val="a4"/>
    <w:next w:val="ae"/>
    <w:rsid w:val="00482DD4"/>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0">
    <w:name w:val="Сетка таблицы410"/>
    <w:basedOn w:val="a4"/>
    <w:next w:val="ae"/>
    <w:rsid w:val="00482DD4"/>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4"/>
    <w:next w:val="ae"/>
    <w:uiPriority w:val="59"/>
    <w:rsid w:val="00AA66D4"/>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20">
    <w:name w:val="Сетка таблицы52"/>
    <w:basedOn w:val="a4"/>
    <w:next w:val="ae"/>
    <w:rsid w:val="00AA66D4"/>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1"/>
    <w:basedOn w:val="a4"/>
    <w:next w:val="ae"/>
    <w:rsid w:val="00AA66D4"/>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4"/>
    <w:next w:val="ae"/>
    <w:rsid w:val="00336322"/>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2">
    <w:name w:val="Нет списка28"/>
    <w:next w:val="a5"/>
    <w:uiPriority w:val="99"/>
    <w:semiHidden/>
    <w:unhideWhenUsed/>
    <w:rsid w:val="00986F3D"/>
  </w:style>
  <w:style w:type="numbering" w:customStyle="1" w:styleId="1121">
    <w:name w:val="Нет списка112"/>
    <w:next w:val="a5"/>
    <w:uiPriority w:val="99"/>
    <w:semiHidden/>
    <w:rsid w:val="00986F3D"/>
  </w:style>
  <w:style w:type="table" w:customStyle="1" w:styleId="540">
    <w:name w:val="Сетка таблицы54"/>
    <w:basedOn w:val="a4"/>
    <w:next w:val="ae"/>
    <w:uiPriority w:val="39"/>
    <w:rsid w:val="00986F3D"/>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1">
    <w:name w:val="Нет списка113"/>
    <w:next w:val="a5"/>
    <w:uiPriority w:val="99"/>
    <w:semiHidden/>
    <w:unhideWhenUsed/>
    <w:rsid w:val="00986F3D"/>
  </w:style>
  <w:style w:type="numbering" w:customStyle="1" w:styleId="291">
    <w:name w:val="Нет списка29"/>
    <w:next w:val="a5"/>
    <w:uiPriority w:val="99"/>
    <w:semiHidden/>
    <w:unhideWhenUsed/>
    <w:rsid w:val="00986F3D"/>
  </w:style>
  <w:style w:type="table" w:customStyle="1" w:styleId="2122">
    <w:name w:val="Сетка таблицы212"/>
    <w:basedOn w:val="a4"/>
    <w:next w:val="ae"/>
    <w:uiPriority w:val="39"/>
    <w:rsid w:val="00986F3D"/>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5">
    <w:name w:val="Placeholder Text"/>
    <w:basedOn w:val="a3"/>
    <w:uiPriority w:val="99"/>
    <w:semiHidden/>
    <w:rsid w:val="00986F3D"/>
    <w:rPr>
      <w:color w:val="808080"/>
    </w:rPr>
  </w:style>
  <w:style w:type="paragraph" w:customStyle="1" w:styleId="font11">
    <w:name w:val="font11"/>
    <w:basedOn w:val="a2"/>
    <w:rsid w:val="00986F3D"/>
    <w:pPr>
      <w:spacing w:before="100" w:beforeAutospacing="1" w:after="100" w:afterAutospacing="1"/>
    </w:pPr>
    <w:rPr>
      <w:rFonts w:ascii="Tahoma" w:hAnsi="Tahoma" w:cs="Tahoma"/>
      <w:color w:val="000000"/>
      <w:sz w:val="18"/>
      <w:szCs w:val="18"/>
    </w:rPr>
  </w:style>
  <w:style w:type="paragraph" w:customStyle="1" w:styleId="font12">
    <w:name w:val="font12"/>
    <w:basedOn w:val="a2"/>
    <w:rsid w:val="00986F3D"/>
    <w:pPr>
      <w:spacing w:before="100" w:beforeAutospacing="1" w:after="100" w:afterAutospacing="1"/>
    </w:pPr>
    <w:rPr>
      <w:rFonts w:ascii="Tahoma" w:hAnsi="Tahoma" w:cs="Tahoma"/>
      <w:b/>
      <w:bCs/>
      <w:color w:val="000000"/>
      <w:sz w:val="18"/>
      <w:szCs w:val="18"/>
    </w:rPr>
  </w:style>
  <w:style w:type="paragraph" w:customStyle="1" w:styleId="xl665">
    <w:name w:val="xl665"/>
    <w:basedOn w:val="a2"/>
    <w:rsid w:val="00986F3D"/>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ascii="Arial CYR" w:hAnsi="Arial CYR" w:cs="Arial CYR"/>
      <w:sz w:val="20"/>
      <w:szCs w:val="20"/>
    </w:rPr>
  </w:style>
  <w:style w:type="paragraph" w:customStyle="1" w:styleId="xl666">
    <w:name w:val="xl666"/>
    <w:basedOn w:val="a2"/>
    <w:rsid w:val="00986F3D"/>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ascii="Arial CYR" w:hAnsi="Arial CYR" w:cs="Arial CYR"/>
      <w:sz w:val="20"/>
      <w:szCs w:val="20"/>
    </w:rPr>
  </w:style>
  <w:style w:type="paragraph" w:customStyle="1" w:styleId="xl667">
    <w:name w:val="xl667"/>
    <w:basedOn w:val="a2"/>
    <w:rsid w:val="00986F3D"/>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Arial CYR" w:hAnsi="Arial CYR" w:cs="Arial CYR"/>
      <w:sz w:val="20"/>
      <w:szCs w:val="20"/>
    </w:rPr>
  </w:style>
  <w:style w:type="paragraph" w:customStyle="1" w:styleId="xl668">
    <w:name w:val="xl668"/>
    <w:basedOn w:val="a2"/>
    <w:rsid w:val="00986F3D"/>
    <w:pPr>
      <w:pBdr>
        <w:top w:val="single" w:sz="4" w:space="0" w:color="auto"/>
        <w:left w:val="single" w:sz="4" w:space="0" w:color="auto"/>
        <w:bottom w:val="single" w:sz="8" w:space="0" w:color="auto"/>
      </w:pBdr>
      <w:spacing w:before="100" w:beforeAutospacing="1" w:after="100" w:afterAutospacing="1"/>
      <w:textAlignment w:val="center"/>
    </w:pPr>
    <w:rPr>
      <w:rFonts w:ascii="Arial CYR" w:hAnsi="Arial CYR" w:cs="Arial CYR"/>
      <w:sz w:val="20"/>
      <w:szCs w:val="20"/>
    </w:rPr>
  </w:style>
  <w:style w:type="paragraph" w:customStyle="1" w:styleId="xl669">
    <w:name w:val="xl669"/>
    <w:basedOn w:val="a2"/>
    <w:rsid w:val="00986F3D"/>
    <w:pPr>
      <w:pBdr>
        <w:top w:val="single" w:sz="4" w:space="0" w:color="auto"/>
        <w:left w:val="single" w:sz="8" w:space="0" w:color="auto"/>
        <w:bottom w:val="single" w:sz="8"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670">
    <w:name w:val="xl670"/>
    <w:basedOn w:val="a2"/>
    <w:rsid w:val="00986F3D"/>
    <w:pPr>
      <w:pBdr>
        <w:top w:val="single" w:sz="4" w:space="0" w:color="auto"/>
        <w:left w:val="single" w:sz="4" w:space="0" w:color="auto"/>
        <w:bottom w:val="single" w:sz="8" w:space="0" w:color="auto"/>
        <w:right w:val="single" w:sz="4" w:space="0" w:color="auto"/>
      </w:pBdr>
      <w:spacing w:before="100" w:beforeAutospacing="1" w:after="100" w:afterAutospacing="1"/>
      <w:jc w:val="right"/>
    </w:pPr>
    <w:rPr>
      <w:rFonts w:ascii="Arial" w:hAnsi="Arial" w:cs="Arial"/>
      <w:sz w:val="20"/>
      <w:szCs w:val="20"/>
    </w:rPr>
  </w:style>
  <w:style w:type="paragraph" w:customStyle="1" w:styleId="xl671">
    <w:name w:val="xl671"/>
    <w:basedOn w:val="a2"/>
    <w:rsid w:val="00986F3D"/>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672">
    <w:name w:val="xl672"/>
    <w:basedOn w:val="a2"/>
    <w:rsid w:val="00986F3D"/>
    <w:pPr>
      <w:pBdr>
        <w:top w:val="single" w:sz="8"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hAnsi="Arial CYR" w:cs="Arial CYR"/>
      <w:sz w:val="20"/>
      <w:szCs w:val="20"/>
    </w:rPr>
  </w:style>
  <w:style w:type="paragraph" w:customStyle="1" w:styleId="xl673">
    <w:name w:val="xl673"/>
    <w:basedOn w:val="a2"/>
    <w:rsid w:val="00986F3D"/>
    <w:pPr>
      <w:pBdr>
        <w:top w:val="single" w:sz="8" w:space="0" w:color="auto"/>
        <w:bottom w:val="single" w:sz="4" w:space="0" w:color="auto"/>
        <w:right w:val="single" w:sz="4" w:space="0" w:color="auto"/>
      </w:pBdr>
      <w:spacing w:before="100" w:beforeAutospacing="1" w:after="100" w:afterAutospacing="1"/>
      <w:jc w:val="right"/>
      <w:textAlignment w:val="center"/>
    </w:pPr>
    <w:rPr>
      <w:rFonts w:ascii="Arial CYR" w:hAnsi="Arial CYR" w:cs="Arial CYR"/>
      <w:sz w:val="20"/>
      <w:szCs w:val="20"/>
    </w:rPr>
  </w:style>
  <w:style w:type="paragraph" w:customStyle="1" w:styleId="xl674">
    <w:name w:val="xl674"/>
    <w:basedOn w:val="a2"/>
    <w:rsid w:val="00986F3D"/>
    <w:pPr>
      <w:pBdr>
        <w:top w:val="single" w:sz="8" w:space="0" w:color="auto"/>
        <w:left w:val="single" w:sz="4" w:space="0" w:color="auto"/>
        <w:bottom w:val="single" w:sz="4" w:space="0" w:color="auto"/>
      </w:pBdr>
      <w:spacing w:before="100" w:beforeAutospacing="1" w:after="100" w:afterAutospacing="1"/>
      <w:jc w:val="right"/>
      <w:textAlignment w:val="center"/>
    </w:pPr>
    <w:rPr>
      <w:rFonts w:ascii="Arial CYR" w:hAnsi="Arial CYR" w:cs="Arial CYR"/>
      <w:sz w:val="20"/>
      <w:szCs w:val="20"/>
    </w:rPr>
  </w:style>
  <w:style w:type="paragraph" w:customStyle="1" w:styleId="xl675">
    <w:name w:val="xl675"/>
    <w:basedOn w:val="a2"/>
    <w:rsid w:val="00986F3D"/>
    <w:pPr>
      <w:pBdr>
        <w:top w:val="single" w:sz="8"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hAnsi="Arial CYR" w:cs="Arial CYR"/>
      <w:color w:val="FFFFFF"/>
      <w:sz w:val="20"/>
      <w:szCs w:val="20"/>
    </w:rPr>
  </w:style>
  <w:style w:type="paragraph" w:customStyle="1" w:styleId="xl676">
    <w:name w:val="xl676"/>
    <w:basedOn w:val="a2"/>
    <w:rsid w:val="00986F3D"/>
    <w:pPr>
      <w:pBdr>
        <w:top w:val="single" w:sz="8"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CYR" w:hAnsi="Arial CYR" w:cs="Arial CYR"/>
      <w:sz w:val="20"/>
      <w:szCs w:val="20"/>
    </w:rPr>
  </w:style>
  <w:style w:type="paragraph" w:customStyle="1" w:styleId="xl677">
    <w:name w:val="xl677"/>
    <w:basedOn w:val="a2"/>
    <w:rsid w:val="00986F3D"/>
    <w:pPr>
      <w:pBdr>
        <w:top w:val="single" w:sz="4" w:space="0" w:color="auto"/>
        <w:left w:val="single" w:sz="8" w:space="0" w:color="auto"/>
        <w:bottom w:val="single" w:sz="8" w:space="0" w:color="auto"/>
        <w:right w:val="single" w:sz="4" w:space="0" w:color="auto"/>
      </w:pBdr>
      <w:spacing w:before="100" w:beforeAutospacing="1" w:after="100" w:afterAutospacing="1"/>
      <w:textAlignment w:val="top"/>
    </w:pPr>
    <w:rPr>
      <w:rFonts w:ascii="Arial CYR" w:hAnsi="Arial CYR" w:cs="Arial CYR"/>
      <w:b/>
      <w:bCs/>
      <w:i/>
      <w:iCs/>
      <w:color w:val="FF0000"/>
    </w:rPr>
  </w:style>
  <w:style w:type="paragraph" w:customStyle="1" w:styleId="xl678">
    <w:name w:val="xl678"/>
    <w:basedOn w:val="a2"/>
    <w:rsid w:val="00986F3D"/>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679">
    <w:name w:val="xl679"/>
    <w:basedOn w:val="a2"/>
    <w:rsid w:val="00986F3D"/>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Arial CYR" w:hAnsi="Arial CYR" w:cs="Arial CYR"/>
      <w:b/>
      <w:bCs/>
      <w:color w:val="FF0000"/>
    </w:rPr>
  </w:style>
  <w:style w:type="paragraph" w:customStyle="1" w:styleId="xl680">
    <w:name w:val="xl680"/>
    <w:basedOn w:val="a2"/>
    <w:rsid w:val="00986F3D"/>
    <w:pPr>
      <w:pBdr>
        <w:top w:val="single" w:sz="4" w:space="0" w:color="auto"/>
        <w:bottom w:val="single" w:sz="8" w:space="0" w:color="auto"/>
        <w:right w:val="single" w:sz="4" w:space="0" w:color="auto"/>
      </w:pBdr>
      <w:spacing w:before="100" w:beforeAutospacing="1" w:after="100" w:afterAutospacing="1"/>
      <w:textAlignment w:val="center"/>
    </w:pPr>
    <w:rPr>
      <w:rFonts w:ascii="Arial CYR" w:hAnsi="Arial CYR" w:cs="Arial CYR"/>
      <w:b/>
      <w:bCs/>
      <w:color w:val="FF0000"/>
    </w:rPr>
  </w:style>
  <w:style w:type="paragraph" w:customStyle="1" w:styleId="xl681">
    <w:name w:val="xl681"/>
    <w:basedOn w:val="a2"/>
    <w:rsid w:val="00986F3D"/>
    <w:pPr>
      <w:pBdr>
        <w:top w:val="single" w:sz="4" w:space="0" w:color="auto"/>
        <w:left w:val="single" w:sz="4" w:space="0" w:color="auto"/>
        <w:bottom w:val="single" w:sz="8" w:space="0" w:color="auto"/>
      </w:pBdr>
      <w:spacing w:before="100" w:beforeAutospacing="1" w:after="100" w:afterAutospacing="1"/>
      <w:textAlignment w:val="center"/>
    </w:pPr>
    <w:rPr>
      <w:rFonts w:ascii="Arial CYR" w:hAnsi="Arial CYR" w:cs="Arial CYR"/>
      <w:b/>
      <w:bCs/>
      <w:color w:val="FF0000"/>
    </w:rPr>
  </w:style>
  <w:style w:type="paragraph" w:customStyle="1" w:styleId="xl682">
    <w:name w:val="xl682"/>
    <w:basedOn w:val="a2"/>
    <w:rsid w:val="00986F3D"/>
    <w:pPr>
      <w:pBdr>
        <w:top w:val="single" w:sz="4" w:space="0" w:color="auto"/>
        <w:left w:val="single" w:sz="4" w:space="0" w:color="auto"/>
        <w:bottom w:val="single" w:sz="8" w:space="0" w:color="auto"/>
        <w:right w:val="single" w:sz="8" w:space="0" w:color="auto"/>
      </w:pBdr>
      <w:spacing w:before="100" w:beforeAutospacing="1" w:after="100" w:afterAutospacing="1"/>
      <w:textAlignment w:val="center"/>
    </w:pPr>
    <w:rPr>
      <w:rFonts w:ascii="Arial CYR" w:hAnsi="Arial CYR" w:cs="Arial CYR"/>
      <w:b/>
      <w:bCs/>
      <w:color w:val="FF0000"/>
    </w:rPr>
  </w:style>
  <w:style w:type="paragraph" w:customStyle="1" w:styleId="xl683">
    <w:name w:val="xl683"/>
    <w:basedOn w:val="a2"/>
    <w:rsid w:val="00986F3D"/>
    <w:pPr>
      <w:pBdr>
        <w:top w:val="single" w:sz="8" w:space="0" w:color="auto"/>
        <w:left w:val="single" w:sz="8" w:space="0" w:color="auto"/>
        <w:right w:val="single" w:sz="4" w:space="0" w:color="auto"/>
      </w:pBdr>
      <w:spacing w:before="100" w:beforeAutospacing="1" w:after="100" w:afterAutospacing="1"/>
      <w:textAlignment w:val="center"/>
    </w:pPr>
    <w:rPr>
      <w:rFonts w:ascii="Arial CYR" w:hAnsi="Arial CYR" w:cs="Arial CYR"/>
      <w:sz w:val="20"/>
      <w:szCs w:val="20"/>
    </w:rPr>
  </w:style>
  <w:style w:type="paragraph" w:customStyle="1" w:styleId="xl684">
    <w:name w:val="xl684"/>
    <w:basedOn w:val="a2"/>
    <w:rsid w:val="00986F3D"/>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685">
    <w:name w:val="xl685"/>
    <w:basedOn w:val="a2"/>
    <w:rsid w:val="00986F3D"/>
    <w:pPr>
      <w:pBdr>
        <w:top w:val="single" w:sz="8" w:space="0" w:color="auto"/>
        <w:left w:val="single" w:sz="4" w:space="0" w:color="auto"/>
        <w:right w:val="single" w:sz="4" w:space="0" w:color="auto"/>
      </w:pBdr>
      <w:spacing w:before="100" w:beforeAutospacing="1" w:after="100" w:afterAutospacing="1"/>
      <w:jc w:val="right"/>
      <w:textAlignment w:val="center"/>
    </w:pPr>
    <w:rPr>
      <w:rFonts w:ascii="Arial CYR" w:hAnsi="Arial CYR" w:cs="Arial CYR"/>
      <w:sz w:val="20"/>
      <w:szCs w:val="20"/>
    </w:rPr>
  </w:style>
  <w:style w:type="paragraph" w:customStyle="1" w:styleId="xl686">
    <w:name w:val="xl686"/>
    <w:basedOn w:val="a2"/>
    <w:rsid w:val="00986F3D"/>
    <w:pPr>
      <w:pBdr>
        <w:top w:val="single" w:sz="8"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hAnsi="Arial CYR" w:cs="Arial CYR"/>
      <w:sz w:val="20"/>
      <w:szCs w:val="20"/>
    </w:rPr>
  </w:style>
  <w:style w:type="paragraph" w:customStyle="1" w:styleId="xl687">
    <w:name w:val="xl687"/>
    <w:basedOn w:val="a2"/>
    <w:rsid w:val="00986F3D"/>
    <w:pPr>
      <w:pBdr>
        <w:top w:val="single" w:sz="8" w:space="0" w:color="auto"/>
        <w:bottom w:val="single" w:sz="4" w:space="0" w:color="auto"/>
      </w:pBdr>
      <w:spacing w:before="100" w:beforeAutospacing="1" w:after="100" w:afterAutospacing="1"/>
      <w:jc w:val="right"/>
      <w:textAlignment w:val="center"/>
    </w:pPr>
    <w:rPr>
      <w:rFonts w:ascii="Arial CYR" w:hAnsi="Arial CYR" w:cs="Arial CYR"/>
      <w:sz w:val="20"/>
      <w:szCs w:val="20"/>
    </w:rPr>
  </w:style>
  <w:style w:type="paragraph" w:customStyle="1" w:styleId="xl688">
    <w:name w:val="xl688"/>
    <w:basedOn w:val="a2"/>
    <w:rsid w:val="00986F3D"/>
    <w:pPr>
      <w:pBdr>
        <w:top w:val="single" w:sz="8"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CYR" w:hAnsi="Arial CYR" w:cs="Arial CYR"/>
      <w:sz w:val="20"/>
      <w:szCs w:val="20"/>
    </w:rPr>
  </w:style>
  <w:style w:type="paragraph" w:customStyle="1" w:styleId="xl689">
    <w:name w:val="xl689"/>
    <w:basedOn w:val="a2"/>
    <w:rsid w:val="00986F3D"/>
    <w:pPr>
      <w:pBdr>
        <w:top w:val="single" w:sz="8" w:space="0" w:color="auto"/>
        <w:left w:val="single" w:sz="4" w:space="0" w:color="auto"/>
        <w:bottom w:val="single" w:sz="4" w:space="0" w:color="auto"/>
      </w:pBdr>
      <w:spacing w:before="100" w:beforeAutospacing="1" w:after="100" w:afterAutospacing="1"/>
      <w:jc w:val="right"/>
      <w:textAlignment w:val="center"/>
    </w:pPr>
    <w:rPr>
      <w:rFonts w:ascii="Arial CYR" w:hAnsi="Arial CYR" w:cs="Arial CYR"/>
      <w:sz w:val="20"/>
      <w:szCs w:val="20"/>
    </w:rPr>
  </w:style>
  <w:style w:type="paragraph" w:customStyle="1" w:styleId="xl690">
    <w:name w:val="xl690"/>
    <w:basedOn w:val="a2"/>
    <w:rsid w:val="00986F3D"/>
    <w:pPr>
      <w:pBdr>
        <w:top w:val="single" w:sz="8" w:space="0" w:color="auto"/>
        <w:left w:val="single" w:sz="4" w:space="0" w:color="auto"/>
        <w:bottom w:val="single" w:sz="4" w:space="0" w:color="auto"/>
      </w:pBdr>
      <w:spacing w:before="100" w:beforeAutospacing="1" w:after="100" w:afterAutospacing="1"/>
      <w:jc w:val="right"/>
      <w:textAlignment w:val="center"/>
    </w:pPr>
    <w:rPr>
      <w:rFonts w:ascii="Arial CYR" w:hAnsi="Arial CYR" w:cs="Arial CYR"/>
      <w:sz w:val="20"/>
      <w:szCs w:val="20"/>
    </w:rPr>
  </w:style>
  <w:style w:type="paragraph" w:customStyle="1" w:styleId="xl691">
    <w:name w:val="xl691"/>
    <w:basedOn w:val="a2"/>
    <w:rsid w:val="00986F3D"/>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Arial CYR" w:hAnsi="Arial CYR" w:cs="Arial CYR"/>
      <w:b/>
      <w:bCs/>
      <w:color w:val="FF0000"/>
    </w:rPr>
  </w:style>
  <w:style w:type="paragraph" w:customStyle="1" w:styleId="xl692">
    <w:name w:val="xl692"/>
    <w:basedOn w:val="a2"/>
    <w:rsid w:val="00986F3D"/>
    <w:pPr>
      <w:pBdr>
        <w:top w:val="single" w:sz="4" w:space="0" w:color="auto"/>
        <w:bottom w:val="single" w:sz="8" w:space="0" w:color="auto"/>
      </w:pBdr>
      <w:spacing w:before="100" w:beforeAutospacing="1" w:after="100" w:afterAutospacing="1"/>
      <w:textAlignment w:val="center"/>
    </w:pPr>
    <w:rPr>
      <w:rFonts w:ascii="Arial CYR" w:hAnsi="Arial CYR" w:cs="Arial CYR"/>
      <w:b/>
      <w:bCs/>
      <w:color w:val="FF0000"/>
    </w:rPr>
  </w:style>
  <w:style w:type="paragraph" w:customStyle="1" w:styleId="xl693">
    <w:name w:val="xl693"/>
    <w:basedOn w:val="a2"/>
    <w:rsid w:val="00986F3D"/>
    <w:pPr>
      <w:pBdr>
        <w:top w:val="single" w:sz="4" w:space="0" w:color="auto"/>
        <w:left w:val="single" w:sz="4" w:space="0" w:color="auto"/>
        <w:bottom w:val="single" w:sz="8" w:space="0" w:color="auto"/>
      </w:pBdr>
      <w:spacing w:before="100" w:beforeAutospacing="1" w:after="100" w:afterAutospacing="1"/>
      <w:textAlignment w:val="center"/>
    </w:pPr>
    <w:rPr>
      <w:rFonts w:ascii="Arial CYR" w:hAnsi="Arial CYR" w:cs="Arial CYR"/>
      <w:b/>
      <w:bCs/>
      <w:color w:val="FF0000"/>
    </w:rPr>
  </w:style>
  <w:style w:type="paragraph" w:customStyle="1" w:styleId="xl694">
    <w:name w:val="xl694"/>
    <w:basedOn w:val="a2"/>
    <w:rsid w:val="00986F3D"/>
    <w:pPr>
      <w:pBdr>
        <w:top w:val="single" w:sz="4" w:space="0" w:color="auto"/>
        <w:left w:val="single" w:sz="4" w:space="0" w:color="auto"/>
        <w:bottom w:val="single" w:sz="8" w:space="0" w:color="auto"/>
        <w:right w:val="single" w:sz="8" w:space="0" w:color="auto"/>
      </w:pBdr>
      <w:spacing w:before="100" w:beforeAutospacing="1" w:after="100" w:afterAutospacing="1"/>
      <w:textAlignment w:val="center"/>
    </w:pPr>
    <w:rPr>
      <w:rFonts w:ascii="Arial CYR" w:hAnsi="Arial CYR" w:cs="Arial CYR"/>
      <w:b/>
      <w:bCs/>
      <w:color w:val="FF0000"/>
    </w:rPr>
  </w:style>
  <w:style w:type="paragraph" w:customStyle="1" w:styleId="xl695">
    <w:name w:val="xl695"/>
    <w:basedOn w:val="a2"/>
    <w:rsid w:val="00986F3D"/>
    <w:pPr>
      <w:spacing w:before="100" w:beforeAutospacing="1" w:after="100" w:afterAutospacing="1"/>
      <w:jc w:val="center"/>
    </w:pPr>
    <w:rPr>
      <w:sz w:val="28"/>
      <w:szCs w:val="28"/>
    </w:rPr>
  </w:style>
  <w:style w:type="paragraph" w:customStyle="1" w:styleId="xl696">
    <w:name w:val="xl696"/>
    <w:basedOn w:val="a2"/>
    <w:rsid w:val="00986F3D"/>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color w:val="000000"/>
      <w:sz w:val="20"/>
      <w:szCs w:val="20"/>
    </w:rPr>
  </w:style>
  <w:style w:type="paragraph" w:customStyle="1" w:styleId="xl697">
    <w:name w:val="xl697"/>
    <w:basedOn w:val="a2"/>
    <w:rsid w:val="00986F3D"/>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color w:val="000000"/>
      <w:sz w:val="20"/>
      <w:szCs w:val="20"/>
    </w:rPr>
  </w:style>
  <w:style w:type="paragraph" w:customStyle="1" w:styleId="xl698">
    <w:name w:val="xl698"/>
    <w:basedOn w:val="a2"/>
    <w:rsid w:val="00986F3D"/>
    <w:pPr>
      <w:pBdr>
        <w:top w:val="single" w:sz="8"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hAnsi="Arial CYR" w:cs="Arial CYR"/>
      <w:sz w:val="20"/>
      <w:szCs w:val="20"/>
    </w:rPr>
  </w:style>
  <w:style w:type="paragraph" w:customStyle="1" w:styleId="xl699">
    <w:name w:val="xl699"/>
    <w:basedOn w:val="a2"/>
    <w:rsid w:val="00986F3D"/>
    <w:pPr>
      <w:spacing w:before="100" w:beforeAutospacing="1" w:after="100" w:afterAutospacing="1"/>
      <w:jc w:val="center"/>
      <w:textAlignment w:val="top"/>
    </w:pPr>
    <w:rPr>
      <w:rFonts w:ascii="Arial CYR" w:hAnsi="Arial CYR" w:cs="Arial CYR"/>
      <w:b/>
      <w:bCs/>
    </w:rPr>
  </w:style>
  <w:style w:type="paragraph" w:customStyle="1" w:styleId="xl700">
    <w:name w:val="xl700"/>
    <w:basedOn w:val="a2"/>
    <w:rsid w:val="00986F3D"/>
    <w:pPr>
      <w:pBdr>
        <w:top w:val="single" w:sz="4" w:space="0" w:color="auto"/>
        <w:left w:val="single" w:sz="4" w:space="0" w:color="auto"/>
        <w:bottom w:val="single" w:sz="8" w:space="0" w:color="auto"/>
        <w:right w:val="single" w:sz="4" w:space="0" w:color="auto"/>
      </w:pBdr>
      <w:shd w:val="clear" w:color="000000" w:fill="E4DFEC"/>
      <w:spacing w:before="100" w:beforeAutospacing="1" w:after="100" w:afterAutospacing="1"/>
      <w:jc w:val="center"/>
      <w:textAlignment w:val="center"/>
    </w:pPr>
    <w:rPr>
      <w:rFonts w:ascii="Arial CYR" w:hAnsi="Arial CYR" w:cs="Arial CYR"/>
      <w:b/>
      <w:bCs/>
      <w:sz w:val="20"/>
      <w:szCs w:val="20"/>
    </w:rPr>
  </w:style>
  <w:style w:type="paragraph" w:customStyle="1" w:styleId="xl701">
    <w:name w:val="xl701"/>
    <w:basedOn w:val="a2"/>
    <w:rsid w:val="00986F3D"/>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702">
    <w:name w:val="xl702"/>
    <w:basedOn w:val="a2"/>
    <w:rsid w:val="00986F3D"/>
    <w:pPr>
      <w:pBdr>
        <w:right w:val="single" w:sz="8" w:space="0" w:color="auto"/>
      </w:pBdr>
      <w:spacing w:before="100" w:beforeAutospacing="1" w:after="100" w:afterAutospacing="1"/>
      <w:jc w:val="center"/>
      <w:textAlignment w:val="center"/>
    </w:pPr>
    <w:rPr>
      <w:rFonts w:ascii="Arial CYR" w:hAnsi="Arial CYR" w:cs="Arial CYR"/>
      <w:b/>
      <w:bCs/>
    </w:rPr>
  </w:style>
  <w:style w:type="paragraph" w:customStyle="1" w:styleId="xl703">
    <w:name w:val="xl703"/>
    <w:basedOn w:val="a2"/>
    <w:rsid w:val="00986F3D"/>
    <w:pPr>
      <w:pBdr>
        <w:right w:val="single" w:sz="8" w:space="0" w:color="auto"/>
      </w:pBdr>
      <w:spacing w:before="100" w:beforeAutospacing="1" w:after="100" w:afterAutospacing="1"/>
      <w:jc w:val="center"/>
      <w:textAlignment w:val="top"/>
    </w:pPr>
    <w:rPr>
      <w:rFonts w:ascii="Arial CYR" w:hAnsi="Arial CYR" w:cs="Arial CYR"/>
      <w:b/>
      <w:bCs/>
    </w:rPr>
  </w:style>
  <w:style w:type="paragraph" w:customStyle="1" w:styleId="xl704">
    <w:name w:val="xl704"/>
    <w:basedOn w:val="a2"/>
    <w:rsid w:val="00986F3D"/>
    <w:pPr>
      <w:spacing w:before="100" w:beforeAutospacing="1" w:after="100" w:afterAutospacing="1"/>
      <w:jc w:val="center"/>
      <w:textAlignment w:val="center"/>
    </w:pPr>
    <w:rPr>
      <w:rFonts w:ascii="Arial CYR" w:hAnsi="Arial CYR" w:cs="Arial CYR"/>
      <w:b/>
      <w:bCs/>
    </w:rPr>
  </w:style>
  <w:style w:type="paragraph" w:customStyle="1" w:styleId="xl705">
    <w:name w:val="xl705"/>
    <w:basedOn w:val="a2"/>
    <w:rsid w:val="00986F3D"/>
    <w:pPr>
      <w:pBdr>
        <w:right w:val="single" w:sz="8" w:space="0" w:color="auto"/>
      </w:pBdr>
      <w:spacing w:before="100" w:beforeAutospacing="1" w:after="100" w:afterAutospacing="1"/>
      <w:jc w:val="center"/>
      <w:textAlignment w:val="center"/>
    </w:pPr>
    <w:rPr>
      <w:rFonts w:ascii="Arial CYR" w:hAnsi="Arial CYR" w:cs="Arial CYR"/>
      <w:b/>
      <w:bCs/>
    </w:rPr>
  </w:style>
  <w:style w:type="paragraph" w:customStyle="1" w:styleId="xl706">
    <w:name w:val="xl706"/>
    <w:basedOn w:val="a2"/>
    <w:rsid w:val="00986F3D"/>
    <w:pPr>
      <w:pBdr>
        <w:top w:val="single" w:sz="4" w:space="0" w:color="auto"/>
        <w:left w:val="single" w:sz="8" w:space="14" w:color="auto"/>
        <w:bottom w:val="single" w:sz="4" w:space="0" w:color="auto"/>
        <w:right w:val="single" w:sz="4" w:space="0" w:color="auto"/>
      </w:pBdr>
      <w:spacing w:before="100" w:beforeAutospacing="1" w:after="100" w:afterAutospacing="1"/>
      <w:ind w:firstLineChars="200" w:firstLine="200"/>
      <w:textAlignment w:val="top"/>
    </w:pPr>
    <w:rPr>
      <w:rFonts w:ascii="Arial CYR" w:hAnsi="Arial CYR" w:cs="Arial CYR"/>
      <w:b/>
      <w:bCs/>
      <w:sz w:val="20"/>
      <w:szCs w:val="20"/>
    </w:rPr>
  </w:style>
  <w:style w:type="paragraph" w:customStyle="1" w:styleId="xl707">
    <w:name w:val="xl707"/>
    <w:basedOn w:val="a2"/>
    <w:rsid w:val="00986F3D"/>
    <w:pPr>
      <w:spacing w:before="100" w:beforeAutospacing="1" w:after="100" w:afterAutospacing="1"/>
      <w:jc w:val="center"/>
      <w:textAlignment w:val="center"/>
    </w:pPr>
    <w:rPr>
      <w:rFonts w:ascii="Arial CYR" w:hAnsi="Arial CYR" w:cs="Arial CYR"/>
      <w:b/>
      <w:bCs/>
      <w:sz w:val="18"/>
      <w:szCs w:val="18"/>
    </w:rPr>
  </w:style>
  <w:style w:type="paragraph" w:customStyle="1" w:styleId="xl708">
    <w:name w:val="xl708"/>
    <w:basedOn w:val="a2"/>
    <w:rsid w:val="00986F3D"/>
    <w:pPr>
      <w:spacing w:before="100" w:beforeAutospacing="1" w:after="100" w:afterAutospacing="1"/>
      <w:jc w:val="center"/>
      <w:textAlignment w:val="center"/>
    </w:pPr>
    <w:rPr>
      <w:rFonts w:ascii="Arial CYR" w:hAnsi="Arial CYR" w:cs="Arial CYR"/>
      <w:sz w:val="20"/>
      <w:szCs w:val="20"/>
    </w:rPr>
  </w:style>
  <w:style w:type="paragraph" w:customStyle="1" w:styleId="xl709">
    <w:name w:val="xl709"/>
    <w:basedOn w:val="a2"/>
    <w:rsid w:val="00986F3D"/>
    <w:pPr>
      <w:pBdr>
        <w:left w:val="single" w:sz="8" w:space="0" w:color="auto"/>
      </w:pBdr>
      <w:spacing w:before="100" w:beforeAutospacing="1" w:after="100" w:afterAutospacing="1"/>
      <w:jc w:val="center"/>
      <w:textAlignment w:val="center"/>
    </w:pPr>
    <w:rPr>
      <w:rFonts w:ascii="Arial CYR" w:hAnsi="Arial CYR" w:cs="Arial CYR"/>
      <w:b/>
      <w:bCs/>
    </w:rPr>
  </w:style>
  <w:style w:type="paragraph" w:customStyle="1" w:styleId="xl710">
    <w:name w:val="xl710"/>
    <w:basedOn w:val="a2"/>
    <w:rsid w:val="00986F3D"/>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Bookman Old Style" w:hAnsi="Bookman Old Style"/>
    </w:rPr>
  </w:style>
  <w:style w:type="paragraph" w:customStyle="1" w:styleId="xl711">
    <w:name w:val="xl711"/>
    <w:basedOn w:val="a2"/>
    <w:rsid w:val="00986F3D"/>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Bookman Old Style" w:hAnsi="Bookman Old Style"/>
    </w:rPr>
  </w:style>
  <w:style w:type="paragraph" w:customStyle="1" w:styleId="xl712">
    <w:name w:val="xl712"/>
    <w:basedOn w:val="a2"/>
    <w:rsid w:val="00986F3D"/>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Bookman Old Style" w:hAnsi="Bookman Old Style"/>
    </w:rPr>
  </w:style>
  <w:style w:type="paragraph" w:customStyle="1" w:styleId="xl713">
    <w:name w:val="xl713"/>
    <w:basedOn w:val="a2"/>
    <w:rsid w:val="00986F3D"/>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Bookman Old Style" w:hAnsi="Bookman Old Style"/>
    </w:rPr>
  </w:style>
  <w:style w:type="paragraph" w:customStyle="1" w:styleId="xl714">
    <w:name w:val="xl714"/>
    <w:basedOn w:val="a2"/>
    <w:rsid w:val="00986F3D"/>
    <w:pPr>
      <w:pBdr>
        <w:left w:val="single" w:sz="8" w:space="0" w:color="auto"/>
      </w:pBdr>
      <w:spacing w:before="100" w:beforeAutospacing="1" w:after="100" w:afterAutospacing="1"/>
      <w:jc w:val="center"/>
      <w:textAlignment w:val="top"/>
    </w:pPr>
    <w:rPr>
      <w:rFonts w:ascii="Arial CYR" w:hAnsi="Arial CYR" w:cs="Arial CYR"/>
      <w:b/>
      <w:bCs/>
    </w:rPr>
  </w:style>
  <w:style w:type="paragraph" w:customStyle="1" w:styleId="xl715">
    <w:name w:val="xl715"/>
    <w:basedOn w:val="a2"/>
    <w:rsid w:val="00986F3D"/>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rPr>
  </w:style>
  <w:style w:type="paragraph" w:customStyle="1" w:styleId="xl716">
    <w:name w:val="xl716"/>
    <w:basedOn w:val="a2"/>
    <w:rsid w:val="00986F3D"/>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rPr>
  </w:style>
  <w:style w:type="paragraph" w:customStyle="1" w:styleId="xl717">
    <w:name w:val="xl717"/>
    <w:basedOn w:val="a2"/>
    <w:rsid w:val="00986F3D"/>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Bookman Old Style" w:hAnsi="Bookman Old Style"/>
    </w:rPr>
  </w:style>
  <w:style w:type="paragraph" w:customStyle="1" w:styleId="xl718">
    <w:name w:val="xl718"/>
    <w:basedOn w:val="a2"/>
    <w:rsid w:val="00986F3D"/>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Bookman Old Style" w:hAnsi="Bookman Old Style"/>
    </w:rPr>
  </w:style>
  <w:style w:type="paragraph" w:customStyle="1" w:styleId="xl719">
    <w:name w:val="xl719"/>
    <w:basedOn w:val="a2"/>
    <w:rsid w:val="00986F3D"/>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720">
    <w:name w:val="xl720"/>
    <w:basedOn w:val="a2"/>
    <w:rsid w:val="00986F3D"/>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721">
    <w:name w:val="xl721"/>
    <w:basedOn w:val="a2"/>
    <w:rsid w:val="00986F3D"/>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722">
    <w:name w:val="xl722"/>
    <w:basedOn w:val="a2"/>
    <w:rsid w:val="00986F3D"/>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CYR" w:hAnsi="Arial CYR" w:cs="Arial CYR"/>
    </w:rPr>
  </w:style>
  <w:style w:type="paragraph" w:customStyle="1" w:styleId="xl723">
    <w:name w:val="xl723"/>
    <w:basedOn w:val="a2"/>
    <w:rsid w:val="00986F3D"/>
    <w:pPr>
      <w:pBdr>
        <w:top w:val="single" w:sz="8"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ascii="Arial CYR" w:hAnsi="Arial CYR" w:cs="Arial CYR"/>
      <w:b/>
      <w:bCs/>
      <w:sz w:val="20"/>
      <w:szCs w:val="20"/>
    </w:rPr>
  </w:style>
  <w:style w:type="paragraph" w:customStyle="1" w:styleId="xl724">
    <w:name w:val="xl724"/>
    <w:basedOn w:val="a2"/>
    <w:rsid w:val="00986F3D"/>
    <w:pPr>
      <w:pBdr>
        <w:left w:val="single" w:sz="8" w:space="0" w:color="auto"/>
      </w:pBdr>
      <w:spacing w:before="100" w:beforeAutospacing="1" w:after="100" w:afterAutospacing="1"/>
      <w:jc w:val="center"/>
      <w:textAlignment w:val="center"/>
    </w:pPr>
    <w:rPr>
      <w:rFonts w:ascii="Arial CYR" w:hAnsi="Arial CYR" w:cs="Arial CYR"/>
      <w:b/>
      <w:bCs/>
    </w:rPr>
  </w:style>
  <w:style w:type="table" w:customStyle="1" w:styleId="1220">
    <w:name w:val="Сетка таблицы122"/>
    <w:basedOn w:val="a4"/>
    <w:next w:val="ae"/>
    <w:uiPriority w:val="59"/>
    <w:rsid w:val="00D25A3E"/>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50">
    <w:name w:val="Сетка таблицы55"/>
    <w:basedOn w:val="a4"/>
    <w:next w:val="ae"/>
    <w:rsid w:val="00D25A3E"/>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1">
    <w:name w:val="Нет списка30"/>
    <w:next w:val="a5"/>
    <w:uiPriority w:val="99"/>
    <w:semiHidden/>
    <w:unhideWhenUsed/>
    <w:rsid w:val="000E7C0B"/>
  </w:style>
  <w:style w:type="paragraph" w:customStyle="1" w:styleId="13a">
    <w:name w:val="13"/>
    <w:basedOn w:val="a2"/>
    <w:next w:val="afff5"/>
    <w:uiPriority w:val="99"/>
    <w:rsid w:val="000E7C0B"/>
    <w:pPr>
      <w:textAlignment w:val="top"/>
    </w:pPr>
    <w:rPr>
      <w:rFonts w:eastAsia="Calibri"/>
    </w:rPr>
  </w:style>
  <w:style w:type="paragraph" w:customStyle="1" w:styleId="173">
    <w:name w:val="Знак Знак1 Знак Знак7"/>
    <w:basedOn w:val="a2"/>
    <w:rsid w:val="000E7C0B"/>
    <w:pPr>
      <w:tabs>
        <w:tab w:val="left" w:pos="360"/>
      </w:tabs>
      <w:spacing w:after="160" w:line="240" w:lineRule="exact"/>
    </w:pPr>
    <w:rPr>
      <w:rFonts w:ascii="Verdana" w:hAnsi="Verdana" w:cs="Verdana"/>
      <w:sz w:val="20"/>
      <w:szCs w:val="20"/>
      <w:lang w:val="en-US" w:eastAsia="en-US"/>
    </w:rPr>
  </w:style>
  <w:style w:type="table" w:customStyle="1" w:styleId="560">
    <w:name w:val="Сетка таблицы56"/>
    <w:basedOn w:val="a4"/>
    <w:next w:val="ae"/>
    <w:uiPriority w:val="39"/>
    <w:rsid w:val="000E7C0B"/>
    <w:pPr>
      <w:spacing w:after="0" w:line="240" w:lineRule="auto"/>
    </w:pPr>
    <w:rPr>
      <w:rFonts w:ascii="Times New Roman" w:eastAsia="Times New Roman" w:hAnsi="Times New Roman" w:cs="Times New Roman"/>
      <w:kern w:val="0"/>
      <w:sz w:val="20"/>
      <w:szCs w:val="20"/>
      <w:lang w:eastAsia="ru-RU"/>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6">
    <w:name w:val="Subtle Emphasis"/>
    <w:uiPriority w:val="19"/>
    <w:qFormat/>
    <w:rsid w:val="000E7C0B"/>
    <w:rPr>
      <w:i/>
      <w:iCs/>
      <w:color w:val="404040"/>
    </w:rPr>
  </w:style>
  <w:style w:type="character" w:styleId="affff7">
    <w:name w:val="Intense Reference"/>
    <w:uiPriority w:val="32"/>
    <w:qFormat/>
    <w:rsid w:val="000E7C0B"/>
    <w:rPr>
      <w:b/>
      <w:bCs/>
      <w:smallCaps/>
      <w:color w:val="4472C4"/>
      <w:spacing w:val="5"/>
    </w:rPr>
  </w:style>
  <w:style w:type="character" w:styleId="affff8">
    <w:name w:val="Subtle Reference"/>
    <w:uiPriority w:val="31"/>
    <w:qFormat/>
    <w:rsid w:val="000E7C0B"/>
    <w:rPr>
      <w:smallCaps/>
      <w:color w:val="5A5A5A"/>
    </w:rPr>
  </w:style>
  <w:style w:type="character" w:styleId="affff9">
    <w:name w:val="Book Title"/>
    <w:uiPriority w:val="33"/>
    <w:qFormat/>
    <w:rsid w:val="000E7C0B"/>
    <w:rPr>
      <w:b/>
      <w:bCs/>
      <w:i/>
      <w:iCs/>
      <w:spacing w:val="5"/>
    </w:rPr>
  </w:style>
  <w:style w:type="table" w:customStyle="1" w:styleId="1230">
    <w:name w:val="Сетка таблицы123"/>
    <w:basedOn w:val="a4"/>
    <w:next w:val="ae"/>
    <w:uiPriority w:val="59"/>
    <w:rsid w:val="00694180"/>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7">
    <w:name w:val="Сетка таблицы57"/>
    <w:basedOn w:val="a4"/>
    <w:next w:val="ae"/>
    <w:rsid w:val="00694180"/>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
    <w:name w:val="Сетка таблицы58"/>
    <w:basedOn w:val="a4"/>
    <w:next w:val="ae"/>
    <w:rsid w:val="009071DF"/>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6">
    <w:name w:val="Нет списка31"/>
    <w:next w:val="a5"/>
    <w:uiPriority w:val="99"/>
    <w:semiHidden/>
    <w:unhideWhenUsed/>
    <w:rsid w:val="00E80612"/>
  </w:style>
  <w:style w:type="table" w:customStyle="1" w:styleId="59">
    <w:name w:val="Сетка таблицы59"/>
    <w:basedOn w:val="a4"/>
    <w:next w:val="ae"/>
    <w:uiPriority w:val="39"/>
    <w:rsid w:val="00E80612"/>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0">
    <w:name w:val="Сетка таблицы124"/>
    <w:basedOn w:val="a4"/>
    <w:next w:val="ae"/>
    <w:uiPriority w:val="59"/>
    <w:rsid w:val="002062C6"/>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00">
    <w:name w:val="Сетка таблицы60"/>
    <w:basedOn w:val="a4"/>
    <w:next w:val="ae"/>
    <w:rsid w:val="002062C6"/>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4"/>
    <w:next w:val="ae"/>
    <w:rsid w:val="00AB710A"/>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0">
    <w:name w:val="Сетка таблицы64"/>
    <w:basedOn w:val="a4"/>
    <w:next w:val="ae"/>
    <w:rsid w:val="00903AD2"/>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0">
    <w:name w:val="Сетка таблицы125"/>
    <w:basedOn w:val="a4"/>
    <w:next w:val="ae"/>
    <w:uiPriority w:val="59"/>
    <w:rsid w:val="002B0C9C"/>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50">
    <w:name w:val="Сетка таблицы65"/>
    <w:basedOn w:val="a4"/>
    <w:next w:val="ae"/>
    <w:rsid w:val="002B0C9C"/>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2">
    <w:name w:val="Нет списка32"/>
    <w:next w:val="a5"/>
    <w:uiPriority w:val="99"/>
    <w:semiHidden/>
    <w:unhideWhenUsed/>
    <w:rsid w:val="00DD74D2"/>
  </w:style>
  <w:style w:type="paragraph" w:customStyle="1" w:styleId="103">
    <w:name w:val="Абзац списка10"/>
    <w:basedOn w:val="a2"/>
    <w:autoRedefine/>
    <w:rsid w:val="00DD74D2"/>
    <w:pPr>
      <w:jc w:val="center"/>
    </w:pPr>
    <w:rPr>
      <w:snapToGrid w:val="0"/>
      <w:sz w:val="28"/>
      <w:szCs w:val="28"/>
    </w:rPr>
  </w:style>
  <w:style w:type="table" w:customStyle="1" w:styleId="66">
    <w:name w:val="Сетка таблицы66"/>
    <w:basedOn w:val="a4"/>
    <w:next w:val="ae"/>
    <w:uiPriority w:val="39"/>
    <w:rsid w:val="00DD74D2"/>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2">
    <w:name w:val="12"/>
    <w:basedOn w:val="a2"/>
    <w:next w:val="af1"/>
    <w:link w:val="aff6"/>
    <w:qFormat/>
    <w:rsid w:val="00DD74D2"/>
    <w:pPr>
      <w:jc w:val="center"/>
    </w:pPr>
    <w:rPr>
      <w:rFonts w:ascii="Calibri" w:hAnsi="Calibri"/>
      <w:b/>
      <w:kern w:val="2"/>
      <w:sz w:val="22"/>
      <w:szCs w:val="20"/>
      <w14:ligatures w14:val="standardContextual"/>
    </w:rPr>
  </w:style>
  <w:style w:type="paragraph" w:customStyle="1" w:styleId="67">
    <w:name w:val="Знак6"/>
    <w:basedOn w:val="a2"/>
    <w:rsid w:val="00DD74D2"/>
    <w:pPr>
      <w:spacing w:after="160" w:line="240" w:lineRule="exact"/>
    </w:pPr>
    <w:rPr>
      <w:rFonts w:ascii="Verdana" w:hAnsi="Verdana" w:cs="Verdana"/>
      <w:sz w:val="20"/>
      <w:szCs w:val="20"/>
      <w:lang w:val="en-US" w:eastAsia="en-US"/>
    </w:rPr>
  </w:style>
  <w:style w:type="numbering" w:customStyle="1" w:styleId="1141">
    <w:name w:val="Нет списка114"/>
    <w:next w:val="a5"/>
    <w:uiPriority w:val="99"/>
    <w:semiHidden/>
    <w:unhideWhenUsed/>
    <w:rsid w:val="00DD74D2"/>
  </w:style>
  <w:style w:type="numbering" w:customStyle="1" w:styleId="2101">
    <w:name w:val="Нет списка210"/>
    <w:next w:val="a5"/>
    <w:uiPriority w:val="99"/>
    <w:semiHidden/>
    <w:unhideWhenUsed/>
    <w:rsid w:val="00DD74D2"/>
  </w:style>
  <w:style w:type="table" w:customStyle="1" w:styleId="2132">
    <w:name w:val="Сетка таблицы213"/>
    <w:basedOn w:val="a4"/>
    <w:next w:val="ae"/>
    <w:uiPriority w:val="39"/>
    <w:rsid w:val="00DD74D2"/>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0">
    <w:name w:val="Сетка таблицы126"/>
    <w:basedOn w:val="a4"/>
    <w:next w:val="ae"/>
    <w:uiPriority w:val="59"/>
    <w:rsid w:val="005C1132"/>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70">
    <w:name w:val="Сетка таблицы67"/>
    <w:basedOn w:val="a4"/>
    <w:next w:val="ae"/>
    <w:rsid w:val="005C1132"/>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
    <w:name w:val="Сетка таблицы412"/>
    <w:basedOn w:val="a4"/>
    <w:next w:val="ae"/>
    <w:rsid w:val="005C1132"/>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8">
    <w:name w:val="Сетка таблицы68"/>
    <w:basedOn w:val="a4"/>
    <w:next w:val="ae"/>
    <w:rsid w:val="005C1132"/>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1">
    <w:name w:val="Нет списка33"/>
    <w:next w:val="a5"/>
    <w:uiPriority w:val="99"/>
    <w:semiHidden/>
    <w:unhideWhenUsed/>
    <w:rsid w:val="009C54A0"/>
  </w:style>
  <w:style w:type="numbering" w:customStyle="1" w:styleId="341">
    <w:name w:val="Нет списка34"/>
    <w:next w:val="a5"/>
    <w:uiPriority w:val="99"/>
    <w:semiHidden/>
    <w:unhideWhenUsed/>
    <w:rsid w:val="00A46AFE"/>
  </w:style>
  <w:style w:type="numbering" w:customStyle="1" w:styleId="351">
    <w:name w:val="Нет списка35"/>
    <w:next w:val="a5"/>
    <w:uiPriority w:val="99"/>
    <w:semiHidden/>
    <w:unhideWhenUsed/>
    <w:rsid w:val="00A46AFE"/>
  </w:style>
  <w:style w:type="numbering" w:customStyle="1" w:styleId="361">
    <w:name w:val="Нет списка36"/>
    <w:next w:val="a5"/>
    <w:semiHidden/>
    <w:unhideWhenUsed/>
    <w:rsid w:val="002A1DBB"/>
  </w:style>
  <w:style w:type="numbering" w:customStyle="1" w:styleId="371">
    <w:name w:val="Нет списка37"/>
    <w:next w:val="a5"/>
    <w:semiHidden/>
    <w:unhideWhenUsed/>
    <w:rsid w:val="004A5D4F"/>
  </w:style>
  <w:style w:type="numbering" w:customStyle="1" w:styleId="381">
    <w:name w:val="Нет списка38"/>
    <w:next w:val="a5"/>
    <w:uiPriority w:val="99"/>
    <w:semiHidden/>
    <w:unhideWhenUsed/>
    <w:rsid w:val="002040B0"/>
  </w:style>
  <w:style w:type="table" w:customStyle="1" w:styleId="69">
    <w:name w:val="Сетка таблицы69"/>
    <w:basedOn w:val="a4"/>
    <w:next w:val="ae"/>
    <w:uiPriority w:val="39"/>
    <w:rsid w:val="002040B0"/>
    <w:pPr>
      <w:spacing w:after="0" w:line="240" w:lineRule="auto"/>
    </w:pPr>
    <w:rPr>
      <w:rFonts w:ascii="Arial" w:eastAsia="Arial" w:hAnsi="Arial" w:cs="Arial"/>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63">
    <w:name w:val="Знак Знак1 Знак Знак6"/>
    <w:basedOn w:val="a2"/>
    <w:rsid w:val="002040B0"/>
    <w:pPr>
      <w:tabs>
        <w:tab w:val="num" w:pos="360"/>
      </w:tabs>
      <w:spacing w:after="160" w:line="240" w:lineRule="exact"/>
    </w:pPr>
    <w:rPr>
      <w:rFonts w:ascii="MS Mincho" w:eastAsia="Arial" w:hAnsi="MS Mincho" w:cs="MS Mincho"/>
      <w:sz w:val="20"/>
      <w:szCs w:val="20"/>
      <w:lang w:val="en-US" w:eastAsia="en-US"/>
    </w:rPr>
  </w:style>
  <w:style w:type="paragraph" w:customStyle="1" w:styleId="11e">
    <w:name w:val="11"/>
    <w:basedOn w:val="a2"/>
    <w:next w:val="af1"/>
    <w:qFormat/>
    <w:rsid w:val="003F181E"/>
    <w:pPr>
      <w:jc w:val="center"/>
    </w:pPr>
    <w:rPr>
      <w:b/>
      <w:szCs w:val="20"/>
    </w:rPr>
  </w:style>
  <w:style w:type="numbering" w:customStyle="1" w:styleId="1151">
    <w:name w:val="Нет списка115"/>
    <w:next w:val="a5"/>
    <w:uiPriority w:val="99"/>
    <w:semiHidden/>
    <w:rsid w:val="002040B0"/>
  </w:style>
  <w:style w:type="numbering" w:customStyle="1" w:styleId="1161">
    <w:name w:val="Нет списка116"/>
    <w:next w:val="a5"/>
    <w:uiPriority w:val="99"/>
    <w:semiHidden/>
    <w:unhideWhenUsed/>
    <w:rsid w:val="002040B0"/>
  </w:style>
  <w:style w:type="table" w:customStyle="1" w:styleId="1270">
    <w:name w:val="Сетка таблицы127"/>
    <w:basedOn w:val="a4"/>
    <w:next w:val="ae"/>
    <w:uiPriority w:val="39"/>
    <w:rsid w:val="002040B0"/>
    <w:pPr>
      <w:spacing w:after="0" w:line="240" w:lineRule="auto"/>
    </w:pPr>
    <w:rPr>
      <w:rFonts w:ascii="Calibri Light" w:eastAsia="Calibri Light" w:hAnsi="Calibri Light" w:cs="Arial"/>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3">
    <w:name w:val="Нет списка211"/>
    <w:next w:val="a5"/>
    <w:uiPriority w:val="99"/>
    <w:semiHidden/>
    <w:unhideWhenUsed/>
    <w:rsid w:val="002040B0"/>
  </w:style>
  <w:style w:type="table" w:customStyle="1" w:styleId="2142">
    <w:name w:val="Сетка таблицы214"/>
    <w:basedOn w:val="a4"/>
    <w:next w:val="ae"/>
    <w:uiPriority w:val="39"/>
    <w:rsid w:val="002040B0"/>
    <w:pPr>
      <w:spacing w:after="0" w:line="240" w:lineRule="auto"/>
    </w:pPr>
    <w:rPr>
      <w:rFonts w:ascii="Calibri Light" w:eastAsia="Calibri Light" w:hAnsi="Calibri Light" w:cs="Arial"/>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91">
    <w:name w:val="Нет списка39"/>
    <w:next w:val="a5"/>
    <w:uiPriority w:val="99"/>
    <w:semiHidden/>
    <w:rsid w:val="002040B0"/>
  </w:style>
  <w:style w:type="numbering" w:customStyle="1" w:styleId="1211">
    <w:name w:val="Нет списка121"/>
    <w:next w:val="a5"/>
    <w:uiPriority w:val="99"/>
    <w:semiHidden/>
    <w:unhideWhenUsed/>
    <w:rsid w:val="002040B0"/>
  </w:style>
  <w:style w:type="numbering" w:customStyle="1" w:styleId="2123">
    <w:name w:val="Нет списка212"/>
    <w:next w:val="a5"/>
    <w:uiPriority w:val="99"/>
    <w:semiHidden/>
    <w:unhideWhenUsed/>
    <w:rsid w:val="002040B0"/>
  </w:style>
  <w:style w:type="paragraph" w:styleId="affffa">
    <w:name w:val="Revision"/>
    <w:hidden/>
    <w:uiPriority w:val="99"/>
    <w:semiHidden/>
    <w:rsid w:val="002040B0"/>
    <w:pPr>
      <w:spacing w:after="0" w:line="240" w:lineRule="auto"/>
    </w:pPr>
    <w:rPr>
      <w:rFonts w:ascii="Arial" w:eastAsia="Arial" w:hAnsi="Arial" w:cs="Arial"/>
      <w:kern w:val="0"/>
      <w:sz w:val="24"/>
      <w:szCs w:val="20"/>
      <w:lang w:eastAsia="ru-RU"/>
      <w14:ligatures w14:val="none"/>
    </w:rPr>
  </w:style>
  <w:style w:type="paragraph" w:customStyle="1" w:styleId="87">
    <w:name w:val="Знак Знак8"/>
    <w:basedOn w:val="a2"/>
    <w:rsid w:val="002040B0"/>
    <w:pPr>
      <w:tabs>
        <w:tab w:val="num" w:pos="360"/>
      </w:tabs>
      <w:spacing w:after="160" w:line="240" w:lineRule="exact"/>
    </w:pPr>
    <w:rPr>
      <w:rFonts w:ascii="MS Mincho" w:eastAsia="Arial" w:hAnsi="MS Mincho" w:cs="MS Mincho"/>
      <w:sz w:val="20"/>
      <w:szCs w:val="20"/>
      <w:lang w:val="en-US" w:eastAsia="en-US"/>
    </w:rPr>
  </w:style>
  <w:style w:type="numbering" w:customStyle="1" w:styleId="401">
    <w:name w:val="Нет списка40"/>
    <w:next w:val="a5"/>
    <w:uiPriority w:val="99"/>
    <w:semiHidden/>
    <w:unhideWhenUsed/>
    <w:rsid w:val="002040B0"/>
  </w:style>
  <w:style w:type="paragraph" w:customStyle="1" w:styleId="11f">
    <w:name w:val="Абзац списка11"/>
    <w:basedOn w:val="a2"/>
    <w:autoRedefine/>
    <w:rsid w:val="002040B0"/>
    <w:pPr>
      <w:jc w:val="center"/>
    </w:pPr>
    <w:rPr>
      <w:snapToGrid w:val="0"/>
      <w:sz w:val="28"/>
      <w:szCs w:val="28"/>
    </w:rPr>
  </w:style>
  <w:style w:type="table" w:customStyle="1" w:styleId="700">
    <w:name w:val="Сетка таблицы70"/>
    <w:basedOn w:val="a4"/>
    <w:next w:val="ae"/>
    <w:uiPriority w:val="39"/>
    <w:rsid w:val="002040B0"/>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a">
    <w:name w:val="Знак5"/>
    <w:basedOn w:val="a2"/>
    <w:rsid w:val="002040B0"/>
    <w:pPr>
      <w:spacing w:after="160" w:line="240" w:lineRule="exact"/>
    </w:pPr>
    <w:rPr>
      <w:rFonts w:ascii="Verdana" w:hAnsi="Verdana" w:cs="Verdana"/>
      <w:sz w:val="20"/>
      <w:szCs w:val="20"/>
      <w:lang w:val="en-US" w:eastAsia="en-US"/>
    </w:rPr>
  </w:style>
  <w:style w:type="numbering" w:customStyle="1" w:styleId="1171">
    <w:name w:val="Нет списка117"/>
    <w:next w:val="a5"/>
    <w:uiPriority w:val="99"/>
    <w:semiHidden/>
    <w:unhideWhenUsed/>
    <w:rsid w:val="002040B0"/>
  </w:style>
  <w:style w:type="numbering" w:customStyle="1" w:styleId="2133">
    <w:name w:val="Нет списка213"/>
    <w:next w:val="a5"/>
    <w:uiPriority w:val="99"/>
    <w:semiHidden/>
    <w:unhideWhenUsed/>
    <w:rsid w:val="002040B0"/>
  </w:style>
  <w:style w:type="table" w:customStyle="1" w:styleId="2150">
    <w:name w:val="Сетка таблицы215"/>
    <w:basedOn w:val="a4"/>
    <w:next w:val="ae"/>
    <w:uiPriority w:val="39"/>
    <w:rsid w:val="002040B0"/>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3">
    <w:name w:val="Нет списка41"/>
    <w:next w:val="a5"/>
    <w:uiPriority w:val="99"/>
    <w:semiHidden/>
    <w:unhideWhenUsed/>
    <w:rsid w:val="003F181E"/>
  </w:style>
  <w:style w:type="numbering" w:customStyle="1" w:styleId="421">
    <w:name w:val="Нет списка42"/>
    <w:next w:val="a5"/>
    <w:uiPriority w:val="99"/>
    <w:semiHidden/>
    <w:unhideWhenUsed/>
    <w:rsid w:val="003F181E"/>
  </w:style>
  <w:style w:type="table" w:customStyle="1" w:styleId="710">
    <w:name w:val="Сетка таблицы71"/>
    <w:basedOn w:val="a4"/>
    <w:next w:val="ae"/>
    <w:uiPriority w:val="39"/>
    <w:rsid w:val="003F181E"/>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81">
    <w:name w:val="Нет списка118"/>
    <w:next w:val="a5"/>
    <w:uiPriority w:val="99"/>
    <w:semiHidden/>
    <w:unhideWhenUsed/>
    <w:rsid w:val="003F181E"/>
  </w:style>
  <w:style w:type="numbering" w:customStyle="1" w:styleId="2143">
    <w:name w:val="Нет списка214"/>
    <w:next w:val="a5"/>
    <w:uiPriority w:val="99"/>
    <w:semiHidden/>
    <w:unhideWhenUsed/>
    <w:rsid w:val="003F181E"/>
  </w:style>
  <w:style w:type="table" w:customStyle="1" w:styleId="2160">
    <w:name w:val="Сетка таблицы216"/>
    <w:basedOn w:val="a4"/>
    <w:next w:val="ae"/>
    <w:uiPriority w:val="39"/>
    <w:rsid w:val="003F181E"/>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1">
    <w:name w:val="Нет списка43"/>
    <w:next w:val="a5"/>
    <w:uiPriority w:val="99"/>
    <w:semiHidden/>
    <w:unhideWhenUsed/>
    <w:rsid w:val="00814F7F"/>
  </w:style>
  <w:style w:type="paragraph" w:customStyle="1" w:styleId="12d">
    <w:name w:val="Абзац списка12"/>
    <w:basedOn w:val="a2"/>
    <w:autoRedefine/>
    <w:rsid w:val="00814F7F"/>
    <w:pPr>
      <w:jc w:val="center"/>
    </w:pPr>
    <w:rPr>
      <w:snapToGrid w:val="0"/>
      <w:sz w:val="28"/>
      <w:szCs w:val="28"/>
    </w:rPr>
  </w:style>
  <w:style w:type="table" w:customStyle="1" w:styleId="720">
    <w:name w:val="Сетка таблицы72"/>
    <w:basedOn w:val="a4"/>
    <w:next w:val="ae"/>
    <w:uiPriority w:val="39"/>
    <w:rsid w:val="00814F7F"/>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97">
    <w:name w:val="9"/>
    <w:basedOn w:val="a2"/>
    <w:next w:val="a2"/>
    <w:qFormat/>
    <w:rsid w:val="00FD5A20"/>
    <w:pPr>
      <w:spacing w:before="240" w:after="60"/>
      <w:jc w:val="center"/>
      <w:outlineLvl w:val="0"/>
    </w:pPr>
    <w:rPr>
      <w:rFonts w:ascii="Calibri Light" w:hAnsi="Calibri Light"/>
      <w:b/>
      <w:bCs/>
      <w:snapToGrid w:val="0"/>
      <w:kern w:val="28"/>
      <w:sz w:val="32"/>
      <w:szCs w:val="32"/>
      <w:lang w:val="x-none" w:eastAsia="x-none"/>
    </w:rPr>
  </w:style>
  <w:style w:type="paragraph" w:customStyle="1" w:styleId="4b">
    <w:name w:val="Знак4"/>
    <w:basedOn w:val="a2"/>
    <w:rsid w:val="00814F7F"/>
    <w:pPr>
      <w:spacing w:after="160" w:line="240" w:lineRule="exact"/>
    </w:pPr>
    <w:rPr>
      <w:rFonts w:ascii="Verdana" w:hAnsi="Verdana" w:cs="Verdana"/>
      <w:sz w:val="20"/>
      <w:szCs w:val="20"/>
      <w:lang w:val="en-US" w:eastAsia="en-US"/>
    </w:rPr>
  </w:style>
  <w:style w:type="numbering" w:customStyle="1" w:styleId="1191">
    <w:name w:val="Нет списка119"/>
    <w:next w:val="a5"/>
    <w:uiPriority w:val="99"/>
    <w:semiHidden/>
    <w:rsid w:val="00814F7F"/>
  </w:style>
  <w:style w:type="paragraph" w:customStyle="1" w:styleId="2f4">
    <w:name w:val="2"/>
    <w:basedOn w:val="a2"/>
    <w:next w:val="af1"/>
    <w:qFormat/>
    <w:rsid w:val="00814F7F"/>
    <w:pPr>
      <w:spacing w:line="312" w:lineRule="auto"/>
      <w:jc w:val="center"/>
    </w:pPr>
    <w:rPr>
      <w:b/>
      <w:szCs w:val="20"/>
    </w:rPr>
  </w:style>
  <w:style w:type="numbering" w:customStyle="1" w:styleId="11100">
    <w:name w:val="Нет списка1110"/>
    <w:next w:val="a5"/>
    <w:uiPriority w:val="99"/>
    <w:semiHidden/>
    <w:unhideWhenUsed/>
    <w:rsid w:val="00814F7F"/>
  </w:style>
  <w:style w:type="paragraph" w:customStyle="1" w:styleId="p15">
    <w:name w:val="p15"/>
    <w:basedOn w:val="a2"/>
    <w:rsid w:val="00814F7F"/>
    <w:pPr>
      <w:spacing w:before="100" w:beforeAutospacing="1" w:after="100" w:afterAutospacing="1"/>
    </w:pPr>
  </w:style>
  <w:style w:type="paragraph" w:customStyle="1" w:styleId="12e">
    <w:name w:val="Знак Знак Знак Знак12"/>
    <w:basedOn w:val="a2"/>
    <w:rsid w:val="00814F7F"/>
    <w:pPr>
      <w:tabs>
        <w:tab w:val="num" w:pos="360"/>
      </w:tabs>
      <w:spacing w:after="160" w:line="240" w:lineRule="exact"/>
    </w:pPr>
    <w:rPr>
      <w:rFonts w:ascii="Verdana" w:hAnsi="Verdana" w:cs="Verdana"/>
      <w:sz w:val="20"/>
      <w:szCs w:val="20"/>
      <w:lang w:val="en-US" w:eastAsia="en-US"/>
    </w:rPr>
  </w:style>
  <w:style w:type="paragraph" w:customStyle="1" w:styleId="4c">
    <w:name w:val="Знак Знак Знак Знак4"/>
    <w:basedOn w:val="a2"/>
    <w:rsid w:val="00814F7F"/>
    <w:pPr>
      <w:tabs>
        <w:tab w:val="num" w:pos="360"/>
      </w:tabs>
      <w:spacing w:after="160" w:line="240" w:lineRule="exact"/>
    </w:pPr>
    <w:rPr>
      <w:rFonts w:ascii="Verdana" w:hAnsi="Verdana" w:cs="Verdana"/>
      <w:sz w:val="20"/>
      <w:szCs w:val="20"/>
      <w:lang w:val="en-US" w:eastAsia="en-US"/>
    </w:rPr>
  </w:style>
  <w:style w:type="paragraph" w:customStyle="1" w:styleId="2f5">
    <w:name w:val="Знак Знак Знак Знак Знак Знак Знак Знак2"/>
    <w:basedOn w:val="a2"/>
    <w:rsid w:val="00814F7F"/>
    <w:pPr>
      <w:tabs>
        <w:tab w:val="num" w:pos="360"/>
      </w:tabs>
      <w:spacing w:after="160" w:line="240" w:lineRule="exact"/>
    </w:pPr>
    <w:rPr>
      <w:rFonts w:ascii="Verdana" w:hAnsi="Verdana" w:cs="Verdana"/>
      <w:sz w:val="20"/>
      <w:szCs w:val="20"/>
      <w:lang w:val="en-US" w:eastAsia="en-US"/>
    </w:rPr>
  </w:style>
  <w:style w:type="paragraph" w:customStyle="1" w:styleId="12f">
    <w:name w:val="Знак Знак Знак Знак1 Знак Знак Знак Знак2"/>
    <w:basedOn w:val="a2"/>
    <w:rsid w:val="00814F7F"/>
    <w:pPr>
      <w:tabs>
        <w:tab w:val="num" w:pos="360"/>
      </w:tabs>
      <w:spacing w:after="160" w:line="240" w:lineRule="exact"/>
    </w:pPr>
    <w:rPr>
      <w:rFonts w:ascii="Verdana" w:hAnsi="Verdana" w:cs="Verdana"/>
      <w:sz w:val="20"/>
      <w:szCs w:val="20"/>
      <w:lang w:val="en-US" w:eastAsia="en-US"/>
    </w:rPr>
  </w:style>
  <w:style w:type="paragraph" w:customStyle="1" w:styleId="2f6">
    <w:name w:val="Знак Знак Знак Знак Знак Знак Знак Знак Знак Знак2"/>
    <w:basedOn w:val="a2"/>
    <w:rsid w:val="00814F7F"/>
    <w:pPr>
      <w:tabs>
        <w:tab w:val="num" w:pos="360"/>
      </w:tabs>
      <w:spacing w:after="160" w:line="240" w:lineRule="exact"/>
    </w:pPr>
    <w:rPr>
      <w:rFonts w:ascii="Verdana" w:hAnsi="Verdana" w:cs="Verdana"/>
      <w:sz w:val="20"/>
      <w:szCs w:val="20"/>
      <w:lang w:val="en-US" w:eastAsia="en-US"/>
    </w:rPr>
  </w:style>
  <w:style w:type="paragraph" w:customStyle="1" w:styleId="1122">
    <w:name w:val="Знак Знак1 Знак Знак12"/>
    <w:basedOn w:val="a2"/>
    <w:rsid w:val="00814F7F"/>
    <w:pPr>
      <w:tabs>
        <w:tab w:val="num" w:pos="360"/>
      </w:tabs>
      <w:spacing w:after="160" w:line="240" w:lineRule="exact"/>
    </w:pPr>
    <w:rPr>
      <w:rFonts w:ascii="Verdana" w:hAnsi="Verdana" w:cs="Verdana"/>
      <w:sz w:val="20"/>
      <w:szCs w:val="20"/>
      <w:lang w:val="en-US" w:eastAsia="en-US"/>
    </w:rPr>
  </w:style>
  <w:style w:type="paragraph" w:customStyle="1" w:styleId="2f7">
    <w:name w:val="Знак Знак Знак Знак Знак Знак Знак Знак Знак Знак Знак Знак Знак Знак2"/>
    <w:basedOn w:val="a2"/>
    <w:rsid w:val="00814F7F"/>
    <w:pPr>
      <w:tabs>
        <w:tab w:val="num" w:pos="360"/>
      </w:tabs>
      <w:spacing w:after="160" w:line="240" w:lineRule="exact"/>
    </w:pPr>
    <w:rPr>
      <w:rFonts w:ascii="Verdana" w:hAnsi="Verdana" w:cs="Verdana"/>
      <w:sz w:val="20"/>
      <w:szCs w:val="20"/>
      <w:lang w:val="en-US" w:eastAsia="en-US"/>
    </w:rPr>
  </w:style>
  <w:style w:type="paragraph" w:customStyle="1" w:styleId="12f0">
    <w:name w:val="Знак Знак Знак Знак1 Знак Знак Знак Знак Знак Знак Знак Знак Знак Знак Знак Знак Знак Знак Знак Знак Знак Знак Знак Знак Знак Знак Знак Знак2"/>
    <w:basedOn w:val="a2"/>
    <w:rsid w:val="00814F7F"/>
    <w:pPr>
      <w:tabs>
        <w:tab w:val="num" w:pos="360"/>
      </w:tabs>
      <w:spacing w:after="160" w:line="240" w:lineRule="exact"/>
    </w:pPr>
    <w:rPr>
      <w:rFonts w:ascii="Verdana" w:hAnsi="Verdana" w:cs="Verdana"/>
      <w:sz w:val="20"/>
      <w:szCs w:val="20"/>
      <w:lang w:val="en-US" w:eastAsia="en-US"/>
    </w:rPr>
  </w:style>
  <w:style w:type="paragraph" w:customStyle="1" w:styleId="12f1">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2"/>
    <w:basedOn w:val="a2"/>
    <w:rsid w:val="00814F7F"/>
    <w:pPr>
      <w:tabs>
        <w:tab w:val="num" w:pos="360"/>
      </w:tabs>
      <w:spacing w:after="160" w:line="240" w:lineRule="exact"/>
    </w:pPr>
    <w:rPr>
      <w:rFonts w:ascii="Verdana" w:hAnsi="Verdana" w:cs="Verdana"/>
      <w:sz w:val="20"/>
      <w:szCs w:val="20"/>
      <w:lang w:val="en-US" w:eastAsia="en-US"/>
    </w:rPr>
  </w:style>
  <w:style w:type="paragraph" w:customStyle="1" w:styleId="12f2">
    <w:name w:val="Знак Знак1 Знак Знак Знак Знак Знак Знак Знак Знак Знак Знак Знак Знак Знак Знак Знак Знак2"/>
    <w:basedOn w:val="a2"/>
    <w:rsid w:val="00814F7F"/>
    <w:pPr>
      <w:tabs>
        <w:tab w:val="num" w:pos="360"/>
      </w:tabs>
      <w:spacing w:after="160" w:line="240" w:lineRule="exact"/>
    </w:pPr>
    <w:rPr>
      <w:rFonts w:ascii="Verdana" w:hAnsi="Verdana" w:cs="Verdana"/>
      <w:sz w:val="20"/>
      <w:szCs w:val="20"/>
      <w:lang w:val="en-US" w:eastAsia="en-US"/>
    </w:rPr>
  </w:style>
  <w:style w:type="paragraph" w:customStyle="1" w:styleId="12f3">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2"/>
    <w:basedOn w:val="a2"/>
    <w:rsid w:val="00814F7F"/>
    <w:pPr>
      <w:tabs>
        <w:tab w:val="num" w:pos="360"/>
      </w:tabs>
      <w:spacing w:after="160" w:line="240" w:lineRule="exact"/>
    </w:pPr>
    <w:rPr>
      <w:rFonts w:ascii="Verdana" w:hAnsi="Verdana" w:cs="Verdana"/>
      <w:sz w:val="20"/>
      <w:szCs w:val="20"/>
      <w:lang w:val="en-US" w:eastAsia="en-US"/>
    </w:rPr>
  </w:style>
  <w:style w:type="paragraph" w:customStyle="1" w:styleId="2f8">
    <w:name w:val="Знак Знак Знак Знак Знак Знак Знак Знак Знак Знак Знак Знак Знак Знак Знак Знак2"/>
    <w:basedOn w:val="a2"/>
    <w:rsid w:val="00814F7F"/>
    <w:pPr>
      <w:tabs>
        <w:tab w:val="num" w:pos="360"/>
      </w:tabs>
      <w:spacing w:after="160" w:line="240" w:lineRule="exact"/>
    </w:pPr>
    <w:rPr>
      <w:rFonts w:ascii="Verdana" w:hAnsi="Verdana" w:cs="Verdana"/>
      <w:sz w:val="20"/>
      <w:szCs w:val="20"/>
      <w:lang w:val="en-US" w:eastAsia="en-US"/>
    </w:rPr>
  </w:style>
  <w:style w:type="paragraph" w:customStyle="1" w:styleId="323">
    <w:name w:val="Знак Знак32"/>
    <w:basedOn w:val="a2"/>
    <w:rsid w:val="00814F7F"/>
    <w:pPr>
      <w:tabs>
        <w:tab w:val="num" w:pos="360"/>
      </w:tabs>
      <w:spacing w:after="160" w:line="240" w:lineRule="exact"/>
    </w:pPr>
    <w:rPr>
      <w:rFonts w:ascii="Verdana" w:hAnsi="Verdana" w:cs="Verdana"/>
      <w:sz w:val="20"/>
      <w:szCs w:val="20"/>
      <w:lang w:val="en-US" w:eastAsia="en-US"/>
    </w:rPr>
  </w:style>
  <w:style w:type="paragraph" w:customStyle="1" w:styleId="12f4">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2"/>
    <w:basedOn w:val="a2"/>
    <w:rsid w:val="00814F7F"/>
    <w:pPr>
      <w:tabs>
        <w:tab w:val="num" w:pos="360"/>
      </w:tabs>
      <w:spacing w:after="160" w:line="240" w:lineRule="exact"/>
    </w:pPr>
    <w:rPr>
      <w:rFonts w:ascii="Verdana" w:hAnsi="Verdana" w:cs="Verdana"/>
      <w:sz w:val="20"/>
      <w:szCs w:val="20"/>
      <w:lang w:val="en-US" w:eastAsia="en-US"/>
    </w:rPr>
  </w:style>
  <w:style w:type="paragraph" w:customStyle="1" w:styleId="2f9">
    <w:name w:val="Основной текст2"/>
    <w:basedOn w:val="a2"/>
    <w:rsid w:val="00814F7F"/>
    <w:pPr>
      <w:widowControl w:val="0"/>
      <w:shd w:val="clear" w:color="auto" w:fill="FFFFFF"/>
      <w:spacing w:line="320" w:lineRule="exact"/>
    </w:pPr>
    <w:rPr>
      <w:sz w:val="28"/>
      <w:szCs w:val="28"/>
    </w:rPr>
  </w:style>
  <w:style w:type="character" w:customStyle="1" w:styleId="10pt">
    <w:name w:val="Основной текст + 10 pt"/>
    <w:rsid w:val="00814F7F"/>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style>
  <w:style w:type="character" w:customStyle="1" w:styleId="normaltextrun">
    <w:name w:val="normaltextrun"/>
    <w:rsid w:val="00814F7F"/>
  </w:style>
  <w:style w:type="character" w:customStyle="1" w:styleId="spellingerror">
    <w:name w:val="spellingerror"/>
    <w:rsid w:val="00814F7F"/>
  </w:style>
  <w:style w:type="character" w:customStyle="1" w:styleId="contextualspellingandgrammarerror">
    <w:name w:val="contextualspellingandgrammarerror"/>
    <w:rsid w:val="00814F7F"/>
  </w:style>
  <w:style w:type="paragraph" w:customStyle="1" w:styleId="paragraph">
    <w:name w:val="paragraph"/>
    <w:basedOn w:val="a2"/>
    <w:rsid w:val="00814F7F"/>
    <w:pPr>
      <w:spacing w:before="100" w:beforeAutospacing="1" w:after="100" w:afterAutospacing="1"/>
    </w:pPr>
  </w:style>
  <w:style w:type="numbering" w:customStyle="1" w:styleId="2151">
    <w:name w:val="Нет списка215"/>
    <w:next w:val="a5"/>
    <w:semiHidden/>
    <w:rsid w:val="00814F7F"/>
  </w:style>
  <w:style w:type="numbering" w:customStyle="1" w:styleId="1221">
    <w:name w:val="Нет списка122"/>
    <w:next w:val="a5"/>
    <w:uiPriority w:val="99"/>
    <w:semiHidden/>
    <w:rsid w:val="00814F7F"/>
  </w:style>
  <w:style w:type="paragraph" w:customStyle="1" w:styleId="xl725">
    <w:name w:val="xl725"/>
    <w:basedOn w:val="a2"/>
    <w:rsid w:val="00814F7F"/>
    <w:pPr>
      <w:pBdr>
        <w:top w:val="single" w:sz="4" w:space="0" w:color="auto"/>
        <w:left w:val="single" w:sz="8" w:space="0" w:color="auto"/>
        <w:right w:val="single" w:sz="8" w:space="0" w:color="auto"/>
      </w:pBdr>
      <w:spacing w:before="100" w:beforeAutospacing="1" w:after="100" w:afterAutospacing="1"/>
      <w:jc w:val="center"/>
      <w:textAlignment w:val="center"/>
    </w:pPr>
    <w:rPr>
      <w:b/>
      <w:bCs/>
    </w:rPr>
  </w:style>
  <w:style w:type="paragraph" w:customStyle="1" w:styleId="xl726">
    <w:name w:val="xl726"/>
    <w:basedOn w:val="a2"/>
    <w:rsid w:val="00814F7F"/>
    <w:pPr>
      <w:pBdr>
        <w:top w:val="single" w:sz="4" w:space="0" w:color="auto"/>
        <w:left w:val="single" w:sz="8" w:space="0" w:color="auto"/>
        <w:right w:val="single" w:sz="8" w:space="0" w:color="auto"/>
      </w:pBdr>
      <w:spacing w:before="100" w:beforeAutospacing="1" w:after="100" w:afterAutospacing="1"/>
      <w:textAlignment w:val="center"/>
    </w:pPr>
    <w:rPr>
      <w:b/>
      <w:bCs/>
    </w:rPr>
  </w:style>
  <w:style w:type="paragraph" w:customStyle="1" w:styleId="xl727">
    <w:name w:val="xl727"/>
    <w:basedOn w:val="a2"/>
    <w:rsid w:val="00814F7F"/>
    <w:pPr>
      <w:pBdr>
        <w:top w:val="single" w:sz="4" w:space="0" w:color="auto"/>
        <w:left w:val="single" w:sz="8" w:space="0" w:color="auto"/>
      </w:pBdr>
      <w:spacing w:before="100" w:beforeAutospacing="1" w:after="100" w:afterAutospacing="1"/>
      <w:textAlignment w:val="center"/>
    </w:pPr>
    <w:rPr>
      <w:b/>
      <w:bCs/>
    </w:rPr>
  </w:style>
  <w:style w:type="paragraph" w:customStyle="1" w:styleId="xl728">
    <w:name w:val="xl728"/>
    <w:basedOn w:val="a2"/>
    <w:rsid w:val="00814F7F"/>
    <w:pPr>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ascii="Calibri" w:hAnsi="Calibri" w:cs="Calibri"/>
      <w:b/>
      <w:bCs/>
      <w:color w:val="000000"/>
      <w:sz w:val="22"/>
      <w:szCs w:val="22"/>
    </w:rPr>
  </w:style>
  <w:style w:type="paragraph" w:customStyle="1" w:styleId="xl729">
    <w:name w:val="xl729"/>
    <w:basedOn w:val="a2"/>
    <w:rsid w:val="00814F7F"/>
    <w:pPr>
      <w:pBdr>
        <w:top w:val="single" w:sz="4" w:space="0" w:color="auto"/>
        <w:left w:val="single" w:sz="8" w:space="0" w:color="auto"/>
        <w:bottom w:val="single" w:sz="8" w:space="0" w:color="auto"/>
      </w:pBdr>
      <w:spacing w:before="100" w:beforeAutospacing="1" w:after="100" w:afterAutospacing="1"/>
      <w:textAlignment w:val="center"/>
    </w:pPr>
    <w:rPr>
      <w:rFonts w:ascii="Calibri" w:hAnsi="Calibri" w:cs="Calibri"/>
      <w:b/>
      <w:bCs/>
      <w:color w:val="000000"/>
      <w:sz w:val="22"/>
      <w:szCs w:val="22"/>
    </w:rPr>
  </w:style>
  <w:style w:type="paragraph" w:customStyle="1" w:styleId="xl730">
    <w:name w:val="xl730"/>
    <w:basedOn w:val="a2"/>
    <w:rsid w:val="00814F7F"/>
    <w:pPr>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ascii="Calibri" w:hAnsi="Calibri" w:cs="Calibri"/>
      <w:b/>
      <w:bCs/>
      <w:color w:val="000000"/>
      <w:sz w:val="22"/>
      <w:szCs w:val="22"/>
    </w:rPr>
  </w:style>
  <w:style w:type="paragraph" w:customStyle="1" w:styleId="xl731">
    <w:name w:val="xl731"/>
    <w:basedOn w:val="a2"/>
    <w:rsid w:val="00814F7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732">
    <w:name w:val="xl732"/>
    <w:basedOn w:val="a2"/>
    <w:rsid w:val="00814F7F"/>
    <w:pPr>
      <w:pBdr>
        <w:top w:val="single" w:sz="4" w:space="0" w:color="auto"/>
        <w:left w:val="single" w:sz="8" w:space="0" w:color="auto"/>
        <w:bottom w:val="single" w:sz="4" w:space="0" w:color="auto"/>
      </w:pBdr>
      <w:spacing w:before="100" w:beforeAutospacing="1" w:after="100" w:afterAutospacing="1"/>
    </w:pPr>
    <w:rPr>
      <w:b/>
      <w:bCs/>
    </w:rPr>
  </w:style>
  <w:style w:type="paragraph" w:customStyle="1" w:styleId="xl733">
    <w:name w:val="xl733"/>
    <w:basedOn w:val="a2"/>
    <w:rsid w:val="00814F7F"/>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Calibri" w:hAnsi="Calibri" w:cs="Calibri"/>
      <w:b/>
      <w:bCs/>
      <w:color w:val="000000"/>
      <w:sz w:val="22"/>
      <w:szCs w:val="22"/>
    </w:rPr>
  </w:style>
  <w:style w:type="paragraph" w:customStyle="1" w:styleId="xl734">
    <w:name w:val="xl734"/>
    <w:basedOn w:val="a2"/>
    <w:rsid w:val="00814F7F"/>
    <w:pPr>
      <w:pBdr>
        <w:top w:val="single" w:sz="8" w:space="0" w:color="auto"/>
        <w:left w:val="single" w:sz="8" w:space="0" w:color="auto"/>
        <w:bottom w:val="single" w:sz="4" w:space="0" w:color="auto"/>
        <w:right w:val="single" w:sz="8" w:space="0" w:color="auto"/>
      </w:pBdr>
      <w:spacing w:before="100" w:beforeAutospacing="1" w:after="100" w:afterAutospacing="1"/>
    </w:pPr>
  </w:style>
  <w:style w:type="paragraph" w:customStyle="1" w:styleId="xl735">
    <w:name w:val="xl735"/>
    <w:basedOn w:val="a2"/>
    <w:rsid w:val="00814F7F"/>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b/>
      <w:bCs/>
    </w:rPr>
  </w:style>
  <w:style w:type="paragraph" w:customStyle="1" w:styleId="xl736">
    <w:name w:val="xl736"/>
    <w:basedOn w:val="a2"/>
    <w:rsid w:val="00814F7F"/>
    <w:pPr>
      <w:pBdr>
        <w:top w:val="single" w:sz="8" w:space="0" w:color="auto"/>
        <w:bottom w:val="single" w:sz="8" w:space="0" w:color="auto"/>
      </w:pBdr>
      <w:spacing w:before="100" w:beforeAutospacing="1" w:after="100" w:afterAutospacing="1"/>
      <w:jc w:val="center"/>
      <w:textAlignment w:val="center"/>
    </w:pPr>
    <w:rPr>
      <w:b/>
      <w:bCs/>
    </w:rPr>
  </w:style>
  <w:style w:type="paragraph" w:customStyle="1" w:styleId="xl737">
    <w:name w:val="xl737"/>
    <w:basedOn w:val="a2"/>
    <w:rsid w:val="00814F7F"/>
    <w:pPr>
      <w:pBdr>
        <w:top w:val="single" w:sz="4" w:space="0" w:color="auto"/>
        <w:left w:val="single" w:sz="8" w:space="0" w:color="auto"/>
        <w:bottom w:val="single" w:sz="4" w:space="0" w:color="auto"/>
        <w:right w:val="single" w:sz="8" w:space="0" w:color="auto"/>
      </w:pBdr>
      <w:spacing w:before="100" w:beforeAutospacing="1" w:after="100" w:afterAutospacing="1"/>
    </w:pPr>
  </w:style>
  <w:style w:type="paragraph" w:customStyle="1" w:styleId="xl738">
    <w:name w:val="xl738"/>
    <w:basedOn w:val="a2"/>
    <w:rsid w:val="00814F7F"/>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739">
    <w:name w:val="xl739"/>
    <w:basedOn w:val="a2"/>
    <w:rsid w:val="00814F7F"/>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b/>
      <w:bCs/>
    </w:rPr>
  </w:style>
  <w:style w:type="paragraph" w:customStyle="1" w:styleId="xl740">
    <w:name w:val="xl740"/>
    <w:basedOn w:val="a2"/>
    <w:rsid w:val="00814F7F"/>
    <w:pPr>
      <w:pBdr>
        <w:top w:val="single" w:sz="4" w:space="0" w:color="auto"/>
        <w:left w:val="single" w:sz="8" w:space="0" w:color="auto"/>
        <w:bottom w:val="single" w:sz="4" w:space="0" w:color="auto"/>
      </w:pBdr>
      <w:spacing w:before="100" w:beforeAutospacing="1" w:after="100" w:afterAutospacing="1"/>
      <w:textAlignment w:val="center"/>
    </w:pPr>
    <w:rPr>
      <w:rFonts w:ascii="Calibri" w:hAnsi="Calibri" w:cs="Calibri"/>
      <w:color w:val="000000"/>
      <w:sz w:val="22"/>
      <w:szCs w:val="22"/>
    </w:rPr>
  </w:style>
  <w:style w:type="paragraph" w:customStyle="1" w:styleId="xl741">
    <w:name w:val="xl741"/>
    <w:basedOn w:val="a2"/>
    <w:rsid w:val="00814F7F"/>
    <w:pPr>
      <w:pBdr>
        <w:top w:val="single" w:sz="4" w:space="0" w:color="auto"/>
        <w:left w:val="single" w:sz="8" w:space="0" w:color="auto"/>
        <w:bottom w:val="single" w:sz="8" w:space="0" w:color="auto"/>
      </w:pBdr>
      <w:spacing w:before="100" w:beforeAutospacing="1" w:after="100" w:afterAutospacing="1"/>
      <w:textAlignment w:val="center"/>
    </w:pPr>
    <w:rPr>
      <w:rFonts w:ascii="Calibri" w:hAnsi="Calibri" w:cs="Calibri"/>
      <w:b/>
      <w:bCs/>
      <w:color w:val="000000"/>
      <w:sz w:val="22"/>
      <w:szCs w:val="22"/>
    </w:rPr>
  </w:style>
  <w:style w:type="paragraph" w:customStyle="1" w:styleId="xl742">
    <w:name w:val="xl742"/>
    <w:basedOn w:val="a2"/>
    <w:rsid w:val="00814F7F"/>
    <w:pPr>
      <w:spacing w:before="100" w:beforeAutospacing="1" w:after="100" w:afterAutospacing="1"/>
      <w:textAlignment w:val="top"/>
    </w:pPr>
  </w:style>
  <w:style w:type="paragraph" w:customStyle="1" w:styleId="xl743">
    <w:name w:val="xl743"/>
    <w:basedOn w:val="a2"/>
    <w:rsid w:val="00814F7F"/>
    <w:pPr>
      <w:pBdr>
        <w:top w:val="single" w:sz="4" w:space="0" w:color="auto"/>
        <w:bottom w:val="single" w:sz="8" w:space="0" w:color="auto"/>
      </w:pBdr>
      <w:spacing w:before="100" w:beforeAutospacing="1" w:after="100" w:afterAutospacing="1"/>
      <w:textAlignment w:val="center"/>
    </w:pPr>
    <w:rPr>
      <w:rFonts w:ascii="Calibri" w:hAnsi="Calibri" w:cs="Calibri"/>
      <w:b/>
      <w:bCs/>
      <w:color w:val="000000"/>
      <w:sz w:val="22"/>
      <w:szCs w:val="22"/>
    </w:rPr>
  </w:style>
  <w:style w:type="paragraph" w:customStyle="1" w:styleId="xl744">
    <w:name w:val="xl744"/>
    <w:basedOn w:val="a2"/>
    <w:rsid w:val="00814F7F"/>
    <w:pPr>
      <w:spacing w:before="100" w:beforeAutospacing="1" w:after="100" w:afterAutospacing="1"/>
      <w:jc w:val="center"/>
      <w:textAlignment w:val="center"/>
    </w:pPr>
    <w:rPr>
      <w:b/>
      <w:bCs/>
      <w:sz w:val="28"/>
      <w:szCs w:val="28"/>
    </w:rPr>
  </w:style>
  <w:style w:type="paragraph" w:customStyle="1" w:styleId="xl745">
    <w:name w:val="xl745"/>
    <w:basedOn w:val="a2"/>
    <w:rsid w:val="00814F7F"/>
    <w:pPr>
      <w:pBdr>
        <w:top w:val="single" w:sz="8" w:space="0" w:color="auto"/>
        <w:bottom w:val="single" w:sz="8" w:space="0" w:color="auto"/>
      </w:pBdr>
      <w:spacing w:before="100" w:beforeAutospacing="1" w:after="100" w:afterAutospacing="1"/>
      <w:jc w:val="center"/>
      <w:textAlignment w:val="top"/>
    </w:pPr>
    <w:rPr>
      <w:b/>
      <w:bCs/>
    </w:rPr>
  </w:style>
  <w:style w:type="paragraph" w:customStyle="1" w:styleId="xl746">
    <w:name w:val="xl746"/>
    <w:basedOn w:val="a2"/>
    <w:rsid w:val="00814F7F"/>
    <w:pPr>
      <w:pBdr>
        <w:top w:val="single" w:sz="8" w:space="0" w:color="auto"/>
        <w:bottom w:val="single" w:sz="8" w:space="0" w:color="auto"/>
      </w:pBdr>
      <w:spacing w:before="100" w:beforeAutospacing="1" w:after="100" w:afterAutospacing="1"/>
    </w:pPr>
  </w:style>
  <w:style w:type="paragraph" w:customStyle="1" w:styleId="xl747">
    <w:name w:val="xl747"/>
    <w:basedOn w:val="a2"/>
    <w:rsid w:val="00814F7F"/>
    <w:pPr>
      <w:pBdr>
        <w:top w:val="single" w:sz="8" w:space="0" w:color="auto"/>
        <w:bottom w:val="single" w:sz="8" w:space="0" w:color="auto"/>
        <w:right w:val="single" w:sz="8" w:space="0" w:color="auto"/>
      </w:pBdr>
      <w:spacing w:before="100" w:beforeAutospacing="1" w:after="100" w:afterAutospacing="1"/>
    </w:pPr>
  </w:style>
  <w:style w:type="paragraph" w:customStyle="1" w:styleId="xl748">
    <w:name w:val="xl748"/>
    <w:basedOn w:val="a2"/>
    <w:rsid w:val="00814F7F"/>
    <w:pPr>
      <w:pBdr>
        <w:top w:val="single" w:sz="8" w:space="0" w:color="auto"/>
        <w:bottom w:val="single" w:sz="8" w:space="0" w:color="auto"/>
      </w:pBdr>
      <w:spacing w:before="100" w:beforeAutospacing="1" w:after="100" w:afterAutospacing="1"/>
    </w:pPr>
  </w:style>
  <w:style w:type="paragraph" w:customStyle="1" w:styleId="xl749">
    <w:name w:val="xl749"/>
    <w:basedOn w:val="a2"/>
    <w:rsid w:val="00814F7F"/>
    <w:pPr>
      <w:pBdr>
        <w:top w:val="single" w:sz="8" w:space="0" w:color="auto"/>
        <w:bottom w:val="single" w:sz="8" w:space="0" w:color="auto"/>
        <w:right w:val="single" w:sz="8" w:space="0" w:color="auto"/>
      </w:pBdr>
      <w:spacing w:before="100" w:beforeAutospacing="1" w:after="100" w:afterAutospacing="1"/>
    </w:pPr>
  </w:style>
  <w:style w:type="paragraph" w:customStyle="1" w:styleId="xl750">
    <w:name w:val="xl750"/>
    <w:basedOn w:val="a2"/>
    <w:rsid w:val="00814F7F"/>
    <w:pPr>
      <w:pBdr>
        <w:top w:val="single" w:sz="8" w:space="0" w:color="auto"/>
        <w:left w:val="single" w:sz="8" w:space="0" w:color="auto"/>
        <w:bottom w:val="single" w:sz="8" w:space="0" w:color="auto"/>
      </w:pBdr>
      <w:spacing w:before="100" w:beforeAutospacing="1" w:after="100" w:afterAutospacing="1"/>
      <w:jc w:val="center"/>
      <w:textAlignment w:val="center"/>
    </w:pPr>
    <w:rPr>
      <w:b/>
      <w:bCs/>
    </w:rPr>
  </w:style>
  <w:style w:type="paragraph" w:customStyle="1" w:styleId="xl751">
    <w:name w:val="xl751"/>
    <w:basedOn w:val="a2"/>
    <w:rsid w:val="00814F7F"/>
    <w:pPr>
      <w:pBdr>
        <w:top w:val="single" w:sz="8" w:space="0" w:color="auto"/>
        <w:bottom w:val="single" w:sz="8" w:space="0" w:color="auto"/>
      </w:pBdr>
      <w:spacing w:before="100" w:beforeAutospacing="1" w:after="100" w:afterAutospacing="1"/>
      <w:jc w:val="center"/>
      <w:textAlignment w:val="center"/>
    </w:pPr>
    <w:rPr>
      <w:b/>
      <w:bCs/>
    </w:rPr>
  </w:style>
  <w:style w:type="numbering" w:customStyle="1" w:styleId="441">
    <w:name w:val="Нет списка44"/>
    <w:next w:val="a5"/>
    <w:uiPriority w:val="99"/>
    <w:semiHidden/>
    <w:unhideWhenUsed/>
    <w:rsid w:val="00664894"/>
  </w:style>
  <w:style w:type="table" w:customStyle="1" w:styleId="730">
    <w:name w:val="Сетка таблицы73"/>
    <w:basedOn w:val="a4"/>
    <w:next w:val="ae"/>
    <w:uiPriority w:val="39"/>
    <w:rsid w:val="00664894"/>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0">
    <w:name w:val="Сетка таблицы128"/>
    <w:basedOn w:val="a4"/>
    <w:next w:val="ae"/>
    <w:uiPriority w:val="39"/>
    <w:rsid w:val="00664894"/>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0">
    <w:name w:val="Сетка таблицы217"/>
    <w:basedOn w:val="a4"/>
    <w:next w:val="ae"/>
    <w:uiPriority w:val="39"/>
    <w:rsid w:val="00664894"/>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373">
    <w:name w:val="xl373"/>
    <w:basedOn w:val="a2"/>
    <w:rsid w:val="00664894"/>
    <w:pPr>
      <w:pBdr>
        <w:left w:val="single" w:sz="4" w:space="0" w:color="auto"/>
        <w:right w:val="single" w:sz="4" w:space="0" w:color="auto"/>
      </w:pBdr>
      <w:spacing w:before="100" w:beforeAutospacing="1" w:after="100" w:afterAutospacing="1"/>
    </w:pPr>
    <w:rPr>
      <w:rFonts w:ascii="Calibri" w:hAnsi="Calibri" w:cs="Calibri"/>
      <w:sz w:val="26"/>
      <w:szCs w:val="26"/>
    </w:rPr>
  </w:style>
  <w:style w:type="paragraph" w:customStyle="1" w:styleId="xl374">
    <w:name w:val="xl374"/>
    <w:basedOn w:val="a2"/>
    <w:rsid w:val="00664894"/>
    <w:pPr>
      <w:pBdr>
        <w:left w:val="single" w:sz="4" w:space="0" w:color="auto"/>
        <w:right w:val="single" w:sz="4" w:space="0" w:color="auto"/>
      </w:pBdr>
      <w:spacing w:before="100" w:beforeAutospacing="1" w:after="100" w:afterAutospacing="1"/>
    </w:pPr>
    <w:rPr>
      <w:rFonts w:ascii="Bookman Old Style" w:hAnsi="Bookman Old Style"/>
      <w:sz w:val="26"/>
      <w:szCs w:val="26"/>
    </w:rPr>
  </w:style>
  <w:style w:type="paragraph" w:customStyle="1" w:styleId="xl375">
    <w:name w:val="xl375"/>
    <w:basedOn w:val="a2"/>
    <w:rsid w:val="00664894"/>
    <w:pPr>
      <w:pBdr>
        <w:left w:val="single" w:sz="4" w:space="0" w:color="auto"/>
        <w:bottom w:val="single" w:sz="4" w:space="0" w:color="auto"/>
        <w:right w:val="single" w:sz="4" w:space="0" w:color="auto"/>
      </w:pBdr>
      <w:spacing w:before="100" w:beforeAutospacing="1" w:after="100" w:afterAutospacing="1"/>
    </w:pPr>
    <w:rPr>
      <w:rFonts w:ascii="Bookman Old Style" w:hAnsi="Bookman Old Style"/>
      <w:sz w:val="26"/>
      <w:szCs w:val="26"/>
    </w:rPr>
  </w:style>
  <w:style w:type="paragraph" w:customStyle="1" w:styleId="xl376">
    <w:name w:val="xl376"/>
    <w:basedOn w:val="a2"/>
    <w:rsid w:val="00664894"/>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pPr>
    <w:rPr>
      <w:rFonts w:ascii="Bookman Old Style" w:hAnsi="Bookman Old Style"/>
      <w:b/>
      <w:bCs/>
      <w:sz w:val="26"/>
      <w:szCs w:val="26"/>
    </w:rPr>
  </w:style>
  <w:style w:type="paragraph" w:customStyle="1" w:styleId="xl377">
    <w:name w:val="xl377"/>
    <w:basedOn w:val="a2"/>
    <w:rsid w:val="00664894"/>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center"/>
    </w:pPr>
    <w:rPr>
      <w:rFonts w:ascii="Bookman Old Style" w:hAnsi="Bookman Old Style"/>
      <w:b/>
      <w:bCs/>
      <w:sz w:val="26"/>
      <w:szCs w:val="26"/>
    </w:rPr>
  </w:style>
  <w:style w:type="paragraph" w:customStyle="1" w:styleId="xl378">
    <w:name w:val="xl378"/>
    <w:basedOn w:val="a2"/>
    <w:rsid w:val="00664894"/>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man Old Style" w:hAnsi="Bookman Old Style"/>
      <w:sz w:val="26"/>
      <w:szCs w:val="26"/>
    </w:rPr>
  </w:style>
  <w:style w:type="paragraph" w:customStyle="1" w:styleId="xl379">
    <w:name w:val="xl379"/>
    <w:basedOn w:val="a2"/>
    <w:rsid w:val="00664894"/>
    <w:pPr>
      <w:pBdr>
        <w:top w:val="single" w:sz="4" w:space="0" w:color="auto"/>
        <w:left w:val="single" w:sz="4" w:space="0" w:color="auto"/>
        <w:right w:val="single" w:sz="4" w:space="0" w:color="auto"/>
      </w:pBdr>
      <w:shd w:val="clear" w:color="000000" w:fill="D9E1F2"/>
      <w:spacing w:before="100" w:beforeAutospacing="1" w:after="100" w:afterAutospacing="1"/>
    </w:pPr>
    <w:rPr>
      <w:rFonts w:ascii="Bookman Old Style" w:hAnsi="Bookman Old Style"/>
      <w:sz w:val="26"/>
      <w:szCs w:val="26"/>
    </w:rPr>
  </w:style>
  <w:style w:type="paragraph" w:customStyle="1" w:styleId="xl380">
    <w:name w:val="xl380"/>
    <w:basedOn w:val="a2"/>
    <w:rsid w:val="00664894"/>
    <w:pPr>
      <w:pBdr>
        <w:top w:val="single" w:sz="4" w:space="0" w:color="auto"/>
        <w:left w:val="single" w:sz="4" w:space="0" w:color="auto"/>
        <w:right w:val="single" w:sz="4" w:space="0" w:color="auto"/>
      </w:pBdr>
      <w:shd w:val="clear" w:color="000000" w:fill="C6E0B4"/>
      <w:spacing w:before="100" w:beforeAutospacing="1" w:after="100" w:afterAutospacing="1"/>
    </w:pPr>
    <w:rPr>
      <w:rFonts w:ascii="Bookman Old Style" w:hAnsi="Bookman Old Style"/>
      <w:sz w:val="26"/>
      <w:szCs w:val="26"/>
    </w:rPr>
  </w:style>
  <w:style w:type="paragraph" w:customStyle="1" w:styleId="xl381">
    <w:name w:val="xl381"/>
    <w:basedOn w:val="a2"/>
    <w:rsid w:val="00664894"/>
    <w:pPr>
      <w:pBdr>
        <w:top w:val="single" w:sz="4" w:space="0" w:color="auto"/>
        <w:left w:val="single" w:sz="4" w:space="0" w:color="auto"/>
        <w:right w:val="single" w:sz="4" w:space="0" w:color="auto"/>
      </w:pBdr>
      <w:spacing w:before="100" w:beforeAutospacing="1" w:after="100" w:afterAutospacing="1"/>
    </w:pPr>
    <w:rPr>
      <w:rFonts w:ascii="Bookman Old Style" w:hAnsi="Bookman Old Style"/>
      <w:sz w:val="26"/>
      <w:szCs w:val="26"/>
    </w:rPr>
  </w:style>
  <w:style w:type="paragraph" w:customStyle="1" w:styleId="xl382">
    <w:name w:val="xl382"/>
    <w:basedOn w:val="a2"/>
    <w:rsid w:val="00664894"/>
    <w:pPr>
      <w:pBdr>
        <w:top w:val="single" w:sz="8" w:space="0" w:color="auto"/>
        <w:bottom w:val="single" w:sz="8" w:space="0" w:color="auto"/>
        <w:right w:val="single" w:sz="4" w:space="0" w:color="auto"/>
      </w:pBdr>
      <w:shd w:val="clear" w:color="000000" w:fill="D9E1F2"/>
      <w:spacing w:before="100" w:beforeAutospacing="1" w:after="100" w:afterAutospacing="1"/>
      <w:jc w:val="center"/>
    </w:pPr>
    <w:rPr>
      <w:rFonts w:ascii="Bookman Old Style" w:hAnsi="Bookman Old Style"/>
      <w:b/>
      <w:bCs/>
      <w:color w:val="FF0000"/>
      <w:sz w:val="26"/>
      <w:szCs w:val="26"/>
    </w:rPr>
  </w:style>
  <w:style w:type="paragraph" w:customStyle="1" w:styleId="xl383">
    <w:name w:val="xl383"/>
    <w:basedOn w:val="a2"/>
    <w:rsid w:val="00664894"/>
    <w:pPr>
      <w:pBdr>
        <w:top w:val="single" w:sz="8" w:space="0" w:color="auto"/>
        <w:bottom w:val="single" w:sz="8" w:space="0" w:color="auto"/>
        <w:right w:val="single" w:sz="4" w:space="0" w:color="auto"/>
      </w:pBdr>
      <w:shd w:val="clear" w:color="000000" w:fill="FFF2CC"/>
      <w:spacing w:before="100" w:beforeAutospacing="1" w:after="100" w:afterAutospacing="1"/>
      <w:jc w:val="center"/>
    </w:pPr>
    <w:rPr>
      <w:rFonts w:ascii="Bookman Old Style" w:hAnsi="Bookman Old Style"/>
      <w:b/>
      <w:bCs/>
      <w:color w:val="FF0000"/>
      <w:sz w:val="26"/>
      <w:szCs w:val="26"/>
    </w:rPr>
  </w:style>
  <w:style w:type="paragraph" w:customStyle="1" w:styleId="xl384">
    <w:name w:val="xl384"/>
    <w:basedOn w:val="a2"/>
    <w:rsid w:val="00664894"/>
    <w:pPr>
      <w:pBdr>
        <w:top w:val="single" w:sz="8" w:space="0" w:color="auto"/>
        <w:bottom w:val="single" w:sz="8" w:space="0" w:color="auto"/>
        <w:right w:val="single" w:sz="4" w:space="0" w:color="auto"/>
      </w:pBdr>
      <w:spacing w:before="100" w:beforeAutospacing="1" w:after="100" w:afterAutospacing="1"/>
      <w:jc w:val="center"/>
    </w:pPr>
    <w:rPr>
      <w:rFonts w:ascii="Bookman Old Style" w:hAnsi="Bookman Old Style"/>
      <w:b/>
      <w:bCs/>
      <w:color w:val="FF0000"/>
      <w:sz w:val="26"/>
      <w:szCs w:val="26"/>
    </w:rPr>
  </w:style>
  <w:style w:type="paragraph" w:customStyle="1" w:styleId="xl385">
    <w:name w:val="xl385"/>
    <w:basedOn w:val="a2"/>
    <w:rsid w:val="00664894"/>
    <w:pPr>
      <w:pBdr>
        <w:bottom w:val="single" w:sz="4" w:space="0" w:color="auto"/>
        <w:right w:val="single" w:sz="4" w:space="0" w:color="auto"/>
      </w:pBdr>
      <w:shd w:val="clear" w:color="000000" w:fill="D9E1F2"/>
      <w:spacing w:before="100" w:beforeAutospacing="1" w:after="100" w:afterAutospacing="1"/>
      <w:jc w:val="center"/>
    </w:pPr>
    <w:rPr>
      <w:rFonts w:ascii="Bookman Old Style" w:hAnsi="Bookman Old Style"/>
      <w:b/>
      <w:bCs/>
      <w:sz w:val="26"/>
      <w:szCs w:val="26"/>
    </w:rPr>
  </w:style>
  <w:style w:type="paragraph" w:customStyle="1" w:styleId="xl386">
    <w:name w:val="xl386"/>
    <w:basedOn w:val="a2"/>
    <w:rsid w:val="00664894"/>
    <w:pPr>
      <w:pBdr>
        <w:bottom w:val="single" w:sz="4" w:space="0" w:color="auto"/>
        <w:right w:val="single" w:sz="4" w:space="0" w:color="auto"/>
      </w:pBdr>
      <w:shd w:val="clear" w:color="000000" w:fill="FFF2CC"/>
      <w:spacing w:before="100" w:beforeAutospacing="1" w:after="100" w:afterAutospacing="1"/>
      <w:jc w:val="center"/>
    </w:pPr>
    <w:rPr>
      <w:rFonts w:ascii="Bookman Old Style" w:hAnsi="Bookman Old Style"/>
      <w:b/>
      <w:bCs/>
      <w:sz w:val="26"/>
      <w:szCs w:val="26"/>
    </w:rPr>
  </w:style>
  <w:style w:type="paragraph" w:customStyle="1" w:styleId="xl387">
    <w:name w:val="xl387"/>
    <w:basedOn w:val="a2"/>
    <w:rsid w:val="00664894"/>
    <w:pPr>
      <w:pBdr>
        <w:bottom w:val="single" w:sz="4" w:space="0" w:color="auto"/>
        <w:right w:val="single" w:sz="4" w:space="0" w:color="auto"/>
      </w:pBdr>
      <w:spacing w:before="100" w:beforeAutospacing="1" w:after="100" w:afterAutospacing="1"/>
      <w:jc w:val="center"/>
    </w:pPr>
    <w:rPr>
      <w:rFonts w:ascii="Bookman Old Style" w:hAnsi="Bookman Old Style"/>
      <w:b/>
      <w:bCs/>
      <w:sz w:val="26"/>
      <w:szCs w:val="26"/>
    </w:rPr>
  </w:style>
  <w:style w:type="paragraph" w:customStyle="1" w:styleId="xl388">
    <w:name w:val="xl388"/>
    <w:basedOn w:val="a2"/>
    <w:rsid w:val="00664894"/>
    <w:pPr>
      <w:pBdr>
        <w:top w:val="single" w:sz="4" w:space="0" w:color="auto"/>
        <w:bottom w:val="single" w:sz="4" w:space="0" w:color="auto"/>
        <w:right w:val="single" w:sz="4" w:space="0" w:color="auto"/>
      </w:pBdr>
      <w:shd w:val="clear" w:color="000000" w:fill="FFF2CC"/>
      <w:spacing w:before="100" w:beforeAutospacing="1" w:after="100" w:afterAutospacing="1"/>
      <w:jc w:val="center"/>
    </w:pPr>
    <w:rPr>
      <w:rFonts w:ascii="Bookman Old Style" w:hAnsi="Bookman Old Style"/>
      <w:sz w:val="26"/>
      <w:szCs w:val="26"/>
    </w:rPr>
  </w:style>
  <w:style w:type="paragraph" w:customStyle="1" w:styleId="xl389">
    <w:name w:val="xl389"/>
    <w:basedOn w:val="a2"/>
    <w:rsid w:val="00664894"/>
    <w:pPr>
      <w:pBdr>
        <w:top w:val="single" w:sz="4" w:space="0" w:color="auto"/>
        <w:bottom w:val="single" w:sz="4" w:space="0" w:color="auto"/>
        <w:right w:val="single" w:sz="4" w:space="0" w:color="auto"/>
      </w:pBdr>
      <w:shd w:val="clear" w:color="000000" w:fill="D9E1F2"/>
      <w:spacing w:before="100" w:beforeAutospacing="1" w:after="100" w:afterAutospacing="1"/>
      <w:jc w:val="center"/>
    </w:pPr>
    <w:rPr>
      <w:rFonts w:ascii="Bookman Old Style" w:hAnsi="Bookman Old Style"/>
      <w:b/>
      <w:bCs/>
      <w:color w:val="FF0000"/>
      <w:sz w:val="26"/>
      <w:szCs w:val="26"/>
    </w:rPr>
  </w:style>
  <w:style w:type="paragraph" w:customStyle="1" w:styleId="xl390">
    <w:name w:val="xl390"/>
    <w:basedOn w:val="a2"/>
    <w:rsid w:val="00664894"/>
    <w:pPr>
      <w:pBdr>
        <w:top w:val="single" w:sz="4" w:space="0" w:color="auto"/>
        <w:bottom w:val="single" w:sz="4" w:space="0" w:color="auto"/>
        <w:right w:val="single" w:sz="4" w:space="0" w:color="auto"/>
      </w:pBdr>
      <w:shd w:val="clear" w:color="000000" w:fill="FFF2CC"/>
      <w:spacing w:before="100" w:beforeAutospacing="1" w:after="100" w:afterAutospacing="1"/>
      <w:jc w:val="center"/>
    </w:pPr>
    <w:rPr>
      <w:rFonts w:ascii="Bookman Old Style" w:hAnsi="Bookman Old Style"/>
      <w:b/>
      <w:bCs/>
      <w:color w:val="FF0000"/>
      <w:sz w:val="26"/>
      <w:szCs w:val="26"/>
    </w:rPr>
  </w:style>
  <w:style w:type="paragraph" w:customStyle="1" w:styleId="xl391">
    <w:name w:val="xl391"/>
    <w:basedOn w:val="a2"/>
    <w:rsid w:val="00664894"/>
    <w:pPr>
      <w:pBdr>
        <w:top w:val="single" w:sz="4" w:space="0" w:color="auto"/>
        <w:bottom w:val="single" w:sz="4" w:space="0" w:color="auto"/>
        <w:right w:val="single" w:sz="4" w:space="0" w:color="auto"/>
      </w:pBdr>
      <w:spacing w:before="100" w:beforeAutospacing="1" w:after="100" w:afterAutospacing="1"/>
      <w:jc w:val="center"/>
    </w:pPr>
    <w:rPr>
      <w:rFonts w:ascii="Bookman Old Style" w:hAnsi="Bookman Old Style"/>
      <w:b/>
      <w:bCs/>
      <w:color w:val="FF0000"/>
      <w:sz w:val="26"/>
      <w:szCs w:val="26"/>
    </w:rPr>
  </w:style>
  <w:style w:type="paragraph" w:customStyle="1" w:styleId="xl392">
    <w:name w:val="xl392"/>
    <w:basedOn w:val="a2"/>
    <w:rsid w:val="00664894"/>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pPr>
    <w:rPr>
      <w:rFonts w:ascii="Bookman Old Style" w:hAnsi="Bookman Old Style"/>
      <w:b/>
      <w:bCs/>
      <w:color w:val="FF0000"/>
      <w:sz w:val="26"/>
      <w:szCs w:val="26"/>
    </w:rPr>
  </w:style>
  <w:style w:type="paragraph" w:customStyle="1" w:styleId="xl393">
    <w:name w:val="xl393"/>
    <w:basedOn w:val="a2"/>
    <w:rsid w:val="00664894"/>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rFonts w:ascii="Bookman Old Style" w:hAnsi="Bookman Old Style"/>
      <w:b/>
      <w:bCs/>
      <w:color w:val="FF0000"/>
      <w:sz w:val="26"/>
      <w:szCs w:val="26"/>
    </w:rPr>
  </w:style>
  <w:style w:type="paragraph" w:customStyle="1" w:styleId="xl394">
    <w:name w:val="xl394"/>
    <w:basedOn w:val="a2"/>
    <w:rsid w:val="0066489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Bookman Old Style" w:hAnsi="Bookman Old Style"/>
      <w:b/>
      <w:bCs/>
      <w:color w:val="FF0000"/>
      <w:sz w:val="26"/>
      <w:szCs w:val="26"/>
    </w:rPr>
  </w:style>
  <w:style w:type="paragraph" w:customStyle="1" w:styleId="xl395">
    <w:name w:val="xl395"/>
    <w:basedOn w:val="a2"/>
    <w:rsid w:val="00664894"/>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rFonts w:ascii="Bookman Old Style" w:hAnsi="Bookman Old Style"/>
      <w:sz w:val="26"/>
      <w:szCs w:val="26"/>
    </w:rPr>
  </w:style>
  <w:style w:type="paragraph" w:customStyle="1" w:styleId="xl396">
    <w:name w:val="xl396"/>
    <w:basedOn w:val="a2"/>
    <w:rsid w:val="00664894"/>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pPr>
    <w:rPr>
      <w:rFonts w:ascii="Bookman Old Style" w:hAnsi="Bookman Old Style"/>
      <w:sz w:val="26"/>
      <w:szCs w:val="26"/>
    </w:rPr>
  </w:style>
  <w:style w:type="paragraph" w:customStyle="1" w:styleId="xl397">
    <w:name w:val="xl397"/>
    <w:basedOn w:val="a2"/>
    <w:rsid w:val="00664894"/>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rFonts w:ascii="Bookman Old Style" w:hAnsi="Bookman Old Style"/>
      <w:b/>
      <w:bCs/>
      <w:sz w:val="26"/>
      <w:szCs w:val="26"/>
    </w:rPr>
  </w:style>
  <w:style w:type="paragraph" w:customStyle="1" w:styleId="xl398">
    <w:name w:val="xl398"/>
    <w:basedOn w:val="a2"/>
    <w:rsid w:val="00664894"/>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pPr>
    <w:rPr>
      <w:rFonts w:ascii="Bookman Old Style" w:hAnsi="Bookman Old Style"/>
      <w:b/>
      <w:bCs/>
      <w:sz w:val="26"/>
      <w:szCs w:val="26"/>
    </w:rPr>
  </w:style>
  <w:style w:type="paragraph" w:customStyle="1" w:styleId="xl399">
    <w:name w:val="xl399"/>
    <w:basedOn w:val="a2"/>
    <w:rsid w:val="0066489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Bookman Old Style" w:hAnsi="Bookman Old Style"/>
      <w:b/>
      <w:bCs/>
      <w:sz w:val="26"/>
      <w:szCs w:val="26"/>
    </w:rPr>
  </w:style>
  <w:style w:type="paragraph" w:customStyle="1" w:styleId="xl400">
    <w:name w:val="xl400"/>
    <w:basedOn w:val="a2"/>
    <w:rsid w:val="00664894"/>
    <w:pPr>
      <w:pBdr>
        <w:top w:val="single" w:sz="4" w:space="0" w:color="auto"/>
        <w:left w:val="single" w:sz="4" w:space="0" w:color="auto"/>
        <w:right w:val="single" w:sz="4" w:space="0" w:color="auto"/>
      </w:pBdr>
      <w:shd w:val="clear" w:color="000000" w:fill="D9E1F2"/>
      <w:spacing w:before="100" w:beforeAutospacing="1" w:after="100" w:afterAutospacing="1"/>
      <w:jc w:val="center"/>
    </w:pPr>
    <w:rPr>
      <w:rFonts w:ascii="Bookman Old Style" w:hAnsi="Bookman Old Style"/>
      <w:b/>
      <w:bCs/>
      <w:sz w:val="26"/>
      <w:szCs w:val="26"/>
    </w:rPr>
  </w:style>
  <w:style w:type="paragraph" w:customStyle="1" w:styleId="xl401">
    <w:name w:val="xl401"/>
    <w:basedOn w:val="a2"/>
    <w:rsid w:val="00664894"/>
    <w:pPr>
      <w:pBdr>
        <w:top w:val="single" w:sz="4" w:space="0" w:color="auto"/>
        <w:left w:val="single" w:sz="4" w:space="0" w:color="auto"/>
        <w:right w:val="single" w:sz="4" w:space="0" w:color="auto"/>
      </w:pBdr>
      <w:shd w:val="clear" w:color="000000" w:fill="FFF2CC"/>
      <w:spacing w:before="100" w:beforeAutospacing="1" w:after="100" w:afterAutospacing="1"/>
      <w:jc w:val="center"/>
    </w:pPr>
    <w:rPr>
      <w:rFonts w:ascii="Bookman Old Style" w:hAnsi="Bookman Old Style"/>
      <w:b/>
      <w:bCs/>
      <w:sz w:val="26"/>
      <w:szCs w:val="26"/>
    </w:rPr>
  </w:style>
  <w:style w:type="paragraph" w:customStyle="1" w:styleId="xl402">
    <w:name w:val="xl402"/>
    <w:basedOn w:val="a2"/>
    <w:rsid w:val="00664894"/>
    <w:pPr>
      <w:pBdr>
        <w:top w:val="single" w:sz="4" w:space="0" w:color="auto"/>
        <w:left w:val="single" w:sz="4" w:space="0" w:color="auto"/>
        <w:right w:val="single" w:sz="4" w:space="0" w:color="auto"/>
      </w:pBdr>
      <w:spacing w:before="100" w:beforeAutospacing="1" w:after="100" w:afterAutospacing="1"/>
      <w:jc w:val="center"/>
    </w:pPr>
    <w:rPr>
      <w:rFonts w:ascii="Bookman Old Style" w:hAnsi="Bookman Old Style"/>
      <w:b/>
      <w:bCs/>
      <w:sz w:val="26"/>
      <w:szCs w:val="26"/>
    </w:rPr>
  </w:style>
  <w:style w:type="paragraph" w:customStyle="1" w:styleId="xl403">
    <w:name w:val="xl403"/>
    <w:basedOn w:val="a2"/>
    <w:rsid w:val="00664894"/>
    <w:pPr>
      <w:pBdr>
        <w:top w:val="single" w:sz="4" w:space="0" w:color="auto"/>
        <w:left w:val="single" w:sz="4" w:space="0" w:color="auto"/>
        <w:bottom w:val="single" w:sz="8" w:space="0" w:color="auto"/>
        <w:right w:val="single" w:sz="4" w:space="0" w:color="auto"/>
      </w:pBdr>
      <w:shd w:val="clear" w:color="000000" w:fill="D9E1F2"/>
      <w:spacing w:before="100" w:beforeAutospacing="1" w:after="100" w:afterAutospacing="1"/>
      <w:jc w:val="center"/>
    </w:pPr>
    <w:rPr>
      <w:rFonts w:ascii="Bookman Old Style" w:hAnsi="Bookman Old Style"/>
      <w:b/>
      <w:bCs/>
      <w:sz w:val="26"/>
      <w:szCs w:val="26"/>
    </w:rPr>
  </w:style>
  <w:style w:type="paragraph" w:customStyle="1" w:styleId="xl404">
    <w:name w:val="xl404"/>
    <w:basedOn w:val="a2"/>
    <w:rsid w:val="00664894"/>
    <w:pPr>
      <w:pBdr>
        <w:top w:val="single" w:sz="4" w:space="0" w:color="auto"/>
        <w:left w:val="single" w:sz="4" w:space="0" w:color="auto"/>
        <w:bottom w:val="single" w:sz="8" w:space="0" w:color="auto"/>
        <w:right w:val="single" w:sz="4" w:space="0" w:color="auto"/>
      </w:pBdr>
      <w:shd w:val="clear" w:color="000000" w:fill="FFF2CC"/>
      <w:spacing w:before="100" w:beforeAutospacing="1" w:after="100" w:afterAutospacing="1"/>
      <w:jc w:val="center"/>
    </w:pPr>
    <w:rPr>
      <w:rFonts w:ascii="Bookman Old Style" w:hAnsi="Bookman Old Style"/>
      <w:b/>
      <w:bCs/>
      <w:sz w:val="26"/>
      <w:szCs w:val="26"/>
    </w:rPr>
  </w:style>
  <w:style w:type="paragraph" w:customStyle="1" w:styleId="xl405">
    <w:name w:val="xl405"/>
    <w:basedOn w:val="a2"/>
    <w:rsid w:val="0066489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Bookman Old Style" w:hAnsi="Bookman Old Style"/>
      <w:b/>
      <w:bCs/>
      <w:sz w:val="26"/>
      <w:szCs w:val="26"/>
    </w:rPr>
  </w:style>
  <w:style w:type="paragraph" w:customStyle="1" w:styleId="xl406">
    <w:name w:val="xl406"/>
    <w:basedOn w:val="a2"/>
    <w:rsid w:val="00664894"/>
    <w:pPr>
      <w:pBdr>
        <w:top w:val="single" w:sz="8" w:space="0" w:color="auto"/>
        <w:left w:val="single" w:sz="8" w:space="0" w:color="auto"/>
      </w:pBdr>
      <w:spacing w:before="100" w:beforeAutospacing="1" w:after="100" w:afterAutospacing="1"/>
      <w:jc w:val="center"/>
    </w:pPr>
    <w:rPr>
      <w:rFonts w:ascii="Bookman Old Style" w:hAnsi="Bookman Old Style"/>
      <w:b/>
      <w:bCs/>
      <w:sz w:val="26"/>
      <w:szCs w:val="26"/>
    </w:rPr>
  </w:style>
  <w:style w:type="paragraph" w:customStyle="1" w:styleId="xl407">
    <w:name w:val="xl407"/>
    <w:basedOn w:val="a2"/>
    <w:rsid w:val="00664894"/>
    <w:pPr>
      <w:pBdr>
        <w:top w:val="single" w:sz="8" w:space="0" w:color="auto"/>
        <w:left w:val="single" w:sz="8" w:space="0" w:color="auto"/>
        <w:bottom w:val="single" w:sz="8" w:space="0" w:color="auto"/>
      </w:pBdr>
      <w:spacing w:before="100" w:beforeAutospacing="1" w:after="100" w:afterAutospacing="1"/>
      <w:jc w:val="center"/>
    </w:pPr>
    <w:rPr>
      <w:rFonts w:ascii="Bookman Old Style" w:hAnsi="Bookman Old Style"/>
      <w:b/>
      <w:bCs/>
      <w:sz w:val="26"/>
      <w:szCs w:val="26"/>
    </w:rPr>
  </w:style>
  <w:style w:type="paragraph" w:customStyle="1" w:styleId="xl408">
    <w:name w:val="xl408"/>
    <w:basedOn w:val="a2"/>
    <w:rsid w:val="00664894"/>
    <w:pPr>
      <w:pBdr>
        <w:top w:val="single" w:sz="8" w:space="0" w:color="auto"/>
        <w:bottom w:val="single" w:sz="8" w:space="0" w:color="auto"/>
      </w:pBdr>
      <w:spacing w:before="100" w:beforeAutospacing="1" w:after="100" w:afterAutospacing="1"/>
      <w:jc w:val="center"/>
    </w:pPr>
    <w:rPr>
      <w:rFonts w:ascii="Bookman Old Style" w:hAnsi="Bookman Old Style"/>
      <w:b/>
      <w:bCs/>
      <w:sz w:val="26"/>
      <w:szCs w:val="26"/>
    </w:rPr>
  </w:style>
  <w:style w:type="paragraph" w:customStyle="1" w:styleId="xl409">
    <w:name w:val="xl409"/>
    <w:basedOn w:val="a2"/>
    <w:rsid w:val="00664894"/>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Bookman Old Style" w:hAnsi="Bookman Old Style"/>
      <w:b/>
      <w:bCs/>
      <w:sz w:val="26"/>
      <w:szCs w:val="26"/>
    </w:rPr>
  </w:style>
  <w:style w:type="paragraph" w:customStyle="1" w:styleId="xl410">
    <w:name w:val="xl410"/>
    <w:basedOn w:val="a2"/>
    <w:rsid w:val="00664894"/>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Bookman Old Style" w:hAnsi="Bookman Old Style"/>
      <w:b/>
      <w:bCs/>
      <w:sz w:val="26"/>
      <w:szCs w:val="26"/>
    </w:rPr>
  </w:style>
  <w:style w:type="paragraph" w:customStyle="1" w:styleId="xl411">
    <w:name w:val="xl411"/>
    <w:basedOn w:val="a2"/>
    <w:rsid w:val="00664894"/>
    <w:pPr>
      <w:pBdr>
        <w:left w:val="single" w:sz="4" w:space="0" w:color="auto"/>
        <w:bottom w:val="single" w:sz="4" w:space="0" w:color="auto"/>
      </w:pBdr>
      <w:spacing w:before="100" w:beforeAutospacing="1" w:after="100" w:afterAutospacing="1"/>
    </w:pPr>
    <w:rPr>
      <w:rFonts w:ascii="Bookman Old Style" w:hAnsi="Bookman Old Style"/>
      <w:b/>
      <w:bCs/>
      <w:sz w:val="26"/>
      <w:szCs w:val="26"/>
    </w:rPr>
  </w:style>
  <w:style w:type="paragraph" w:customStyle="1" w:styleId="xl412">
    <w:name w:val="xl412"/>
    <w:basedOn w:val="a2"/>
    <w:rsid w:val="00664894"/>
    <w:pPr>
      <w:pBdr>
        <w:bottom w:val="single" w:sz="4" w:space="0" w:color="auto"/>
      </w:pBdr>
      <w:spacing w:before="100" w:beforeAutospacing="1" w:after="100" w:afterAutospacing="1"/>
    </w:pPr>
    <w:rPr>
      <w:rFonts w:ascii="Bookman Old Style" w:hAnsi="Bookman Old Style"/>
      <w:b/>
      <w:bCs/>
      <w:sz w:val="26"/>
      <w:szCs w:val="26"/>
    </w:rPr>
  </w:style>
  <w:style w:type="paragraph" w:customStyle="1" w:styleId="xl413">
    <w:name w:val="xl413"/>
    <w:basedOn w:val="a2"/>
    <w:rsid w:val="00664894"/>
    <w:pPr>
      <w:pBdr>
        <w:bottom w:val="single" w:sz="4" w:space="0" w:color="auto"/>
        <w:right w:val="single" w:sz="4" w:space="0" w:color="auto"/>
      </w:pBdr>
      <w:spacing w:before="100" w:beforeAutospacing="1" w:after="100" w:afterAutospacing="1"/>
    </w:pPr>
    <w:rPr>
      <w:rFonts w:ascii="Bookman Old Style" w:hAnsi="Bookman Old Style"/>
      <w:b/>
      <w:bCs/>
      <w:sz w:val="26"/>
      <w:szCs w:val="26"/>
    </w:rPr>
  </w:style>
  <w:style w:type="paragraph" w:customStyle="1" w:styleId="xl414">
    <w:name w:val="xl414"/>
    <w:basedOn w:val="a2"/>
    <w:rsid w:val="00664894"/>
    <w:pPr>
      <w:pBdr>
        <w:left w:val="single" w:sz="4" w:space="0" w:color="auto"/>
      </w:pBdr>
      <w:spacing w:before="100" w:beforeAutospacing="1" w:after="100" w:afterAutospacing="1"/>
    </w:pPr>
    <w:rPr>
      <w:rFonts w:ascii="Bookman Old Style" w:hAnsi="Bookman Old Style"/>
      <w:sz w:val="26"/>
      <w:szCs w:val="26"/>
    </w:rPr>
  </w:style>
  <w:style w:type="paragraph" w:customStyle="1" w:styleId="xl415">
    <w:name w:val="xl415"/>
    <w:basedOn w:val="a2"/>
    <w:rsid w:val="00664894"/>
    <w:pPr>
      <w:spacing w:before="100" w:beforeAutospacing="1" w:after="100" w:afterAutospacing="1"/>
    </w:pPr>
    <w:rPr>
      <w:rFonts w:ascii="Bookman Old Style" w:hAnsi="Bookman Old Style"/>
      <w:sz w:val="26"/>
      <w:szCs w:val="26"/>
    </w:rPr>
  </w:style>
  <w:style w:type="paragraph" w:customStyle="1" w:styleId="xl416">
    <w:name w:val="xl416"/>
    <w:basedOn w:val="a2"/>
    <w:rsid w:val="00664894"/>
    <w:pPr>
      <w:pBdr>
        <w:right w:val="single" w:sz="4" w:space="0" w:color="auto"/>
      </w:pBdr>
      <w:spacing w:before="100" w:beforeAutospacing="1" w:after="100" w:afterAutospacing="1"/>
    </w:pPr>
    <w:rPr>
      <w:rFonts w:ascii="Bookman Old Style" w:hAnsi="Bookman Old Style"/>
      <w:sz w:val="26"/>
      <w:szCs w:val="26"/>
    </w:rPr>
  </w:style>
  <w:style w:type="paragraph" w:customStyle="1" w:styleId="xl417">
    <w:name w:val="xl417"/>
    <w:basedOn w:val="a2"/>
    <w:rsid w:val="00664894"/>
    <w:pPr>
      <w:spacing w:before="100" w:beforeAutospacing="1" w:after="100" w:afterAutospacing="1"/>
      <w:jc w:val="center"/>
    </w:pPr>
    <w:rPr>
      <w:b/>
      <w:bCs/>
      <w:sz w:val="36"/>
      <w:szCs w:val="36"/>
    </w:rPr>
  </w:style>
  <w:style w:type="paragraph" w:customStyle="1" w:styleId="xl418">
    <w:name w:val="xl418"/>
    <w:basedOn w:val="a2"/>
    <w:rsid w:val="00664894"/>
    <w:pPr>
      <w:pBdr>
        <w:top w:val="single" w:sz="8" w:space="0" w:color="auto"/>
        <w:left w:val="single" w:sz="8" w:space="0" w:color="auto"/>
        <w:right w:val="single" w:sz="4" w:space="0" w:color="auto"/>
      </w:pBdr>
      <w:spacing w:before="100" w:beforeAutospacing="1" w:after="100" w:afterAutospacing="1"/>
      <w:jc w:val="center"/>
      <w:textAlignment w:val="center"/>
    </w:pPr>
    <w:rPr>
      <w:rFonts w:ascii="Bookman Old Style" w:hAnsi="Bookman Old Style"/>
      <w:sz w:val="26"/>
      <w:szCs w:val="26"/>
    </w:rPr>
  </w:style>
  <w:style w:type="paragraph" w:customStyle="1" w:styleId="xl419">
    <w:name w:val="xl419"/>
    <w:basedOn w:val="a2"/>
    <w:rsid w:val="00664894"/>
    <w:pPr>
      <w:pBdr>
        <w:left w:val="single" w:sz="8" w:space="0" w:color="auto"/>
        <w:right w:val="single" w:sz="4" w:space="0" w:color="auto"/>
      </w:pBdr>
      <w:spacing w:before="100" w:beforeAutospacing="1" w:after="100" w:afterAutospacing="1"/>
      <w:jc w:val="center"/>
      <w:textAlignment w:val="center"/>
    </w:pPr>
    <w:rPr>
      <w:rFonts w:ascii="Bookman Old Style" w:hAnsi="Bookman Old Style"/>
      <w:sz w:val="26"/>
      <w:szCs w:val="26"/>
    </w:rPr>
  </w:style>
  <w:style w:type="paragraph" w:customStyle="1" w:styleId="xl420">
    <w:name w:val="xl420"/>
    <w:basedOn w:val="a2"/>
    <w:rsid w:val="00664894"/>
    <w:pPr>
      <w:pBdr>
        <w:top w:val="single" w:sz="8" w:space="0" w:color="auto"/>
        <w:left w:val="single" w:sz="4" w:space="0" w:color="auto"/>
      </w:pBdr>
      <w:spacing w:before="100" w:beforeAutospacing="1" w:after="100" w:afterAutospacing="1"/>
      <w:jc w:val="center"/>
      <w:textAlignment w:val="center"/>
    </w:pPr>
    <w:rPr>
      <w:rFonts w:ascii="Bookman Old Style" w:hAnsi="Bookman Old Style"/>
      <w:sz w:val="26"/>
      <w:szCs w:val="26"/>
    </w:rPr>
  </w:style>
  <w:style w:type="paragraph" w:customStyle="1" w:styleId="xl421">
    <w:name w:val="xl421"/>
    <w:basedOn w:val="a2"/>
    <w:rsid w:val="00664894"/>
    <w:pPr>
      <w:pBdr>
        <w:top w:val="single" w:sz="8" w:space="0" w:color="auto"/>
      </w:pBdr>
      <w:spacing w:before="100" w:beforeAutospacing="1" w:after="100" w:afterAutospacing="1"/>
      <w:jc w:val="center"/>
      <w:textAlignment w:val="center"/>
    </w:pPr>
    <w:rPr>
      <w:rFonts w:ascii="Bookman Old Style" w:hAnsi="Bookman Old Style"/>
      <w:sz w:val="26"/>
      <w:szCs w:val="26"/>
    </w:rPr>
  </w:style>
  <w:style w:type="paragraph" w:customStyle="1" w:styleId="xl422">
    <w:name w:val="xl422"/>
    <w:basedOn w:val="a2"/>
    <w:rsid w:val="00664894"/>
    <w:pPr>
      <w:pBdr>
        <w:top w:val="single" w:sz="8" w:space="0" w:color="auto"/>
        <w:right w:val="single" w:sz="4" w:space="0" w:color="auto"/>
      </w:pBdr>
      <w:spacing w:before="100" w:beforeAutospacing="1" w:after="100" w:afterAutospacing="1"/>
      <w:jc w:val="center"/>
      <w:textAlignment w:val="center"/>
    </w:pPr>
    <w:rPr>
      <w:rFonts w:ascii="Bookman Old Style" w:hAnsi="Bookman Old Style"/>
      <w:sz w:val="26"/>
      <w:szCs w:val="26"/>
    </w:rPr>
  </w:style>
  <w:style w:type="paragraph" w:customStyle="1" w:styleId="xl423">
    <w:name w:val="xl423"/>
    <w:basedOn w:val="a2"/>
    <w:rsid w:val="00664894"/>
    <w:pPr>
      <w:pBdr>
        <w:left w:val="single" w:sz="4" w:space="0" w:color="auto"/>
      </w:pBdr>
      <w:spacing w:before="100" w:beforeAutospacing="1" w:after="100" w:afterAutospacing="1"/>
      <w:jc w:val="center"/>
      <w:textAlignment w:val="center"/>
    </w:pPr>
    <w:rPr>
      <w:rFonts w:ascii="Bookman Old Style" w:hAnsi="Bookman Old Style"/>
      <w:sz w:val="26"/>
      <w:szCs w:val="26"/>
    </w:rPr>
  </w:style>
  <w:style w:type="paragraph" w:customStyle="1" w:styleId="xl424">
    <w:name w:val="xl424"/>
    <w:basedOn w:val="a2"/>
    <w:rsid w:val="00664894"/>
    <w:pPr>
      <w:spacing w:before="100" w:beforeAutospacing="1" w:after="100" w:afterAutospacing="1"/>
      <w:jc w:val="center"/>
      <w:textAlignment w:val="center"/>
    </w:pPr>
    <w:rPr>
      <w:rFonts w:ascii="Bookman Old Style" w:hAnsi="Bookman Old Style"/>
      <w:sz w:val="26"/>
      <w:szCs w:val="26"/>
    </w:rPr>
  </w:style>
  <w:style w:type="paragraph" w:customStyle="1" w:styleId="xl425">
    <w:name w:val="xl425"/>
    <w:basedOn w:val="a2"/>
    <w:rsid w:val="00664894"/>
    <w:pPr>
      <w:pBdr>
        <w:right w:val="single" w:sz="4" w:space="0" w:color="auto"/>
      </w:pBdr>
      <w:spacing w:before="100" w:beforeAutospacing="1" w:after="100" w:afterAutospacing="1"/>
      <w:jc w:val="center"/>
      <w:textAlignment w:val="center"/>
    </w:pPr>
    <w:rPr>
      <w:rFonts w:ascii="Bookman Old Style" w:hAnsi="Bookman Old Style"/>
      <w:sz w:val="26"/>
      <w:szCs w:val="26"/>
    </w:rPr>
  </w:style>
  <w:style w:type="paragraph" w:customStyle="1" w:styleId="xl426">
    <w:name w:val="xl426"/>
    <w:basedOn w:val="a2"/>
    <w:rsid w:val="00664894"/>
    <w:pPr>
      <w:pBdr>
        <w:top w:val="single" w:sz="8" w:space="0" w:color="auto"/>
        <w:left w:val="single" w:sz="4" w:space="0" w:color="auto"/>
        <w:right w:val="single" w:sz="4" w:space="0" w:color="auto"/>
      </w:pBdr>
      <w:spacing w:before="100" w:beforeAutospacing="1" w:after="100" w:afterAutospacing="1"/>
      <w:jc w:val="center"/>
      <w:textAlignment w:val="center"/>
    </w:pPr>
    <w:rPr>
      <w:rFonts w:ascii="Bookman Old Style" w:hAnsi="Bookman Old Style"/>
      <w:sz w:val="26"/>
      <w:szCs w:val="26"/>
    </w:rPr>
  </w:style>
  <w:style w:type="paragraph" w:customStyle="1" w:styleId="xl427">
    <w:name w:val="xl427"/>
    <w:basedOn w:val="a2"/>
    <w:rsid w:val="00664894"/>
    <w:pPr>
      <w:pBdr>
        <w:left w:val="single" w:sz="4" w:space="0" w:color="auto"/>
        <w:right w:val="single" w:sz="4" w:space="0" w:color="auto"/>
      </w:pBdr>
      <w:spacing w:before="100" w:beforeAutospacing="1" w:after="100" w:afterAutospacing="1"/>
      <w:jc w:val="center"/>
      <w:textAlignment w:val="center"/>
    </w:pPr>
    <w:rPr>
      <w:rFonts w:ascii="Bookman Old Style" w:hAnsi="Bookman Old Style"/>
      <w:sz w:val="26"/>
      <w:szCs w:val="26"/>
    </w:rPr>
  </w:style>
  <w:style w:type="paragraph" w:customStyle="1" w:styleId="xl428">
    <w:name w:val="xl428"/>
    <w:basedOn w:val="a2"/>
    <w:rsid w:val="00664894"/>
    <w:pPr>
      <w:pBdr>
        <w:top w:val="single" w:sz="8" w:space="0" w:color="auto"/>
        <w:left w:val="single" w:sz="4" w:space="0" w:color="auto"/>
        <w:right w:val="single" w:sz="4" w:space="0" w:color="auto"/>
      </w:pBdr>
      <w:spacing w:before="100" w:beforeAutospacing="1" w:after="100" w:afterAutospacing="1"/>
      <w:jc w:val="center"/>
      <w:textAlignment w:val="center"/>
    </w:pPr>
    <w:rPr>
      <w:rFonts w:ascii="Bookman Old Style" w:hAnsi="Bookman Old Style"/>
      <w:sz w:val="26"/>
      <w:szCs w:val="26"/>
    </w:rPr>
  </w:style>
  <w:style w:type="paragraph" w:customStyle="1" w:styleId="xl429">
    <w:name w:val="xl429"/>
    <w:basedOn w:val="a2"/>
    <w:rsid w:val="00664894"/>
    <w:pPr>
      <w:pBdr>
        <w:left w:val="single" w:sz="4" w:space="0" w:color="auto"/>
        <w:right w:val="single" w:sz="4" w:space="0" w:color="auto"/>
      </w:pBdr>
      <w:spacing w:before="100" w:beforeAutospacing="1" w:after="100" w:afterAutospacing="1"/>
      <w:jc w:val="center"/>
      <w:textAlignment w:val="center"/>
    </w:pPr>
    <w:rPr>
      <w:rFonts w:ascii="Bookman Old Style" w:hAnsi="Bookman Old Style"/>
      <w:sz w:val="26"/>
      <w:szCs w:val="26"/>
    </w:rPr>
  </w:style>
  <w:style w:type="paragraph" w:customStyle="1" w:styleId="xl430">
    <w:name w:val="xl430"/>
    <w:basedOn w:val="a2"/>
    <w:rsid w:val="00664894"/>
    <w:pPr>
      <w:pBdr>
        <w:top w:val="single" w:sz="4" w:space="0" w:color="auto"/>
        <w:left w:val="single" w:sz="4" w:space="0" w:color="auto"/>
        <w:bottom w:val="single" w:sz="4" w:space="0" w:color="auto"/>
      </w:pBdr>
      <w:spacing w:before="100" w:beforeAutospacing="1" w:after="100" w:afterAutospacing="1"/>
    </w:pPr>
    <w:rPr>
      <w:rFonts w:ascii="Bookman Old Style" w:hAnsi="Bookman Old Style"/>
      <w:sz w:val="26"/>
      <w:szCs w:val="26"/>
    </w:rPr>
  </w:style>
  <w:style w:type="paragraph" w:customStyle="1" w:styleId="xl431">
    <w:name w:val="xl431"/>
    <w:basedOn w:val="a2"/>
    <w:rsid w:val="00664894"/>
    <w:pPr>
      <w:pBdr>
        <w:top w:val="single" w:sz="4" w:space="0" w:color="auto"/>
        <w:bottom w:val="single" w:sz="4" w:space="0" w:color="auto"/>
      </w:pBdr>
      <w:spacing w:before="100" w:beforeAutospacing="1" w:after="100" w:afterAutospacing="1"/>
    </w:pPr>
    <w:rPr>
      <w:rFonts w:ascii="Bookman Old Style" w:hAnsi="Bookman Old Style"/>
      <w:sz w:val="26"/>
      <w:szCs w:val="26"/>
    </w:rPr>
  </w:style>
  <w:style w:type="paragraph" w:customStyle="1" w:styleId="xl432">
    <w:name w:val="xl432"/>
    <w:basedOn w:val="a2"/>
    <w:rsid w:val="00664894"/>
    <w:pPr>
      <w:pBdr>
        <w:top w:val="single" w:sz="4" w:space="0" w:color="auto"/>
        <w:bottom w:val="single" w:sz="4" w:space="0" w:color="auto"/>
        <w:right w:val="single" w:sz="4" w:space="0" w:color="auto"/>
      </w:pBdr>
      <w:spacing w:before="100" w:beforeAutospacing="1" w:after="100" w:afterAutospacing="1"/>
    </w:pPr>
    <w:rPr>
      <w:rFonts w:ascii="Bookman Old Style" w:hAnsi="Bookman Old Style"/>
      <w:sz w:val="26"/>
      <w:szCs w:val="26"/>
    </w:rPr>
  </w:style>
  <w:style w:type="paragraph" w:customStyle="1" w:styleId="xl433">
    <w:name w:val="xl433"/>
    <w:basedOn w:val="a2"/>
    <w:rsid w:val="00664894"/>
    <w:pPr>
      <w:pBdr>
        <w:top w:val="single" w:sz="4" w:space="0" w:color="auto"/>
        <w:left w:val="single" w:sz="4" w:space="0" w:color="auto"/>
        <w:bottom w:val="single" w:sz="4" w:space="0" w:color="auto"/>
      </w:pBdr>
      <w:spacing w:before="100" w:beforeAutospacing="1" w:after="100" w:afterAutospacing="1"/>
    </w:pPr>
    <w:rPr>
      <w:rFonts w:ascii="Bookman Old Style" w:hAnsi="Bookman Old Style"/>
      <w:b/>
      <w:bCs/>
      <w:sz w:val="26"/>
      <w:szCs w:val="26"/>
    </w:rPr>
  </w:style>
  <w:style w:type="paragraph" w:customStyle="1" w:styleId="xl434">
    <w:name w:val="xl434"/>
    <w:basedOn w:val="a2"/>
    <w:rsid w:val="00664894"/>
    <w:pPr>
      <w:pBdr>
        <w:top w:val="single" w:sz="4" w:space="0" w:color="auto"/>
        <w:bottom w:val="single" w:sz="4" w:space="0" w:color="auto"/>
      </w:pBdr>
      <w:spacing w:before="100" w:beforeAutospacing="1" w:after="100" w:afterAutospacing="1"/>
    </w:pPr>
    <w:rPr>
      <w:rFonts w:ascii="Bookman Old Style" w:hAnsi="Bookman Old Style"/>
      <w:b/>
      <w:bCs/>
      <w:sz w:val="26"/>
      <w:szCs w:val="26"/>
    </w:rPr>
  </w:style>
  <w:style w:type="paragraph" w:customStyle="1" w:styleId="xl435">
    <w:name w:val="xl435"/>
    <w:basedOn w:val="a2"/>
    <w:rsid w:val="00664894"/>
    <w:pPr>
      <w:pBdr>
        <w:top w:val="single" w:sz="4" w:space="0" w:color="auto"/>
        <w:bottom w:val="single" w:sz="4" w:space="0" w:color="auto"/>
        <w:right w:val="single" w:sz="4" w:space="0" w:color="auto"/>
      </w:pBdr>
      <w:spacing w:before="100" w:beforeAutospacing="1" w:after="100" w:afterAutospacing="1"/>
    </w:pPr>
    <w:rPr>
      <w:rFonts w:ascii="Bookman Old Style" w:hAnsi="Bookman Old Style"/>
      <w:b/>
      <w:bCs/>
      <w:sz w:val="26"/>
      <w:szCs w:val="26"/>
    </w:rPr>
  </w:style>
  <w:style w:type="paragraph" w:customStyle="1" w:styleId="xl436">
    <w:name w:val="xl436"/>
    <w:basedOn w:val="a2"/>
    <w:rsid w:val="00664894"/>
    <w:pPr>
      <w:pBdr>
        <w:top w:val="single" w:sz="8" w:space="0" w:color="auto"/>
        <w:left w:val="single" w:sz="4" w:space="0" w:color="auto"/>
        <w:bottom w:val="single" w:sz="8" w:space="0" w:color="auto"/>
      </w:pBdr>
      <w:spacing w:before="100" w:beforeAutospacing="1" w:after="100" w:afterAutospacing="1"/>
    </w:pPr>
    <w:rPr>
      <w:rFonts w:ascii="Bookman Old Style" w:hAnsi="Bookman Old Style"/>
      <w:b/>
      <w:bCs/>
      <w:color w:val="FF0000"/>
      <w:sz w:val="26"/>
      <w:szCs w:val="26"/>
    </w:rPr>
  </w:style>
  <w:style w:type="paragraph" w:customStyle="1" w:styleId="xl437">
    <w:name w:val="xl437"/>
    <w:basedOn w:val="a2"/>
    <w:rsid w:val="00664894"/>
    <w:pPr>
      <w:pBdr>
        <w:top w:val="single" w:sz="8" w:space="0" w:color="auto"/>
        <w:bottom w:val="single" w:sz="8" w:space="0" w:color="auto"/>
      </w:pBdr>
      <w:spacing w:before="100" w:beforeAutospacing="1" w:after="100" w:afterAutospacing="1"/>
    </w:pPr>
    <w:rPr>
      <w:rFonts w:ascii="Bookman Old Style" w:hAnsi="Bookman Old Style"/>
      <w:b/>
      <w:bCs/>
      <w:color w:val="FF0000"/>
      <w:sz w:val="26"/>
      <w:szCs w:val="26"/>
    </w:rPr>
  </w:style>
  <w:style w:type="paragraph" w:customStyle="1" w:styleId="xl438">
    <w:name w:val="xl438"/>
    <w:basedOn w:val="a2"/>
    <w:rsid w:val="00664894"/>
    <w:pPr>
      <w:pBdr>
        <w:top w:val="single" w:sz="8" w:space="0" w:color="auto"/>
        <w:bottom w:val="single" w:sz="8" w:space="0" w:color="auto"/>
        <w:right w:val="single" w:sz="4" w:space="0" w:color="auto"/>
      </w:pBdr>
      <w:spacing w:before="100" w:beforeAutospacing="1" w:after="100" w:afterAutospacing="1"/>
    </w:pPr>
    <w:rPr>
      <w:rFonts w:ascii="Bookman Old Style" w:hAnsi="Bookman Old Style"/>
      <w:b/>
      <w:bCs/>
      <w:color w:val="FF0000"/>
      <w:sz w:val="26"/>
      <w:szCs w:val="26"/>
    </w:rPr>
  </w:style>
  <w:style w:type="paragraph" w:customStyle="1" w:styleId="xl439">
    <w:name w:val="xl439"/>
    <w:basedOn w:val="a2"/>
    <w:rsid w:val="00664894"/>
    <w:pPr>
      <w:pBdr>
        <w:top w:val="single" w:sz="4" w:space="0" w:color="auto"/>
        <w:left w:val="single" w:sz="4" w:space="0" w:color="auto"/>
        <w:bottom w:val="single" w:sz="4" w:space="0" w:color="auto"/>
      </w:pBdr>
      <w:spacing w:before="100" w:beforeAutospacing="1" w:after="100" w:afterAutospacing="1"/>
    </w:pPr>
    <w:rPr>
      <w:rFonts w:ascii="Bookman Old Style" w:hAnsi="Bookman Old Style"/>
      <w:b/>
      <w:bCs/>
      <w:sz w:val="26"/>
      <w:szCs w:val="26"/>
    </w:rPr>
  </w:style>
  <w:style w:type="paragraph" w:customStyle="1" w:styleId="xl440">
    <w:name w:val="xl440"/>
    <w:basedOn w:val="a2"/>
    <w:rsid w:val="00664894"/>
    <w:pPr>
      <w:pBdr>
        <w:top w:val="single" w:sz="4" w:space="0" w:color="auto"/>
        <w:bottom w:val="single" w:sz="4" w:space="0" w:color="auto"/>
      </w:pBdr>
      <w:spacing w:before="100" w:beforeAutospacing="1" w:after="100" w:afterAutospacing="1"/>
    </w:pPr>
    <w:rPr>
      <w:rFonts w:ascii="Bookman Old Style" w:hAnsi="Bookman Old Style"/>
      <w:b/>
      <w:bCs/>
      <w:sz w:val="26"/>
      <w:szCs w:val="26"/>
    </w:rPr>
  </w:style>
  <w:style w:type="paragraph" w:customStyle="1" w:styleId="xl441">
    <w:name w:val="xl441"/>
    <w:basedOn w:val="a2"/>
    <w:rsid w:val="00664894"/>
    <w:pPr>
      <w:pBdr>
        <w:top w:val="single" w:sz="4" w:space="0" w:color="auto"/>
        <w:bottom w:val="single" w:sz="4" w:space="0" w:color="auto"/>
        <w:right w:val="single" w:sz="4" w:space="0" w:color="auto"/>
      </w:pBdr>
      <w:spacing w:before="100" w:beforeAutospacing="1" w:after="100" w:afterAutospacing="1"/>
    </w:pPr>
    <w:rPr>
      <w:rFonts w:ascii="Bookman Old Style" w:hAnsi="Bookman Old Style"/>
      <w:b/>
      <w:bCs/>
      <w:sz w:val="26"/>
      <w:szCs w:val="26"/>
    </w:rPr>
  </w:style>
  <w:style w:type="paragraph" w:customStyle="1" w:styleId="xl442">
    <w:name w:val="xl442"/>
    <w:basedOn w:val="a2"/>
    <w:rsid w:val="00664894"/>
    <w:pPr>
      <w:pBdr>
        <w:top w:val="single" w:sz="4" w:space="0" w:color="auto"/>
        <w:left w:val="single" w:sz="4" w:space="0" w:color="auto"/>
        <w:bottom w:val="single" w:sz="4" w:space="0" w:color="auto"/>
      </w:pBdr>
      <w:spacing w:before="100" w:beforeAutospacing="1" w:after="100" w:afterAutospacing="1"/>
      <w:textAlignment w:val="center"/>
    </w:pPr>
    <w:rPr>
      <w:rFonts w:ascii="Bookman Old Style" w:hAnsi="Bookman Old Style"/>
      <w:sz w:val="26"/>
      <w:szCs w:val="26"/>
    </w:rPr>
  </w:style>
  <w:style w:type="paragraph" w:customStyle="1" w:styleId="xl443">
    <w:name w:val="xl443"/>
    <w:basedOn w:val="a2"/>
    <w:rsid w:val="00664894"/>
    <w:pPr>
      <w:pBdr>
        <w:top w:val="single" w:sz="4" w:space="0" w:color="auto"/>
        <w:bottom w:val="single" w:sz="4" w:space="0" w:color="auto"/>
      </w:pBdr>
      <w:spacing w:before="100" w:beforeAutospacing="1" w:after="100" w:afterAutospacing="1"/>
      <w:textAlignment w:val="center"/>
    </w:pPr>
    <w:rPr>
      <w:rFonts w:ascii="Bookman Old Style" w:hAnsi="Bookman Old Style"/>
      <w:sz w:val="26"/>
      <w:szCs w:val="26"/>
    </w:rPr>
  </w:style>
  <w:style w:type="paragraph" w:customStyle="1" w:styleId="xl444">
    <w:name w:val="xl444"/>
    <w:basedOn w:val="a2"/>
    <w:rsid w:val="00664894"/>
    <w:pPr>
      <w:pBdr>
        <w:top w:val="single" w:sz="4" w:space="0" w:color="auto"/>
        <w:bottom w:val="single" w:sz="4" w:space="0" w:color="auto"/>
        <w:right w:val="single" w:sz="4" w:space="0" w:color="auto"/>
      </w:pBdr>
      <w:spacing w:before="100" w:beforeAutospacing="1" w:after="100" w:afterAutospacing="1"/>
      <w:textAlignment w:val="center"/>
    </w:pPr>
    <w:rPr>
      <w:rFonts w:ascii="Bookman Old Style" w:hAnsi="Bookman Old Style"/>
      <w:sz w:val="26"/>
      <w:szCs w:val="26"/>
    </w:rPr>
  </w:style>
  <w:style w:type="paragraph" w:customStyle="1" w:styleId="xl445">
    <w:name w:val="xl445"/>
    <w:basedOn w:val="a2"/>
    <w:rsid w:val="00664894"/>
    <w:pPr>
      <w:pBdr>
        <w:top w:val="single" w:sz="4" w:space="0" w:color="auto"/>
        <w:left w:val="single" w:sz="4" w:space="0" w:color="auto"/>
        <w:bottom w:val="single" w:sz="8" w:space="0" w:color="auto"/>
      </w:pBdr>
      <w:spacing w:before="100" w:beforeAutospacing="1" w:after="100" w:afterAutospacing="1"/>
    </w:pPr>
    <w:rPr>
      <w:rFonts w:ascii="Bookman Old Style" w:hAnsi="Bookman Old Style"/>
      <w:b/>
      <w:bCs/>
      <w:sz w:val="26"/>
      <w:szCs w:val="26"/>
    </w:rPr>
  </w:style>
  <w:style w:type="paragraph" w:customStyle="1" w:styleId="xl446">
    <w:name w:val="xl446"/>
    <w:basedOn w:val="a2"/>
    <w:rsid w:val="00664894"/>
    <w:pPr>
      <w:pBdr>
        <w:top w:val="single" w:sz="4" w:space="0" w:color="auto"/>
        <w:bottom w:val="single" w:sz="8" w:space="0" w:color="auto"/>
      </w:pBdr>
      <w:spacing w:before="100" w:beforeAutospacing="1" w:after="100" w:afterAutospacing="1"/>
    </w:pPr>
    <w:rPr>
      <w:rFonts w:ascii="Bookman Old Style" w:hAnsi="Bookman Old Style"/>
      <w:b/>
      <w:bCs/>
      <w:sz w:val="26"/>
      <w:szCs w:val="26"/>
    </w:rPr>
  </w:style>
  <w:style w:type="paragraph" w:customStyle="1" w:styleId="xl447">
    <w:name w:val="xl447"/>
    <w:basedOn w:val="a2"/>
    <w:rsid w:val="00664894"/>
    <w:pPr>
      <w:pBdr>
        <w:top w:val="single" w:sz="4" w:space="0" w:color="auto"/>
        <w:bottom w:val="single" w:sz="8" w:space="0" w:color="auto"/>
        <w:right w:val="single" w:sz="4" w:space="0" w:color="auto"/>
      </w:pBdr>
      <w:spacing w:before="100" w:beforeAutospacing="1" w:after="100" w:afterAutospacing="1"/>
    </w:pPr>
    <w:rPr>
      <w:rFonts w:ascii="Bookman Old Style" w:hAnsi="Bookman Old Style"/>
      <w:b/>
      <w:bCs/>
      <w:sz w:val="26"/>
      <w:szCs w:val="26"/>
    </w:rPr>
  </w:style>
  <w:style w:type="paragraph" w:customStyle="1" w:styleId="xl448">
    <w:name w:val="xl448"/>
    <w:basedOn w:val="a2"/>
    <w:rsid w:val="00664894"/>
    <w:pPr>
      <w:pBdr>
        <w:top w:val="single" w:sz="8" w:space="0" w:color="auto"/>
      </w:pBdr>
      <w:spacing w:before="100" w:beforeAutospacing="1" w:after="100" w:afterAutospacing="1"/>
      <w:jc w:val="center"/>
    </w:pPr>
    <w:rPr>
      <w:rFonts w:ascii="Bookman Old Style" w:hAnsi="Bookman Old Style"/>
      <w:sz w:val="26"/>
      <w:szCs w:val="26"/>
    </w:rPr>
  </w:style>
  <w:style w:type="paragraph" w:customStyle="1" w:styleId="xl449">
    <w:name w:val="xl449"/>
    <w:basedOn w:val="a2"/>
    <w:rsid w:val="00664894"/>
    <w:pPr>
      <w:spacing w:before="100" w:beforeAutospacing="1" w:after="100" w:afterAutospacing="1"/>
      <w:jc w:val="center"/>
    </w:pPr>
    <w:rPr>
      <w:rFonts w:ascii="Bookman Old Style" w:hAnsi="Bookman Old Style"/>
      <w:b/>
      <w:bCs/>
      <w:sz w:val="26"/>
      <w:szCs w:val="26"/>
    </w:rPr>
  </w:style>
  <w:style w:type="paragraph" w:customStyle="1" w:styleId="xl450">
    <w:name w:val="xl450"/>
    <w:basedOn w:val="a2"/>
    <w:rsid w:val="00664894"/>
    <w:pPr>
      <w:pBdr>
        <w:top w:val="single" w:sz="8" w:space="0" w:color="auto"/>
        <w:left w:val="single" w:sz="4" w:space="0" w:color="auto"/>
        <w:right w:val="single" w:sz="4" w:space="0" w:color="auto"/>
      </w:pBdr>
      <w:shd w:val="clear" w:color="000000" w:fill="FFF2CC"/>
      <w:spacing w:before="100" w:beforeAutospacing="1" w:after="100" w:afterAutospacing="1"/>
      <w:jc w:val="center"/>
      <w:textAlignment w:val="center"/>
    </w:pPr>
    <w:rPr>
      <w:rFonts w:ascii="Bookman Old Style" w:hAnsi="Bookman Old Style"/>
      <w:sz w:val="26"/>
      <w:szCs w:val="26"/>
    </w:rPr>
  </w:style>
  <w:style w:type="paragraph" w:customStyle="1" w:styleId="xl451">
    <w:name w:val="xl451"/>
    <w:basedOn w:val="a2"/>
    <w:rsid w:val="00664894"/>
    <w:pPr>
      <w:pBdr>
        <w:left w:val="single" w:sz="4" w:space="0" w:color="auto"/>
        <w:right w:val="single" w:sz="4" w:space="0" w:color="auto"/>
      </w:pBdr>
      <w:shd w:val="clear" w:color="000000" w:fill="FFF2CC"/>
      <w:spacing w:before="100" w:beforeAutospacing="1" w:after="100" w:afterAutospacing="1"/>
      <w:jc w:val="center"/>
      <w:textAlignment w:val="center"/>
    </w:pPr>
    <w:rPr>
      <w:rFonts w:ascii="Bookman Old Style" w:hAnsi="Bookman Old Style"/>
      <w:sz w:val="26"/>
      <w:szCs w:val="26"/>
    </w:rPr>
  </w:style>
  <w:style w:type="paragraph" w:customStyle="1" w:styleId="xl452">
    <w:name w:val="xl452"/>
    <w:basedOn w:val="a2"/>
    <w:rsid w:val="00664894"/>
    <w:pPr>
      <w:pBdr>
        <w:top w:val="single" w:sz="8" w:space="0" w:color="auto"/>
        <w:left w:val="single" w:sz="4" w:space="0" w:color="auto"/>
        <w:right w:val="single" w:sz="4" w:space="0" w:color="auto"/>
      </w:pBdr>
      <w:shd w:val="clear" w:color="000000" w:fill="D9E1F2"/>
      <w:spacing w:before="100" w:beforeAutospacing="1" w:after="100" w:afterAutospacing="1"/>
      <w:jc w:val="center"/>
      <w:textAlignment w:val="center"/>
    </w:pPr>
    <w:rPr>
      <w:rFonts w:ascii="Bookman Old Style" w:hAnsi="Bookman Old Style"/>
      <w:sz w:val="26"/>
      <w:szCs w:val="26"/>
    </w:rPr>
  </w:style>
  <w:style w:type="paragraph" w:customStyle="1" w:styleId="xl453">
    <w:name w:val="xl453"/>
    <w:basedOn w:val="a2"/>
    <w:rsid w:val="00664894"/>
    <w:pPr>
      <w:pBdr>
        <w:left w:val="single" w:sz="4" w:space="0" w:color="auto"/>
        <w:right w:val="single" w:sz="4" w:space="0" w:color="auto"/>
      </w:pBdr>
      <w:shd w:val="clear" w:color="000000" w:fill="D9E1F2"/>
      <w:spacing w:before="100" w:beforeAutospacing="1" w:after="100" w:afterAutospacing="1"/>
      <w:jc w:val="center"/>
      <w:textAlignment w:val="center"/>
    </w:pPr>
    <w:rPr>
      <w:rFonts w:ascii="Bookman Old Style" w:hAnsi="Bookman Old Style"/>
      <w:sz w:val="26"/>
      <w:szCs w:val="26"/>
    </w:rPr>
  </w:style>
  <w:style w:type="paragraph" w:customStyle="1" w:styleId="xl454">
    <w:name w:val="xl454"/>
    <w:basedOn w:val="a2"/>
    <w:rsid w:val="00664894"/>
    <w:pPr>
      <w:pBdr>
        <w:left w:val="single" w:sz="4" w:space="0" w:color="auto"/>
        <w:bottom w:val="single" w:sz="8" w:space="0" w:color="auto"/>
        <w:right w:val="single" w:sz="4" w:space="0" w:color="auto"/>
      </w:pBdr>
      <w:shd w:val="clear" w:color="000000" w:fill="D9E1F2"/>
      <w:spacing w:before="100" w:beforeAutospacing="1" w:after="100" w:afterAutospacing="1"/>
      <w:jc w:val="center"/>
      <w:textAlignment w:val="center"/>
    </w:pPr>
    <w:rPr>
      <w:rFonts w:ascii="Bookman Old Style" w:hAnsi="Bookman Old Style"/>
      <w:sz w:val="26"/>
      <w:szCs w:val="26"/>
    </w:rPr>
  </w:style>
  <w:style w:type="paragraph" w:customStyle="1" w:styleId="xl455">
    <w:name w:val="xl455"/>
    <w:basedOn w:val="a2"/>
    <w:rsid w:val="00664894"/>
    <w:pPr>
      <w:pBdr>
        <w:top w:val="single" w:sz="8" w:space="0" w:color="auto"/>
        <w:left w:val="single" w:sz="4" w:space="0" w:color="auto"/>
        <w:right w:val="single" w:sz="4" w:space="0" w:color="auto"/>
      </w:pBdr>
      <w:shd w:val="clear" w:color="000000" w:fill="FFD966"/>
      <w:spacing w:before="100" w:beforeAutospacing="1" w:after="100" w:afterAutospacing="1"/>
      <w:jc w:val="center"/>
      <w:textAlignment w:val="center"/>
    </w:pPr>
    <w:rPr>
      <w:rFonts w:ascii="Bookman Old Style" w:hAnsi="Bookman Old Style"/>
      <w:sz w:val="26"/>
      <w:szCs w:val="26"/>
    </w:rPr>
  </w:style>
  <w:style w:type="paragraph" w:customStyle="1" w:styleId="xl456">
    <w:name w:val="xl456"/>
    <w:basedOn w:val="a2"/>
    <w:rsid w:val="00664894"/>
    <w:pPr>
      <w:pBdr>
        <w:left w:val="single" w:sz="4" w:space="0" w:color="auto"/>
        <w:right w:val="single" w:sz="4" w:space="0" w:color="auto"/>
      </w:pBdr>
      <w:shd w:val="clear" w:color="000000" w:fill="FFD966"/>
      <w:spacing w:before="100" w:beforeAutospacing="1" w:after="100" w:afterAutospacing="1"/>
      <w:jc w:val="center"/>
      <w:textAlignment w:val="center"/>
    </w:pPr>
    <w:rPr>
      <w:rFonts w:ascii="Bookman Old Style" w:hAnsi="Bookman Old Style"/>
      <w:sz w:val="26"/>
      <w:szCs w:val="26"/>
    </w:rPr>
  </w:style>
  <w:style w:type="paragraph" w:customStyle="1" w:styleId="xl457">
    <w:name w:val="xl457"/>
    <w:basedOn w:val="a2"/>
    <w:rsid w:val="00664894"/>
    <w:pPr>
      <w:pBdr>
        <w:left w:val="single" w:sz="4" w:space="0" w:color="auto"/>
        <w:bottom w:val="single" w:sz="8" w:space="0" w:color="auto"/>
        <w:right w:val="single" w:sz="4" w:space="0" w:color="auto"/>
      </w:pBdr>
      <w:shd w:val="clear" w:color="000000" w:fill="FFD966"/>
      <w:spacing w:before="100" w:beforeAutospacing="1" w:after="100" w:afterAutospacing="1"/>
      <w:jc w:val="center"/>
      <w:textAlignment w:val="center"/>
    </w:pPr>
    <w:rPr>
      <w:rFonts w:ascii="Bookman Old Style" w:hAnsi="Bookman Old Style"/>
      <w:sz w:val="26"/>
      <w:szCs w:val="26"/>
    </w:rPr>
  </w:style>
  <w:style w:type="paragraph" w:customStyle="1" w:styleId="xl458">
    <w:name w:val="xl458"/>
    <w:basedOn w:val="a2"/>
    <w:rsid w:val="00664894"/>
    <w:pPr>
      <w:pBdr>
        <w:top w:val="single" w:sz="8" w:space="0" w:color="auto"/>
        <w:left w:val="single" w:sz="4" w:space="0" w:color="auto"/>
        <w:right w:val="single" w:sz="4" w:space="0" w:color="auto"/>
      </w:pBdr>
      <w:shd w:val="clear" w:color="000000" w:fill="C6E0B4"/>
      <w:spacing w:before="100" w:beforeAutospacing="1" w:after="100" w:afterAutospacing="1"/>
      <w:jc w:val="center"/>
      <w:textAlignment w:val="center"/>
    </w:pPr>
    <w:rPr>
      <w:rFonts w:ascii="Bookman Old Style" w:hAnsi="Bookman Old Style"/>
      <w:sz w:val="26"/>
      <w:szCs w:val="26"/>
    </w:rPr>
  </w:style>
  <w:style w:type="paragraph" w:customStyle="1" w:styleId="xl459">
    <w:name w:val="xl459"/>
    <w:basedOn w:val="a2"/>
    <w:rsid w:val="00664894"/>
    <w:pPr>
      <w:pBdr>
        <w:left w:val="single" w:sz="4" w:space="0" w:color="auto"/>
        <w:right w:val="single" w:sz="4" w:space="0" w:color="auto"/>
      </w:pBdr>
      <w:shd w:val="clear" w:color="000000" w:fill="C6E0B4"/>
      <w:spacing w:before="100" w:beforeAutospacing="1" w:after="100" w:afterAutospacing="1"/>
      <w:jc w:val="center"/>
      <w:textAlignment w:val="center"/>
    </w:pPr>
    <w:rPr>
      <w:rFonts w:ascii="Bookman Old Style" w:hAnsi="Bookman Old Style"/>
      <w:sz w:val="26"/>
      <w:szCs w:val="26"/>
    </w:rPr>
  </w:style>
  <w:style w:type="paragraph" w:customStyle="1" w:styleId="xl460">
    <w:name w:val="xl460"/>
    <w:basedOn w:val="a2"/>
    <w:rsid w:val="00664894"/>
    <w:pPr>
      <w:pBdr>
        <w:left w:val="single" w:sz="4" w:space="0" w:color="auto"/>
        <w:bottom w:val="single" w:sz="8" w:space="0" w:color="auto"/>
        <w:right w:val="single" w:sz="4" w:space="0" w:color="auto"/>
      </w:pBdr>
      <w:shd w:val="clear" w:color="000000" w:fill="C6E0B4"/>
      <w:spacing w:before="100" w:beforeAutospacing="1" w:after="100" w:afterAutospacing="1"/>
      <w:jc w:val="center"/>
      <w:textAlignment w:val="center"/>
    </w:pPr>
    <w:rPr>
      <w:rFonts w:ascii="Bookman Old Style" w:hAnsi="Bookman Old Style"/>
      <w:sz w:val="26"/>
      <w:szCs w:val="26"/>
    </w:rPr>
  </w:style>
  <w:style w:type="numbering" w:customStyle="1" w:styleId="451">
    <w:name w:val="Нет списка45"/>
    <w:next w:val="a5"/>
    <w:uiPriority w:val="99"/>
    <w:semiHidden/>
    <w:unhideWhenUsed/>
    <w:rsid w:val="00664894"/>
  </w:style>
  <w:style w:type="table" w:customStyle="1" w:styleId="740">
    <w:name w:val="Сетка таблицы74"/>
    <w:basedOn w:val="a4"/>
    <w:next w:val="ae"/>
    <w:uiPriority w:val="39"/>
    <w:rsid w:val="00664894"/>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1">
    <w:name w:val="Нет списка120"/>
    <w:next w:val="a5"/>
    <w:uiPriority w:val="99"/>
    <w:semiHidden/>
    <w:unhideWhenUsed/>
    <w:rsid w:val="00664894"/>
  </w:style>
  <w:style w:type="numbering" w:customStyle="1" w:styleId="2161">
    <w:name w:val="Нет списка216"/>
    <w:next w:val="a5"/>
    <w:uiPriority w:val="99"/>
    <w:semiHidden/>
    <w:unhideWhenUsed/>
    <w:rsid w:val="00664894"/>
  </w:style>
  <w:style w:type="table" w:customStyle="1" w:styleId="2180">
    <w:name w:val="Сетка таблицы218"/>
    <w:basedOn w:val="a4"/>
    <w:next w:val="ae"/>
    <w:uiPriority w:val="39"/>
    <w:rsid w:val="00664894"/>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13">
    <w:name w:val="font13"/>
    <w:basedOn w:val="a2"/>
    <w:rsid w:val="0023634C"/>
    <w:pPr>
      <w:spacing w:before="100" w:beforeAutospacing="1" w:after="100" w:afterAutospacing="1"/>
    </w:pPr>
    <w:rPr>
      <w:rFonts w:ascii="Tahoma" w:hAnsi="Tahoma" w:cs="Tahoma"/>
      <w:b/>
      <w:bCs/>
      <w:color w:val="000000"/>
      <w:sz w:val="18"/>
      <w:szCs w:val="18"/>
    </w:rPr>
  </w:style>
  <w:style w:type="paragraph" w:customStyle="1" w:styleId="font14">
    <w:name w:val="font14"/>
    <w:basedOn w:val="a2"/>
    <w:rsid w:val="0023634C"/>
    <w:pPr>
      <w:spacing w:before="100" w:beforeAutospacing="1" w:after="100" w:afterAutospacing="1"/>
    </w:pPr>
    <w:rPr>
      <w:rFonts w:ascii="Tahoma" w:hAnsi="Tahoma" w:cs="Tahoma"/>
      <w:color w:val="000000"/>
      <w:sz w:val="18"/>
      <w:szCs w:val="18"/>
    </w:rPr>
  </w:style>
  <w:style w:type="paragraph" w:customStyle="1" w:styleId="font15">
    <w:name w:val="font15"/>
    <w:basedOn w:val="a2"/>
    <w:rsid w:val="0023634C"/>
    <w:pPr>
      <w:spacing w:before="100" w:beforeAutospacing="1" w:after="100" w:afterAutospacing="1"/>
    </w:pPr>
    <w:rPr>
      <w:rFonts w:ascii="Tahoma" w:hAnsi="Tahoma" w:cs="Tahoma"/>
      <w:b/>
      <w:bCs/>
      <w:color w:val="000000"/>
      <w:sz w:val="18"/>
      <w:szCs w:val="18"/>
    </w:rPr>
  </w:style>
  <w:style w:type="paragraph" w:customStyle="1" w:styleId="font16">
    <w:name w:val="font16"/>
    <w:basedOn w:val="a2"/>
    <w:rsid w:val="0023634C"/>
    <w:pPr>
      <w:spacing w:before="100" w:beforeAutospacing="1" w:after="100" w:afterAutospacing="1"/>
    </w:pPr>
    <w:rPr>
      <w:rFonts w:ascii="Tahoma" w:hAnsi="Tahoma" w:cs="Tahoma"/>
      <w:color w:val="000000"/>
      <w:sz w:val="18"/>
      <w:szCs w:val="18"/>
    </w:rPr>
  </w:style>
  <w:style w:type="paragraph" w:customStyle="1" w:styleId="font17">
    <w:name w:val="font17"/>
    <w:basedOn w:val="a2"/>
    <w:rsid w:val="0023634C"/>
    <w:pPr>
      <w:spacing w:before="100" w:beforeAutospacing="1" w:after="100" w:afterAutospacing="1"/>
    </w:pPr>
    <w:rPr>
      <w:rFonts w:ascii="Tahoma" w:hAnsi="Tahoma" w:cs="Tahoma"/>
      <w:b/>
      <w:bCs/>
      <w:color w:val="000000"/>
      <w:sz w:val="18"/>
      <w:szCs w:val="18"/>
    </w:rPr>
  </w:style>
  <w:style w:type="paragraph" w:customStyle="1" w:styleId="font18">
    <w:name w:val="font18"/>
    <w:basedOn w:val="a2"/>
    <w:rsid w:val="0023634C"/>
    <w:pPr>
      <w:spacing w:before="100" w:beforeAutospacing="1" w:after="100" w:afterAutospacing="1"/>
    </w:pPr>
    <w:rPr>
      <w:rFonts w:ascii="Tahoma" w:hAnsi="Tahoma" w:cs="Tahoma"/>
      <w:color w:val="000000"/>
      <w:sz w:val="18"/>
      <w:szCs w:val="18"/>
    </w:rPr>
  </w:style>
  <w:style w:type="paragraph" w:customStyle="1" w:styleId="font19">
    <w:name w:val="font19"/>
    <w:basedOn w:val="a2"/>
    <w:rsid w:val="0023634C"/>
    <w:pPr>
      <w:spacing w:before="100" w:beforeAutospacing="1" w:after="100" w:afterAutospacing="1"/>
    </w:pPr>
    <w:rPr>
      <w:rFonts w:ascii="Tahoma" w:hAnsi="Tahoma" w:cs="Tahoma"/>
      <w:b/>
      <w:bCs/>
      <w:color w:val="000000"/>
      <w:sz w:val="18"/>
      <w:szCs w:val="18"/>
    </w:rPr>
  </w:style>
  <w:style w:type="paragraph" w:customStyle="1" w:styleId="xl1119">
    <w:name w:val="xl1119"/>
    <w:basedOn w:val="a2"/>
    <w:rsid w:val="0023634C"/>
    <w:pPr>
      <w:pBdr>
        <w:top w:val="single" w:sz="4" w:space="0" w:color="auto"/>
        <w:left w:val="single" w:sz="8" w:space="0" w:color="auto"/>
        <w:right w:val="single" w:sz="4" w:space="0" w:color="auto"/>
      </w:pBdr>
      <w:shd w:val="clear" w:color="000000" w:fill="FFFFFF"/>
      <w:spacing w:before="100" w:beforeAutospacing="1" w:after="100" w:afterAutospacing="1"/>
      <w:textAlignment w:val="center"/>
    </w:pPr>
  </w:style>
  <w:style w:type="paragraph" w:customStyle="1" w:styleId="xl1120">
    <w:name w:val="xl1120"/>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121">
    <w:name w:val="xl1121"/>
    <w:basedOn w:val="a2"/>
    <w:rsid w:val="0023634C"/>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textAlignment w:val="center"/>
    </w:pPr>
  </w:style>
  <w:style w:type="paragraph" w:customStyle="1" w:styleId="xl1122">
    <w:name w:val="xl1122"/>
    <w:basedOn w:val="a2"/>
    <w:rsid w:val="0023634C"/>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23">
    <w:name w:val="xl1123"/>
    <w:basedOn w:val="a2"/>
    <w:rsid w:val="0023634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124">
    <w:name w:val="xl1124"/>
    <w:basedOn w:val="a2"/>
    <w:rsid w:val="0023634C"/>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1125">
    <w:name w:val="xl1125"/>
    <w:basedOn w:val="a2"/>
    <w:rsid w:val="0023634C"/>
    <w:pPr>
      <w:pBdr>
        <w:left w:val="single" w:sz="8"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26">
    <w:name w:val="xl1126"/>
    <w:basedOn w:val="a2"/>
    <w:rsid w:val="0023634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27">
    <w:name w:val="xl1127"/>
    <w:basedOn w:val="a2"/>
    <w:rsid w:val="0023634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28">
    <w:name w:val="xl1128"/>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1129">
    <w:name w:val="xl1129"/>
    <w:basedOn w:val="a2"/>
    <w:rsid w:val="0023634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30">
    <w:name w:val="xl1130"/>
    <w:basedOn w:val="a2"/>
    <w:rsid w:val="0023634C"/>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1131">
    <w:name w:val="xl1131"/>
    <w:basedOn w:val="a2"/>
    <w:rsid w:val="0023634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32">
    <w:name w:val="xl1132"/>
    <w:basedOn w:val="a2"/>
    <w:rsid w:val="0023634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33">
    <w:name w:val="xl1133"/>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134">
    <w:name w:val="xl1134"/>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1135">
    <w:name w:val="xl1135"/>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136">
    <w:name w:val="xl1136"/>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1137">
    <w:name w:val="xl1137"/>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138">
    <w:name w:val="xl1138"/>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1139">
    <w:name w:val="xl1139"/>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rPr>
      <w:b/>
      <w:bCs/>
    </w:rPr>
  </w:style>
  <w:style w:type="paragraph" w:customStyle="1" w:styleId="xl1140">
    <w:name w:val="xl1140"/>
    <w:basedOn w:val="a2"/>
    <w:rsid w:val="0023634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41">
    <w:name w:val="xl1141"/>
    <w:basedOn w:val="a2"/>
    <w:rsid w:val="0023634C"/>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1142">
    <w:name w:val="xl1142"/>
    <w:basedOn w:val="a2"/>
    <w:rsid w:val="0023634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style>
  <w:style w:type="paragraph" w:customStyle="1" w:styleId="xl1143">
    <w:name w:val="xl1143"/>
    <w:basedOn w:val="a2"/>
    <w:rsid w:val="0023634C"/>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1144">
    <w:name w:val="xl1144"/>
    <w:basedOn w:val="a2"/>
    <w:rsid w:val="0023634C"/>
    <w:pPr>
      <w:pBdr>
        <w:top w:val="single" w:sz="4" w:space="0" w:color="auto"/>
        <w:left w:val="single" w:sz="8" w:space="0" w:color="auto"/>
        <w:right w:val="single" w:sz="4" w:space="0" w:color="auto"/>
      </w:pBdr>
      <w:shd w:val="clear" w:color="000000" w:fill="FFFFFF"/>
      <w:spacing w:before="100" w:beforeAutospacing="1" w:after="100" w:afterAutospacing="1"/>
      <w:textAlignment w:val="center"/>
    </w:pPr>
  </w:style>
  <w:style w:type="paragraph" w:customStyle="1" w:styleId="xl1145">
    <w:name w:val="xl1145"/>
    <w:basedOn w:val="a2"/>
    <w:rsid w:val="0023634C"/>
    <w:pPr>
      <w:pBdr>
        <w:top w:val="single" w:sz="4" w:space="0" w:color="auto"/>
        <w:left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146">
    <w:name w:val="xl1146"/>
    <w:basedOn w:val="a2"/>
    <w:rsid w:val="0023634C"/>
    <w:pPr>
      <w:pBdr>
        <w:top w:val="single" w:sz="4" w:space="0" w:color="auto"/>
        <w:left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1147">
    <w:name w:val="xl1147"/>
    <w:basedOn w:val="a2"/>
    <w:rsid w:val="0023634C"/>
    <w:pPr>
      <w:pBdr>
        <w:top w:val="single" w:sz="8" w:space="0" w:color="auto"/>
        <w:left w:val="single" w:sz="8" w:space="0" w:color="auto"/>
        <w:right w:val="single" w:sz="4" w:space="0" w:color="auto"/>
      </w:pBdr>
      <w:shd w:val="clear" w:color="000000" w:fill="FFFFFF"/>
      <w:spacing w:before="100" w:beforeAutospacing="1" w:after="100" w:afterAutospacing="1"/>
      <w:textAlignment w:val="center"/>
    </w:pPr>
  </w:style>
  <w:style w:type="paragraph" w:customStyle="1" w:styleId="xl1148">
    <w:name w:val="xl1148"/>
    <w:basedOn w:val="a2"/>
    <w:rsid w:val="0023634C"/>
    <w:pPr>
      <w:pBdr>
        <w:top w:val="single" w:sz="8"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49">
    <w:name w:val="xl1149"/>
    <w:basedOn w:val="a2"/>
    <w:rsid w:val="0023634C"/>
    <w:pPr>
      <w:pBdr>
        <w:top w:val="single" w:sz="8" w:space="0" w:color="auto"/>
        <w:left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1150">
    <w:name w:val="xl1150"/>
    <w:basedOn w:val="a2"/>
    <w:rsid w:val="0023634C"/>
    <w:pPr>
      <w:pBdr>
        <w:top w:val="single" w:sz="8" w:space="0" w:color="auto"/>
        <w:right w:val="single" w:sz="4" w:space="0" w:color="auto"/>
      </w:pBdr>
      <w:shd w:val="clear" w:color="000000" w:fill="FFFFFF"/>
      <w:spacing w:before="100" w:beforeAutospacing="1" w:after="100" w:afterAutospacing="1"/>
      <w:jc w:val="center"/>
      <w:textAlignment w:val="center"/>
    </w:pPr>
  </w:style>
  <w:style w:type="paragraph" w:customStyle="1" w:styleId="xl1151">
    <w:name w:val="xl1151"/>
    <w:basedOn w:val="a2"/>
    <w:rsid w:val="0023634C"/>
    <w:pPr>
      <w:pBdr>
        <w:top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52">
    <w:name w:val="xl1152"/>
    <w:basedOn w:val="a2"/>
    <w:rsid w:val="0023634C"/>
    <w:pPr>
      <w:pBdr>
        <w:top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style>
  <w:style w:type="paragraph" w:customStyle="1" w:styleId="xl1153">
    <w:name w:val="xl1153"/>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154">
    <w:name w:val="xl1154"/>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155">
    <w:name w:val="xl1155"/>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156">
    <w:name w:val="xl1156"/>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157">
    <w:name w:val="xl1157"/>
    <w:basedOn w:val="a2"/>
    <w:rsid w:val="0023634C"/>
    <w:pPr>
      <w:pBdr>
        <w:top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158">
    <w:name w:val="xl1158"/>
    <w:basedOn w:val="a2"/>
    <w:rsid w:val="0023634C"/>
    <w:pPr>
      <w:shd w:val="clear" w:color="000000" w:fill="FFFFFF"/>
      <w:spacing w:before="100" w:beforeAutospacing="1" w:after="100" w:afterAutospacing="1"/>
    </w:pPr>
    <w:rPr>
      <w:rFonts w:ascii="Verdana" w:hAnsi="Verdana"/>
      <w:sz w:val="16"/>
      <w:szCs w:val="16"/>
    </w:rPr>
  </w:style>
  <w:style w:type="paragraph" w:customStyle="1" w:styleId="xl1159">
    <w:name w:val="xl1159"/>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160">
    <w:name w:val="xl1160"/>
    <w:basedOn w:val="a2"/>
    <w:rsid w:val="0023634C"/>
    <w:pPr>
      <w:pBdr>
        <w:top w:val="single" w:sz="8" w:space="0" w:color="auto"/>
        <w:left w:val="single" w:sz="4" w:space="0" w:color="auto"/>
      </w:pBdr>
      <w:shd w:val="clear" w:color="000000" w:fill="FFFFFF"/>
      <w:spacing w:before="100" w:beforeAutospacing="1" w:after="100" w:afterAutospacing="1"/>
      <w:jc w:val="center"/>
      <w:textAlignment w:val="center"/>
    </w:pPr>
  </w:style>
  <w:style w:type="paragraph" w:customStyle="1" w:styleId="xl1161">
    <w:name w:val="xl1161"/>
    <w:basedOn w:val="a2"/>
    <w:rsid w:val="0023634C"/>
    <w:pPr>
      <w:pBdr>
        <w:top w:val="single" w:sz="4" w:space="0" w:color="auto"/>
        <w:left w:val="single" w:sz="4" w:space="0" w:color="auto"/>
      </w:pBdr>
      <w:shd w:val="clear" w:color="000000" w:fill="FFFFFF"/>
      <w:spacing w:before="100" w:beforeAutospacing="1" w:after="100" w:afterAutospacing="1"/>
      <w:jc w:val="center"/>
      <w:textAlignment w:val="center"/>
    </w:pPr>
  </w:style>
  <w:style w:type="paragraph" w:customStyle="1" w:styleId="xl1162">
    <w:name w:val="xl1162"/>
    <w:basedOn w:val="a2"/>
    <w:rsid w:val="0023634C"/>
    <w:pPr>
      <w:pBdr>
        <w:top w:val="single" w:sz="4" w:space="0" w:color="auto"/>
        <w:left w:val="single" w:sz="4" w:space="0" w:color="auto"/>
        <w:bottom w:val="single" w:sz="8" w:space="0" w:color="auto"/>
      </w:pBdr>
      <w:shd w:val="clear" w:color="000000" w:fill="FFFFFF"/>
      <w:spacing w:before="100" w:beforeAutospacing="1" w:after="100" w:afterAutospacing="1"/>
      <w:jc w:val="center"/>
      <w:textAlignment w:val="center"/>
    </w:pPr>
  </w:style>
  <w:style w:type="paragraph" w:customStyle="1" w:styleId="xl1163">
    <w:name w:val="xl1163"/>
    <w:basedOn w:val="a2"/>
    <w:rsid w:val="0023634C"/>
    <w:pPr>
      <w:pBdr>
        <w:top w:val="single" w:sz="8" w:space="0" w:color="auto"/>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164">
    <w:name w:val="xl1164"/>
    <w:basedOn w:val="a2"/>
    <w:rsid w:val="0023634C"/>
    <w:pPr>
      <w:pBdr>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165">
    <w:name w:val="xl1165"/>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rPr>
      <w:color w:val="000000"/>
    </w:rPr>
  </w:style>
  <w:style w:type="paragraph" w:customStyle="1" w:styleId="xl1166">
    <w:name w:val="xl1166"/>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167">
    <w:name w:val="xl1167"/>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168">
    <w:name w:val="xl1168"/>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169">
    <w:name w:val="xl1169"/>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rPr>
      <w:b/>
      <w:bCs/>
    </w:rPr>
  </w:style>
  <w:style w:type="paragraph" w:customStyle="1" w:styleId="xl1170">
    <w:name w:val="xl1170"/>
    <w:basedOn w:val="a2"/>
    <w:rsid w:val="0023634C"/>
    <w:pPr>
      <w:pBdr>
        <w:top w:val="single" w:sz="4" w:space="0" w:color="auto"/>
        <w:left w:val="single" w:sz="4" w:space="0" w:color="auto"/>
      </w:pBdr>
      <w:shd w:val="clear" w:color="000000" w:fill="FFFFFF"/>
      <w:spacing w:before="100" w:beforeAutospacing="1" w:after="100" w:afterAutospacing="1"/>
      <w:jc w:val="right"/>
      <w:textAlignment w:val="center"/>
    </w:pPr>
  </w:style>
  <w:style w:type="paragraph" w:customStyle="1" w:styleId="xl1171">
    <w:name w:val="xl1171"/>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172">
    <w:name w:val="xl1172"/>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173">
    <w:name w:val="xl1173"/>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174">
    <w:name w:val="xl1174"/>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Calibri" w:hAnsi="Calibri" w:cs="Calibri"/>
      <w:color w:val="000000"/>
    </w:rPr>
  </w:style>
  <w:style w:type="paragraph" w:customStyle="1" w:styleId="xl1175">
    <w:name w:val="xl1175"/>
    <w:basedOn w:val="a2"/>
    <w:rsid w:val="0023634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176">
    <w:name w:val="xl1176"/>
    <w:basedOn w:val="a2"/>
    <w:rsid w:val="0023634C"/>
    <w:pPr>
      <w:pBdr>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177">
    <w:name w:val="xl1177"/>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178">
    <w:name w:val="xl1178"/>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color w:val="000000"/>
    </w:rPr>
  </w:style>
  <w:style w:type="paragraph" w:customStyle="1" w:styleId="xl1179">
    <w:name w:val="xl1179"/>
    <w:basedOn w:val="a2"/>
    <w:rsid w:val="0023634C"/>
    <w:pPr>
      <w:pBdr>
        <w:top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180">
    <w:name w:val="xl1180"/>
    <w:basedOn w:val="a2"/>
    <w:rsid w:val="0023634C"/>
    <w:pPr>
      <w:pBdr>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181">
    <w:name w:val="xl1181"/>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182">
    <w:name w:val="xl1182"/>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color w:val="000000"/>
    </w:rPr>
  </w:style>
  <w:style w:type="paragraph" w:customStyle="1" w:styleId="xl1183">
    <w:name w:val="xl1183"/>
    <w:basedOn w:val="a2"/>
    <w:rsid w:val="0023634C"/>
    <w:pPr>
      <w:pBdr>
        <w:top w:val="single" w:sz="4" w:space="0" w:color="auto"/>
        <w:left w:val="single" w:sz="4" w:space="0" w:color="auto"/>
        <w:bottom w:val="single" w:sz="8" w:space="0" w:color="auto"/>
      </w:pBdr>
      <w:shd w:val="clear" w:color="000000" w:fill="FFFFFF"/>
      <w:spacing w:before="100" w:beforeAutospacing="1" w:after="100" w:afterAutospacing="1"/>
      <w:jc w:val="right"/>
      <w:textAlignment w:val="center"/>
    </w:pPr>
  </w:style>
  <w:style w:type="paragraph" w:customStyle="1" w:styleId="xl1184">
    <w:name w:val="xl1184"/>
    <w:basedOn w:val="a2"/>
    <w:rsid w:val="0023634C"/>
    <w:pPr>
      <w:pBdr>
        <w:top w:val="single" w:sz="4" w:space="0" w:color="auto"/>
        <w:bottom w:val="single" w:sz="8" w:space="0" w:color="auto"/>
        <w:right w:val="single" w:sz="4" w:space="0" w:color="auto"/>
      </w:pBdr>
      <w:shd w:val="clear" w:color="000000" w:fill="FFFFFF"/>
      <w:spacing w:before="100" w:beforeAutospacing="1" w:after="100" w:afterAutospacing="1"/>
      <w:jc w:val="right"/>
      <w:textAlignment w:val="center"/>
    </w:pPr>
    <w:rPr>
      <w:color w:val="000000"/>
    </w:rPr>
  </w:style>
  <w:style w:type="paragraph" w:customStyle="1" w:styleId="xl1185">
    <w:name w:val="xl1185"/>
    <w:basedOn w:val="a2"/>
    <w:rsid w:val="0023634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right"/>
      <w:textAlignment w:val="center"/>
    </w:pPr>
    <w:rPr>
      <w:color w:val="000000"/>
    </w:rPr>
  </w:style>
  <w:style w:type="paragraph" w:customStyle="1" w:styleId="xl1186">
    <w:name w:val="xl1186"/>
    <w:basedOn w:val="a2"/>
    <w:rsid w:val="0023634C"/>
    <w:pPr>
      <w:pBdr>
        <w:left w:val="single" w:sz="8" w:space="0" w:color="auto"/>
        <w:bottom w:val="single" w:sz="4" w:space="0" w:color="auto"/>
        <w:right w:val="single" w:sz="4" w:space="0" w:color="auto"/>
      </w:pBdr>
      <w:shd w:val="clear" w:color="000000" w:fill="FFFFFF"/>
      <w:spacing w:before="100" w:beforeAutospacing="1" w:after="100" w:afterAutospacing="1"/>
      <w:textAlignment w:val="center"/>
    </w:pPr>
    <w:rPr>
      <w:i/>
      <w:iCs/>
    </w:rPr>
  </w:style>
  <w:style w:type="paragraph" w:customStyle="1" w:styleId="xl1187">
    <w:name w:val="xl1187"/>
    <w:basedOn w:val="a2"/>
    <w:rsid w:val="0023634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i/>
      <w:iCs/>
    </w:rPr>
  </w:style>
  <w:style w:type="paragraph" w:customStyle="1" w:styleId="xl1188">
    <w:name w:val="xl1188"/>
    <w:basedOn w:val="a2"/>
    <w:rsid w:val="0023634C"/>
    <w:pPr>
      <w:pBdr>
        <w:left w:val="single" w:sz="4" w:space="0" w:color="auto"/>
        <w:bottom w:val="single" w:sz="4" w:space="0" w:color="auto"/>
      </w:pBdr>
      <w:shd w:val="clear" w:color="000000" w:fill="FFFFFF"/>
      <w:spacing w:before="100" w:beforeAutospacing="1" w:after="100" w:afterAutospacing="1"/>
      <w:jc w:val="right"/>
      <w:textAlignment w:val="center"/>
    </w:pPr>
    <w:rPr>
      <w:i/>
      <w:iCs/>
    </w:rPr>
  </w:style>
  <w:style w:type="paragraph" w:customStyle="1" w:styleId="xl1189">
    <w:name w:val="xl1189"/>
    <w:basedOn w:val="a2"/>
    <w:rsid w:val="0023634C"/>
    <w:pPr>
      <w:pBdr>
        <w:bottom w:val="single" w:sz="4" w:space="0" w:color="auto"/>
        <w:right w:val="single" w:sz="4" w:space="0" w:color="auto"/>
      </w:pBdr>
      <w:shd w:val="clear" w:color="000000" w:fill="FFFFFF"/>
      <w:spacing w:before="100" w:beforeAutospacing="1" w:after="100" w:afterAutospacing="1"/>
      <w:jc w:val="right"/>
      <w:textAlignment w:val="center"/>
    </w:pPr>
    <w:rPr>
      <w:i/>
      <w:iCs/>
    </w:rPr>
  </w:style>
  <w:style w:type="paragraph" w:customStyle="1" w:styleId="xl1190">
    <w:name w:val="xl1190"/>
    <w:basedOn w:val="a2"/>
    <w:rsid w:val="0023634C"/>
    <w:pPr>
      <w:pBdr>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i/>
      <w:iCs/>
    </w:rPr>
  </w:style>
  <w:style w:type="paragraph" w:customStyle="1" w:styleId="xl1191">
    <w:name w:val="xl1191"/>
    <w:basedOn w:val="a2"/>
    <w:rsid w:val="0023634C"/>
    <w:pPr>
      <w:pBdr>
        <w:top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192">
    <w:name w:val="xl1192"/>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193">
    <w:name w:val="xl1193"/>
    <w:basedOn w:val="a2"/>
    <w:rsid w:val="0023634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94">
    <w:name w:val="xl1194"/>
    <w:basedOn w:val="a2"/>
    <w:rsid w:val="0023634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95">
    <w:name w:val="xl1195"/>
    <w:basedOn w:val="a2"/>
    <w:rsid w:val="0023634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i/>
      <w:iCs/>
    </w:rPr>
  </w:style>
  <w:style w:type="paragraph" w:customStyle="1" w:styleId="xl1196">
    <w:name w:val="xl1196"/>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97">
    <w:name w:val="xl1197"/>
    <w:basedOn w:val="a2"/>
    <w:rsid w:val="0023634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style>
  <w:style w:type="paragraph" w:customStyle="1" w:styleId="xl1198">
    <w:name w:val="xl1198"/>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99">
    <w:name w:val="xl1199"/>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200">
    <w:name w:val="xl1200"/>
    <w:basedOn w:val="a2"/>
    <w:rsid w:val="0023634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201">
    <w:name w:val="xl1201"/>
    <w:basedOn w:val="a2"/>
    <w:rsid w:val="0023634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202">
    <w:name w:val="xl1202"/>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203">
    <w:name w:val="xl1203"/>
    <w:basedOn w:val="a2"/>
    <w:rsid w:val="0023634C"/>
    <w:pPr>
      <w:pBdr>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i/>
      <w:iCs/>
    </w:rPr>
  </w:style>
  <w:style w:type="paragraph" w:customStyle="1" w:styleId="xl1204">
    <w:name w:val="xl1204"/>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205">
    <w:name w:val="xl1205"/>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1206">
    <w:name w:val="xl1206"/>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207">
    <w:name w:val="xl1207"/>
    <w:basedOn w:val="a2"/>
    <w:rsid w:val="0023634C"/>
    <w:pPr>
      <w:pBdr>
        <w:top w:val="single" w:sz="8"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208">
    <w:name w:val="xl1208"/>
    <w:basedOn w:val="a2"/>
    <w:rsid w:val="0023634C"/>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style>
  <w:style w:type="paragraph" w:customStyle="1" w:styleId="xl1209">
    <w:name w:val="xl1209"/>
    <w:basedOn w:val="a2"/>
    <w:rsid w:val="0023634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210">
    <w:name w:val="xl1210"/>
    <w:basedOn w:val="a2"/>
    <w:rsid w:val="0023634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style>
  <w:style w:type="paragraph" w:customStyle="1" w:styleId="xl1211">
    <w:name w:val="xl1211"/>
    <w:basedOn w:val="a2"/>
    <w:rsid w:val="0023634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212">
    <w:name w:val="xl1212"/>
    <w:basedOn w:val="a2"/>
    <w:rsid w:val="0023634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style>
  <w:style w:type="paragraph" w:customStyle="1" w:styleId="xl1213">
    <w:name w:val="xl1213"/>
    <w:basedOn w:val="a2"/>
    <w:rsid w:val="0023634C"/>
    <w:pPr>
      <w:shd w:val="clear" w:color="000000" w:fill="FFFFFF"/>
      <w:spacing w:before="100" w:beforeAutospacing="1" w:after="100" w:afterAutospacing="1"/>
      <w:jc w:val="center"/>
      <w:textAlignment w:val="center"/>
    </w:pPr>
    <w:rPr>
      <w:rFonts w:ascii="Verdana" w:hAnsi="Verdana"/>
      <w:sz w:val="16"/>
      <w:szCs w:val="16"/>
    </w:rPr>
  </w:style>
  <w:style w:type="paragraph" w:customStyle="1" w:styleId="xl1214">
    <w:name w:val="xl1214"/>
    <w:basedOn w:val="a2"/>
    <w:rsid w:val="0023634C"/>
    <w:pPr>
      <w:pBdr>
        <w:right w:val="single" w:sz="8" w:space="0" w:color="auto"/>
      </w:pBdr>
      <w:shd w:val="clear" w:color="000000" w:fill="FFFFFF"/>
      <w:spacing w:before="100" w:beforeAutospacing="1" w:after="100" w:afterAutospacing="1"/>
      <w:jc w:val="center"/>
      <w:textAlignment w:val="center"/>
    </w:pPr>
    <w:rPr>
      <w:b/>
      <w:bCs/>
    </w:rPr>
  </w:style>
  <w:style w:type="paragraph" w:customStyle="1" w:styleId="xl1215">
    <w:name w:val="xl1215"/>
    <w:basedOn w:val="a2"/>
    <w:rsid w:val="0023634C"/>
    <w:pPr>
      <w:pBdr>
        <w:left w:val="single" w:sz="8" w:space="0" w:color="auto"/>
      </w:pBdr>
      <w:shd w:val="clear" w:color="000000" w:fill="FFFFFF"/>
      <w:spacing w:before="100" w:beforeAutospacing="1" w:after="100" w:afterAutospacing="1"/>
      <w:jc w:val="center"/>
      <w:textAlignment w:val="center"/>
    </w:pPr>
    <w:rPr>
      <w:rFonts w:ascii="Verdana" w:hAnsi="Verdana"/>
      <w:sz w:val="16"/>
      <w:szCs w:val="16"/>
    </w:rPr>
  </w:style>
  <w:style w:type="paragraph" w:customStyle="1" w:styleId="xl1216">
    <w:name w:val="xl1216"/>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217">
    <w:name w:val="xl1217"/>
    <w:basedOn w:val="a2"/>
    <w:rsid w:val="0023634C"/>
    <w:pPr>
      <w:pBdr>
        <w:left w:val="single" w:sz="8" w:space="0" w:color="auto"/>
        <w:right w:val="single" w:sz="8" w:space="0" w:color="auto"/>
      </w:pBdr>
      <w:shd w:val="clear" w:color="000000" w:fill="FFFFFF"/>
      <w:spacing w:before="100" w:beforeAutospacing="1" w:after="100" w:afterAutospacing="1"/>
      <w:jc w:val="center"/>
      <w:textAlignment w:val="center"/>
    </w:pPr>
    <w:rPr>
      <w:rFonts w:ascii="Verdana" w:hAnsi="Verdana"/>
      <w:sz w:val="16"/>
      <w:szCs w:val="16"/>
    </w:rPr>
  </w:style>
  <w:style w:type="paragraph" w:customStyle="1" w:styleId="xl1218">
    <w:name w:val="xl1218"/>
    <w:basedOn w:val="a2"/>
    <w:rsid w:val="0023634C"/>
    <w:pPr>
      <w:pBdr>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219">
    <w:name w:val="xl1219"/>
    <w:basedOn w:val="a2"/>
    <w:rsid w:val="0023634C"/>
    <w:pPr>
      <w:pBdr>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1220">
    <w:name w:val="xl1220"/>
    <w:basedOn w:val="a2"/>
    <w:rsid w:val="0023634C"/>
    <w:pPr>
      <w:pBdr>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i/>
      <w:iCs/>
    </w:rPr>
  </w:style>
  <w:style w:type="paragraph" w:customStyle="1" w:styleId="xl1221">
    <w:name w:val="xl1221"/>
    <w:basedOn w:val="a2"/>
    <w:rsid w:val="0023634C"/>
    <w:pPr>
      <w:pBdr>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rPr>
      <w:i/>
      <w:iCs/>
    </w:rPr>
  </w:style>
  <w:style w:type="paragraph" w:customStyle="1" w:styleId="xl1222">
    <w:name w:val="xl1222"/>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color w:val="000000"/>
    </w:rPr>
  </w:style>
  <w:style w:type="paragraph" w:customStyle="1" w:styleId="xl1223">
    <w:name w:val="xl1223"/>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rPr>
      <w:color w:val="000000"/>
    </w:rPr>
  </w:style>
  <w:style w:type="paragraph" w:customStyle="1" w:styleId="xl1224">
    <w:name w:val="xl1224"/>
    <w:basedOn w:val="a2"/>
    <w:rsid w:val="0023634C"/>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Verdana" w:hAnsi="Verdana"/>
      <w:sz w:val="16"/>
      <w:szCs w:val="16"/>
    </w:rPr>
  </w:style>
  <w:style w:type="paragraph" w:customStyle="1" w:styleId="xl1225">
    <w:name w:val="xl1225"/>
    <w:basedOn w:val="a2"/>
    <w:rsid w:val="0023634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right"/>
      <w:textAlignment w:val="center"/>
    </w:pPr>
  </w:style>
  <w:style w:type="paragraph" w:customStyle="1" w:styleId="xl1226">
    <w:name w:val="xl1226"/>
    <w:basedOn w:val="a2"/>
    <w:rsid w:val="0023634C"/>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right"/>
      <w:textAlignment w:val="center"/>
    </w:pPr>
  </w:style>
  <w:style w:type="paragraph" w:customStyle="1" w:styleId="xl1227">
    <w:name w:val="xl1227"/>
    <w:basedOn w:val="a2"/>
    <w:rsid w:val="0023634C"/>
    <w:pPr>
      <w:shd w:val="clear" w:color="000000" w:fill="FFFFFF"/>
      <w:spacing w:before="100" w:beforeAutospacing="1" w:after="100" w:afterAutospacing="1"/>
      <w:textAlignment w:val="center"/>
    </w:pPr>
    <w:rPr>
      <w:rFonts w:ascii="Verdana" w:hAnsi="Verdana"/>
      <w:sz w:val="16"/>
      <w:szCs w:val="16"/>
    </w:rPr>
  </w:style>
  <w:style w:type="paragraph" w:customStyle="1" w:styleId="xl1228">
    <w:name w:val="xl1228"/>
    <w:basedOn w:val="a2"/>
    <w:rsid w:val="0023634C"/>
    <w:pPr>
      <w:pBdr>
        <w:top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229">
    <w:name w:val="xl1229"/>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230">
    <w:name w:val="xl1230"/>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231">
    <w:name w:val="xl1231"/>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232">
    <w:name w:val="xl1232"/>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1233">
    <w:name w:val="xl1233"/>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1234">
    <w:name w:val="xl1234"/>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235">
    <w:name w:val="xl1235"/>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236">
    <w:name w:val="xl1236"/>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1237">
    <w:name w:val="xl1237"/>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b/>
      <w:bCs/>
    </w:rPr>
  </w:style>
  <w:style w:type="paragraph" w:customStyle="1" w:styleId="xl1238">
    <w:name w:val="xl1238"/>
    <w:basedOn w:val="a2"/>
    <w:rsid w:val="0023634C"/>
    <w:pPr>
      <w:pBdr>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i/>
      <w:iCs/>
      <w:color w:val="000000"/>
    </w:rPr>
  </w:style>
  <w:style w:type="paragraph" w:customStyle="1" w:styleId="xl1239">
    <w:name w:val="xl1239"/>
    <w:basedOn w:val="a2"/>
    <w:rsid w:val="0023634C"/>
    <w:pPr>
      <w:pBdr>
        <w:left w:val="single" w:sz="4" w:space="0" w:color="auto"/>
        <w:bottom w:val="single" w:sz="4" w:space="0" w:color="auto"/>
      </w:pBdr>
      <w:shd w:val="clear" w:color="000000" w:fill="FFFFFF"/>
      <w:spacing w:before="100" w:beforeAutospacing="1" w:after="100" w:afterAutospacing="1"/>
      <w:jc w:val="right"/>
      <w:textAlignment w:val="center"/>
    </w:pPr>
    <w:rPr>
      <w:i/>
      <w:iCs/>
      <w:color w:val="000000"/>
    </w:rPr>
  </w:style>
  <w:style w:type="paragraph" w:customStyle="1" w:styleId="xl1240">
    <w:name w:val="xl1240"/>
    <w:basedOn w:val="a2"/>
    <w:rsid w:val="0023634C"/>
    <w:pPr>
      <w:pBdr>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rPr>
      <w:i/>
      <w:iCs/>
      <w:color w:val="000000"/>
    </w:rPr>
  </w:style>
  <w:style w:type="paragraph" w:customStyle="1" w:styleId="xl1241">
    <w:name w:val="xl1241"/>
    <w:basedOn w:val="a2"/>
    <w:rsid w:val="0023634C"/>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textAlignment w:val="center"/>
    </w:pPr>
    <w:rPr>
      <w:i/>
      <w:iCs/>
    </w:rPr>
  </w:style>
  <w:style w:type="paragraph" w:customStyle="1" w:styleId="xl1242">
    <w:name w:val="xl1242"/>
    <w:basedOn w:val="a2"/>
    <w:rsid w:val="0023634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i/>
      <w:iCs/>
    </w:rPr>
  </w:style>
  <w:style w:type="paragraph" w:customStyle="1" w:styleId="xl1243">
    <w:name w:val="xl1243"/>
    <w:basedOn w:val="a2"/>
    <w:rsid w:val="0023634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right"/>
      <w:textAlignment w:val="center"/>
    </w:pPr>
    <w:rPr>
      <w:i/>
      <w:iCs/>
      <w:color w:val="000000"/>
    </w:rPr>
  </w:style>
  <w:style w:type="paragraph" w:customStyle="1" w:styleId="xl1244">
    <w:name w:val="xl1244"/>
    <w:basedOn w:val="a2"/>
    <w:rsid w:val="0023634C"/>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1245">
    <w:name w:val="xl1245"/>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246">
    <w:name w:val="xl1246"/>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1247">
    <w:name w:val="xl1247"/>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248">
    <w:name w:val="xl1248"/>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1249">
    <w:name w:val="xl1249"/>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1250">
    <w:name w:val="xl1250"/>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251">
    <w:name w:val="xl1251"/>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252">
    <w:name w:val="xl1252"/>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253">
    <w:name w:val="xl1253"/>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1254">
    <w:name w:val="xl1254"/>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255">
    <w:name w:val="xl1255"/>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hAnsi="Calibri" w:cs="Calibri"/>
      <w:color w:val="000000"/>
    </w:rPr>
  </w:style>
  <w:style w:type="paragraph" w:customStyle="1" w:styleId="xl1256">
    <w:name w:val="xl1256"/>
    <w:basedOn w:val="a2"/>
    <w:rsid w:val="0023634C"/>
    <w:pPr>
      <w:shd w:val="clear" w:color="000000" w:fill="FFFFFF"/>
      <w:spacing w:before="100" w:beforeAutospacing="1" w:after="100" w:afterAutospacing="1"/>
      <w:textAlignment w:val="center"/>
    </w:pPr>
    <w:rPr>
      <w:rFonts w:ascii="Calibri" w:hAnsi="Calibri" w:cs="Calibri"/>
      <w:color w:val="000000"/>
    </w:rPr>
  </w:style>
  <w:style w:type="paragraph" w:customStyle="1" w:styleId="xl1257">
    <w:name w:val="xl1257"/>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Calibri" w:hAnsi="Calibri" w:cs="Calibri"/>
      <w:color w:val="000000"/>
    </w:rPr>
  </w:style>
  <w:style w:type="paragraph" w:customStyle="1" w:styleId="xl1258">
    <w:name w:val="xl1258"/>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259">
    <w:name w:val="xl1259"/>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260">
    <w:name w:val="xl1260"/>
    <w:basedOn w:val="a2"/>
    <w:rsid w:val="0023634C"/>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textAlignment w:val="center"/>
    </w:pPr>
    <w:rPr>
      <w:b/>
      <w:bCs/>
      <w:i/>
      <w:iCs/>
    </w:rPr>
  </w:style>
  <w:style w:type="paragraph" w:customStyle="1" w:styleId="xl1261">
    <w:name w:val="xl1261"/>
    <w:basedOn w:val="a2"/>
    <w:rsid w:val="0023634C"/>
    <w:pPr>
      <w:pBdr>
        <w:left w:val="single" w:sz="4" w:space="0" w:color="auto"/>
        <w:bottom w:val="single" w:sz="4" w:space="0" w:color="auto"/>
      </w:pBdr>
      <w:shd w:val="clear" w:color="000000" w:fill="FFFFFF"/>
      <w:spacing w:before="100" w:beforeAutospacing="1" w:after="100" w:afterAutospacing="1"/>
      <w:jc w:val="center"/>
      <w:textAlignment w:val="center"/>
    </w:pPr>
    <w:rPr>
      <w:i/>
      <w:iCs/>
    </w:rPr>
  </w:style>
  <w:style w:type="paragraph" w:customStyle="1" w:styleId="xl1262">
    <w:name w:val="xl1262"/>
    <w:basedOn w:val="a2"/>
    <w:rsid w:val="0023634C"/>
    <w:pPr>
      <w:pBdr>
        <w:top w:val="single" w:sz="8" w:space="0" w:color="auto"/>
        <w:left w:val="single" w:sz="4" w:space="0" w:color="auto"/>
        <w:bottom w:val="single" w:sz="4" w:space="0" w:color="auto"/>
      </w:pBdr>
      <w:shd w:val="clear" w:color="000000" w:fill="FFFFFF"/>
      <w:spacing w:before="100" w:beforeAutospacing="1" w:after="100" w:afterAutospacing="1"/>
      <w:jc w:val="right"/>
      <w:textAlignment w:val="center"/>
    </w:pPr>
    <w:rPr>
      <w:i/>
      <w:iCs/>
      <w:color w:val="000000"/>
    </w:rPr>
  </w:style>
  <w:style w:type="paragraph" w:customStyle="1" w:styleId="xl1263">
    <w:name w:val="xl1263"/>
    <w:basedOn w:val="a2"/>
    <w:rsid w:val="0023634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b/>
      <w:bCs/>
      <w:color w:val="000000"/>
    </w:rPr>
  </w:style>
  <w:style w:type="paragraph" w:customStyle="1" w:styleId="xl1264">
    <w:name w:val="xl1264"/>
    <w:basedOn w:val="a2"/>
    <w:rsid w:val="0023634C"/>
    <w:pPr>
      <w:pBdr>
        <w:top w:val="single" w:sz="8" w:space="0" w:color="auto"/>
        <w:left w:val="single" w:sz="4" w:space="0" w:color="auto"/>
        <w:bottom w:val="single" w:sz="4" w:space="0" w:color="auto"/>
      </w:pBdr>
      <w:shd w:val="clear" w:color="000000" w:fill="FFFFFF"/>
      <w:spacing w:before="100" w:beforeAutospacing="1" w:after="100" w:afterAutospacing="1"/>
      <w:jc w:val="right"/>
      <w:textAlignment w:val="center"/>
    </w:pPr>
    <w:rPr>
      <w:b/>
      <w:bCs/>
      <w:color w:val="000000"/>
    </w:rPr>
  </w:style>
  <w:style w:type="paragraph" w:customStyle="1" w:styleId="xl1265">
    <w:name w:val="xl1265"/>
    <w:basedOn w:val="a2"/>
    <w:rsid w:val="0023634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i/>
      <w:iCs/>
      <w:color w:val="000000"/>
    </w:rPr>
  </w:style>
  <w:style w:type="paragraph" w:customStyle="1" w:styleId="xl1266">
    <w:name w:val="xl1266"/>
    <w:basedOn w:val="a2"/>
    <w:rsid w:val="0023634C"/>
    <w:pPr>
      <w:shd w:val="clear" w:color="000000" w:fill="FFFFFF"/>
      <w:spacing w:before="100" w:beforeAutospacing="1" w:after="100" w:afterAutospacing="1"/>
      <w:jc w:val="center"/>
      <w:textAlignment w:val="center"/>
    </w:pPr>
    <w:rPr>
      <w:i/>
      <w:iCs/>
    </w:rPr>
  </w:style>
  <w:style w:type="paragraph" w:customStyle="1" w:styleId="xl1267">
    <w:name w:val="xl1267"/>
    <w:basedOn w:val="a2"/>
    <w:rsid w:val="0023634C"/>
    <w:pPr>
      <w:shd w:val="clear" w:color="000000" w:fill="FFFFFF"/>
      <w:spacing w:before="100" w:beforeAutospacing="1" w:after="100" w:afterAutospacing="1"/>
      <w:jc w:val="right"/>
      <w:textAlignment w:val="center"/>
    </w:pPr>
    <w:rPr>
      <w:i/>
      <w:iCs/>
      <w:color w:val="000000"/>
    </w:rPr>
  </w:style>
  <w:style w:type="paragraph" w:customStyle="1" w:styleId="xl1268">
    <w:name w:val="xl1268"/>
    <w:basedOn w:val="a2"/>
    <w:rsid w:val="0023634C"/>
    <w:pPr>
      <w:pBdr>
        <w:left w:val="single" w:sz="4" w:space="0" w:color="auto"/>
        <w:bottom w:val="single" w:sz="8" w:space="0" w:color="auto"/>
        <w:right w:val="single" w:sz="4" w:space="0" w:color="auto"/>
      </w:pBdr>
      <w:shd w:val="clear" w:color="000000" w:fill="FFFFFF"/>
      <w:spacing w:before="100" w:beforeAutospacing="1" w:after="100" w:afterAutospacing="1"/>
      <w:jc w:val="right"/>
      <w:textAlignment w:val="center"/>
    </w:pPr>
    <w:rPr>
      <w:b/>
      <w:bCs/>
      <w:color w:val="000000"/>
    </w:rPr>
  </w:style>
  <w:style w:type="paragraph" w:customStyle="1" w:styleId="xl1269">
    <w:name w:val="xl1269"/>
    <w:basedOn w:val="a2"/>
    <w:rsid w:val="0023634C"/>
    <w:pPr>
      <w:pBdr>
        <w:left w:val="single" w:sz="4" w:space="0" w:color="auto"/>
        <w:bottom w:val="single" w:sz="8" w:space="0" w:color="auto"/>
      </w:pBdr>
      <w:shd w:val="clear" w:color="000000" w:fill="FFFFFF"/>
      <w:spacing w:before="100" w:beforeAutospacing="1" w:after="100" w:afterAutospacing="1"/>
      <w:jc w:val="right"/>
      <w:textAlignment w:val="center"/>
    </w:pPr>
    <w:rPr>
      <w:b/>
      <w:bCs/>
      <w:color w:val="000000"/>
    </w:rPr>
  </w:style>
  <w:style w:type="paragraph" w:customStyle="1" w:styleId="xl1270">
    <w:name w:val="xl1270"/>
    <w:basedOn w:val="a2"/>
    <w:rsid w:val="0023634C"/>
    <w:pPr>
      <w:pBdr>
        <w:left w:val="single" w:sz="4" w:space="0" w:color="auto"/>
        <w:bottom w:val="single" w:sz="8" w:space="0" w:color="auto"/>
      </w:pBdr>
      <w:shd w:val="clear" w:color="000000" w:fill="FFFFFF"/>
      <w:spacing w:before="100" w:beforeAutospacing="1" w:after="100" w:afterAutospacing="1"/>
      <w:jc w:val="right"/>
      <w:textAlignment w:val="center"/>
    </w:pPr>
    <w:rPr>
      <w:i/>
      <w:iCs/>
      <w:color w:val="000000"/>
    </w:rPr>
  </w:style>
  <w:style w:type="paragraph" w:customStyle="1" w:styleId="xl1271">
    <w:name w:val="xl1271"/>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272">
    <w:name w:val="xl1272"/>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273">
    <w:name w:val="xl1273"/>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1274">
    <w:name w:val="xl1274"/>
    <w:basedOn w:val="a2"/>
    <w:rsid w:val="0023634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275">
    <w:name w:val="xl1275"/>
    <w:basedOn w:val="a2"/>
    <w:rsid w:val="0023634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276">
    <w:name w:val="xl1276"/>
    <w:basedOn w:val="a2"/>
    <w:rsid w:val="0023634C"/>
    <w:pPr>
      <w:shd w:val="clear" w:color="000000" w:fill="FFFFFF"/>
      <w:spacing w:before="100" w:beforeAutospacing="1" w:after="100" w:afterAutospacing="1"/>
      <w:jc w:val="center"/>
      <w:textAlignment w:val="center"/>
    </w:pPr>
    <w:rPr>
      <w:b/>
      <w:bCs/>
    </w:rPr>
  </w:style>
  <w:style w:type="paragraph" w:customStyle="1" w:styleId="xl1277">
    <w:name w:val="xl1277"/>
    <w:basedOn w:val="a2"/>
    <w:rsid w:val="0023634C"/>
    <w:pPr>
      <w:shd w:val="clear" w:color="000000" w:fill="FFFFFF"/>
      <w:spacing w:before="100" w:beforeAutospacing="1" w:after="100" w:afterAutospacing="1"/>
    </w:pPr>
    <w:rPr>
      <w:rFonts w:ascii="Verdana" w:hAnsi="Verdana"/>
      <w:sz w:val="16"/>
      <w:szCs w:val="16"/>
    </w:rPr>
  </w:style>
  <w:style w:type="paragraph" w:customStyle="1" w:styleId="xl1278">
    <w:name w:val="xl1278"/>
    <w:basedOn w:val="a2"/>
    <w:rsid w:val="0023634C"/>
    <w:pPr>
      <w:pBdr>
        <w:top w:val="single" w:sz="4" w:space="0" w:color="auto"/>
        <w:left w:val="single" w:sz="8" w:space="0" w:color="auto"/>
        <w:right w:val="single" w:sz="4" w:space="0" w:color="auto"/>
      </w:pBdr>
      <w:shd w:val="clear" w:color="000000" w:fill="FFFFFF"/>
      <w:spacing w:before="100" w:beforeAutospacing="1" w:after="100" w:afterAutospacing="1"/>
      <w:textAlignment w:val="center"/>
    </w:pPr>
    <w:rPr>
      <w:i/>
      <w:iCs/>
    </w:rPr>
  </w:style>
  <w:style w:type="paragraph" w:customStyle="1" w:styleId="xl1279">
    <w:name w:val="xl1279"/>
    <w:basedOn w:val="a2"/>
    <w:rsid w:val="0023634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i/>
      <w:iCs/>
    </w:rPr>
  </w:style>
  <w:style w:type="paragraph" w:customStyle="1" w:styleId="xl1280">
    <w:name w:val="xl1280"/>
    <w:basedOn w:val="a2"/>
    <w:rsid w:val="0023634C"/>
    <w:pPr>
      <w:pBdr>
        <w:top w:val="single" w:sz="4" w:space="0" w:color="auto"/>
        <w:left w:val="single" w:sz="4" w:space="0" w:color="auto"/>
        <w:right w:val="single" w:sz="4" w:space="0" w:color="auto"/>
      </w:pBdr>
      <w:shd w:val="clear" w:color="000000" w:fill="FFFFFF"/>
      <w:spacing w:before="100" w:beforeAutospacing="1" w:after="100" w:afterAutospacing="1"/>
      <w:jc w:val="right"/>
      <w:textAlignment w:val="center"/>
    </w:pPr>
    <w:rPr>
      <w:i/>
      <w:iCs/>
      <w:color w:val="000000"/>
    </w:rPr>
  </w:style>
  <w:style w:type="paragraph" w:customStyle="1" w:styleId="xl1281">
    <w:name w:val="xl1281"/>
    <w:basedOn w:val="a2"/>
    <w:rsid w:val="0023634C"/>
    <w:pPr>
      <w:pBdr>
        <w:top w:val="single" w:sz="4" w:space="0" w:color="auto"/>
        <w:left w:val="single" w:sz="4" w:space="0" w:color="auto"/>
      </w:pBdr>
      <w:shd w:val="clear" w:color="000000" w:fill="FFFFFF"/>
      <w:spacing w:before="100" w:beforeAutospacing="1" w:after="100" w:afterAutospacing="1"/>
      <w:jc w:val="right"/>
      <w:textAlignment w:val="center"/>
    </w:pPr>
    <w:rPr>
      <w:i/>
      <w:iCs/>
      <w:color w:val="000000"/>
    </w:rPr>
  </w:style>
  <w:style w:type="paragraph" w:customStyle="1" w:styleId="xl1282">
    <w:name w:val="xl1282"/>
    <w:basedOn w:val="a2"/>
    <w:rsid w:val="0023634C"/>
    <w:pPr>
      <w:pBdr>
        <w:top w:val="single" w:sz="4" w:space="0" w:color="auto"/>
        <w:left w:val="single" w:sz="4" w:space="0" w:color="auto"/>
        <w:right w:val="single" w:sz="8" w:space="0" w:color="auto"/>
      </w:pBdr>
      <w:shd w:val="clear" w:color="000000" w:fill="FFFFFF"/>
      <w:spacing w:before="100" w:beforeAutospacing="1" w:after="100" w:afterAutospacing="1"/>
      <w:jc w:val="right"/>
      <w:textAlignment w:val="center"/>
    </w:pPr>
    <w:rPr>
      <w:i/>
      <w:iCs/>
      <w:color w:val="000000"/>
    </w:rPr>
  </w:style>
  <w:style w:type="paragraph" w:customStyle="1" w:styleId="xl1283">
    <w:name w:val="xl1283"/>
    <w:basedOn w:val="a2"/>
    <w:rsid w:val="0023634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284">
    <w:name w:val="xl1284"/>
    <w:basedOn w:val="a2"/>
    <w:rsid w:val="0023634C"/>
    <w:pPr>
      <w:pBdr>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285">
    <w:name w:val="xl1285"/>
    <w:basedOn w:val="a2"/>
    <w:rsid w:val="0023634C"/>
    <w:pPr>
      <w:pBdr>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286">
    <w:name w:val="xl1286"/>
    <w:basedOn w:val="a2"/>
    <w:rsid w:val="0023634C"/>
    <w:pPr>
      <w:pBdr>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1287">
    <w:name w:val="xl1287"/>
    <w:basedOn w:val="a2"/>
    <w:rsid w:val="0023634C"/>
    <w:pPr>
      <w:pBdr>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288">
    <w:name w:val="xl1288"/>
    <w:basedOn w:val="a2"/>
    <w:rsid w:val="0023634C"/>
    <w:pPr>
      <w:pBdr>
        <w:top w:val="single" w:sz="4"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Verdana" w:hAnsi="Verdana"/>
      <w:sz w:val="16"/>
      <w:szCs w:val="16"/>
    </w:rPr>
  </w:style>
  <w:style w:type="paragraph" w:customStyle="1" w:styleId="xl1289">
    <w:name w:val="xl1289"/>
    <w:basedOn w:val="a2"/>
    <w:rsid w:val="0023634C"/>
    <w:pPr>
      <w:pBdr>
        <w:top w:val="single" w:sz="4" w:space="0" w:color="auto"/>
      </w:pBdr>
      <w:shd w:val="clear" w:color="000000" w:fill="FFFFFF"/>
      <w:spacing w:before="100" w:beforeAutospacing="1" w:after="100" w:afterAutospacing="1"/>
      <w:jc w:val="center"/>
      <w:textAlignment w:val="center"/>
    </w:pPr>
  </w:style>
  <w:style w:type="paragraph" w:customStyle="1" w:styleId="xl1290">
    <w:name w:val="xl1290"/>
    <w:basedOn w:val="a2"/>
    <w:rsid w:val="0023634C"/>
    <w:pPr>
      <w:pBdr>
        <w:top w:val="single" w:sz="4" w:space="0" w:color="auto"/>
        <w:bottom w:val="single" w:sz="8" w:space="0" w:color="auto"/>
      </w:pBdr>
      <w:shd w:val="clear" w:color="000000" w:fill="FFFFFF"/>
      <w:spacing w:before="100" w:beforeAutospacing="1" w:after="100" w:afterAutospacing="1"/>
      <w:jc w:val="center"/>
      <w:textAlignment w:val="center"/>
    </w:pPr>
  </w:style>
  <w:style w:type="paragraph" w:customStyle="1" w:styleId="xl1291">
    <w:name w:val="xl1291"/>
    <w:basedOn w:val="a2"/>
    <w:rsid w:val="0023634C"/>
    <w:pPr>
      <w:pBdr>
        <w:top w:val="single" w:sz="4" w:space="0" w:color="auto"/>
        <w:bottom w:val="single" w:sz="4" w:space="0" w:color="auto"/>
      </w:pBdr>
      <w:shd w:val="clear" w:color="000000" w:fill="FFFFFF"/>
      <w:spacing w:before="100" w:beforeAutospacing="1" w:after="100" w:afterAutospacing="1"/>
      <w:jc w:val="right"/>
      <w:textAlignment w:val="center"/>
    </w:pPr>
    <w:rPr>
      <w:color w:val="000000"/>
    </w:rPr>
  </w:style>
  <w:style w:type="paragraph" w:customStyle="1" w:styleId="xl1292">
    <w:name w:val="xl1292"/>
    <w:basedOn w:val="a2"/>
    <w:rsid w:val="0023634C"/>
    <w:pPr>
      <w:pBdr>
        <w:left w:val="single" w:sz="4" w:space="0" w:color="auto"/>
        <w:bottom w:val="single" w:sz="8" w:space="0" w:color="auto"/>
        <w:right w:val="single" w:sz="4" w:space="0" w:color="auto"/>
      </w:pBdr>
      <w:shd w:val="clear" w:color="000000" w:fill="FFFFFF"/>
      <w:spacing w:before="100" w:beforeAutospacing="1" w:after="100" w:afterAutospacing="1"/>
      <w:jc w:val="right"/>
      <w:textAlignment w:val="center"/>
    </w:pPr>
    <w:rPr>
      <w:i/>
      <w:iCs/>
      <w:color w:val="000000"/>
    </w:rPr>
  </w:style>
  <w:style w:type="paragraph" w:customStyle="1" w:styleId="xl1293">
    <w:name w:val="xl1293"/>
    <w:basedOn w:val="a2"/>
    <w:rsid w:val="0023634C"/>
    <w:pPr>
      <w:pBdr>
        <w:top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294">
    <w:name w:val="xl1294"/>
    <w:basedOn w:val="a2"/>
    <w:rsid w:val="0023634C"/>
    <w:pPr>
      <w:pBdr>
        <w:top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295">
    <w:name w:val="xl1295"/>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296">
    <w:name w:val="xl1296"/>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297">
    <w:name w:val="xl1297"/>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1298">
    <w:name w:val="xl1298"/>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rPr>
      <w:i/>
      <w:iCs/>
    </w:rPr>
  </w:style>
  <w:style w:type="paragraph" w:customStyle="1" w:styleId="xl1299">
    <w:name w:val="xl1299"/>
    <w:basedOn w:val="a2"/>
    <w:rsid w:val="0023634C"/>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1300">
    <w:name w:val="xl1300"/>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301">
    <w:name w:val="xl1301"/>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rPr>
      <w:i/>
      <w:iCs/>
    </w:rPr>
  </w:style>
  <w:style w:type="paragraph" w:customStyle="1" w:styleId="xl1302">
    <w:name w:val="xl1302"/>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i/>
      <w:iCs/>
    </w:rPr>
  </w:style>
  <w:style w:type="paragraph" w:customStyle="1" w:styleId="xl1303">
    <w:name w:val="xl1303"/>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304">
    <w:name w:val="xl1304"/>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305">
    <w:name w:val="xl1305"/>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306">
    <w:name w:val="xl1306"/>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307">
    <w:name w:val="xl1307"/>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i/>
      <w:iCs/>
    </w:rPr>
  </w:style>
  <w:style w:type="paragraph" w:customStyle="1" w:styleId="xl1308">
    <w:name w:val="xl1308"/>
    <w:basedOn w:val="a2"/>
    <w:rsid w:val="0023634C"/>
    <w:pPr>
      <w:pBdr>
        <w:top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style>
  <w:style w:type="paragraph" w:customStyle="1" w:styleId="xl1309">
    <w:name w:val="xl1309"/>
    <w:basedOn w:val="a2"/>
    <w:rsid w:val="0023634C"/>
    <w:pPr>
      <w:pBdr>
        <w:bottom w:val="single" w:sz="8" w:space="0" w:color="auto"/>
      </w:pBdr>
      <w:shd w:val="clear" w:color="000000" w:fill="FFFFFF"/>
      <w:spacing w:before="100" w:beforeAutospacing="1" w:after="100" w:afterAutospacing="1"/>
      <w:jc w:val="right"/>
      <w:textAlignment w:val="center"/>
    </w:pPr>
    <w:rPr>
      <w:i/>
      <w:iCs/>
      <w:color w:val="000000"/>
    </w:rPr>
  </w:style>
  <w:style w:type="paragraph" w:customStyle="1" w:styleId="xl1310">
    <w:name w:val="xl1310"/>
    <w:basedOn w:val="a2"/>
    <w:rsid w:val="0023634C"/>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1311">
    <w:name w:val="xl1311"/>
    <w:basedOn w:val="a2"/>
    <w:rsid w:val="0023634C"/>
    <w:pPr>
      <w:pBdr>
        <w:right w:val="single" w:sz="8" w:space="0" w:color="auto"/>
      </w:pBdr>
      <w:shd w:val="clear" w:color="000000" w:fill="FFFFFF"/>
      <w:spacing w:before="100" w:beforeAutospacing="1" w:after="100" w:afterAutospacing="1"/>
      <w:jc w:val="center"/>
      <w:textAlignment w:val="center"/>
    </w:pPr>
    <w:rPr>
      <w:b/>
      <w:bCs/>
    </w:rPr>
  </w:style>
  <w:style w:type="paragraph" w:customStyle="1" w:styleId="xl1312">
    <w:name w:val="xl1312"/>
    <w:basedOn w:val="a2"/>
    <w:rsid w:val="0023634C"/>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1313">
    <w:name w:val="xl1313"/>
    <w:basedOn w:val="a2"/>
    <w:rsid w:val="0023634C"/>
    <w:pPr>
      <w:pBdr>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1314">
    <w:name w:val="xl1314"/>
    <w:basedOn w:val="a2"/>
    <w:rsid w:val="0023634C"/>
    <w:pPr>
      <w:pBdr>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rPr>
      <w:i/>
      <w:iCs/>
    </w:rPr>
  </w:style>
  <w:style w:type="paragraph" w:customStyle="1" w:styleId="xl1315">
    <w:name w:val="xl1315"/>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rPr>
      <w:color w:val="000000"/>
    </w:rPr>
  </w:style>
  <w:style w:type="paragraph" w:customStyle="1" w:styleId="xl1316">
    <w:name w:val="xl1316"/>
    <w:basedOn w:val="a2"/>
    <w:rsid w:val="0023634C"/>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right"/>
      <w:textAlignment w:val="center"/>
    </w:pPr>
    <w:rPr>
      <w:color w:val="000000"/>
    </w:rPr>
  </w:style>
  <w:style w:type="paragraph" w:customStyle="1" w:styleId="xl1317">
    <w:name w:val="xl1317"/>
    <w:basedOn w:val="a2"/>
    <w:rsid w:val="0023634C"/>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right"/>
      <w:textAlignment w:val="center"/>
    </w:pPr>
    <w:rPr>
      <w:i/>
      <w:iCs/>
      <w:color w:val="000000"/>
    </w:rPr>
  </w:style>
  <w:style w:type="paragraph" w:customStyle="1" w:styleId="xl1318">
    <w:name w:val="xl1318"/>
    <w:basedOn w:val="a2"/>
    <w:rsid w:val="0023634C"/>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rPr>
      <w:i/>
      <w:iCs/>
      <w:color w:val="000000"/>
    </w:rPr>
  </w:style>
  <w:style w:type="paragraph" w:customStyle="1" w:styleId="xl1319">
    <w:name w:val="xl1319"/>
    <w:basedOn w:val="a2"/>
    <w:rsid w:val="0023634C"/>
    <w:pPr>
      <w:pBdr>
        <w:left w:val="single" w:sz="4" w:space="0" w:color="auto"/>
        <w:bottom w:val="single" w:sz="8" w:space="0" w:color="auto"/>
        <w:right w:val="single" w:sz="8" w:space="0" w:color="auto"/>
      </w:pBdr>
      <w:shd w:val="clear" w:color="000000" w:fill="FFFFFF"/>
      <w:spacing w:before="100" w:beforeAutospacing="1" w:after="100" w:afterAutospacing="1"/>
      <w:jc w:val="right"/>
      <w:textAlignment w:val="center"/>
    </w:pPr>
    <w:rPr>
      <w:i/>
      <w:iCs/>
      <w:color w:val="000000"/>
    </w:rPr>
  </w:style>
  <w:style w:type="paragraph" w:customStyle="1" w:styleId="xl1320">
    <w:name w:val="xl1320"/>
    <w:basedOn w:val="a2"/>
    <w:rsid w:val="0023634C"/>
    <w:pPr>
      <w:pBdr>
        <w:top w:val="single" w:sz="8" w:space="0" w:color="auto"/>
        <w:left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1321">
    <w:name w:val="xl1321"/>
    <w:basedOn w:val="a2"/>
    <w:rsid w:val="0023634C"/>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1322">
    <w:name w:val="xl1322"/>
    <w:basedOn w:val="a2"/>
    <w:rsid w:val="0023634C"/>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1323">
    <w:name w:val="xl1323"/>
    <w:basedOn w:val="a2"/>
    <w:rsid w:val="0023634C"/>
    <w:pPr>
      <w:pBdr>
        <w:top w:val="single" w:sz="8" w:space="0" w:color="auto"/>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324">
    <w:name w:val="xl1324"/>
    <w:basedOn w:val="a2"/>
    <w:rsid w:val="0023634C"/>
    <w:pPr>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325">
    <w:name w:val="xl1325"/>
    <w:basedOn w:val="a2"/>
    <w:rsid w:val="0023634C"/>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1326">
    <w:name w:val="xl1326"/>
    <w:basedOn w:val="a2"/>
    <w:rsid w:val="0023634C"/>
    <w:pPr>
      <w:pBdr>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327">
    <w:name w:val="xl1327"/>
    <w:basedOn w:val="a2"/>
    <w:rsid w:val="0023634C"/>
    <w:pPr>
      <w:pBdr>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328">
    <w:name w:val="xl1328"/>
    <w:basedOn w:val="a2"/>
    <w:rsid w:val="0023634C"/>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1329">
    <w:name w:val="xl1329"/>
    <w:basedOn w:val="a2"/>
    <w:rsid w:val="0023634C"/>
    <w:pPr>
      <w:pBdr>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1330">
    <w:name w:val="xl1330"/>
    <w:basedOn w:val="a2"/>
    <w:rsid w:val="0023634C"/>
    <w:pPr>
      <w:pBdr>
        <w:left w:val="single" w:sz="4" w:space="0" w:color="auto"/>
        <w:bottom w:val="single" w:sz="4" w:space="0" w:color="auto"/>
      </w:pBdr>
      <w:shd w:val="clear" w:color="000000" w:fill="FFFFFF"/>
      <w:spacing w:before="100" w:beforeAutospacing="1" w:after="100" w:afterAutospacing="1"/>
      <w:jc w:val="right"/>
      <w:textAlignment w:val="center"/>
    </w:pPr>
    <w:rPr>
      <w:i/>
      <w:iCs/>
    </w:rPr>
  </w:style>
  <w:style w:type="paragraph" w:customStyle="1" w:styleId="xl1331">
    <w:name w:val="xl1331"/>
    <w:basedOn w:val="a2"/>
    <w:rsid w:val="0023634C"/>
    <w:pPr>
      <w:pBdr>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rPr>
      <w:i/>
      <w:iCs/>
    </w:rPr>
  </w:style>
  <w:style w:type="paragraph" w:customStyle="1" w:styleId="xl1332">
    <w:name w:val="xl1332"/>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333">
    <w:name w:val="xl1333"/>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1334">
    <w:name w:val="xl1334"/>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rPr>
      <w:color w:val="000000"/>
    </w:rPr>
  </w:style>
  <w:style w:type="paragraph" w:customStyle="1" w:styleId="xl1335">
    <w:name w:val="xl1335"/>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rPr>
      <w:color w:val="000000"/>
    </w:rPr>
  </w:style>
  <w:style w:type="paragraph" w:customStyle="1" w:styleId="xl1336">
    <w:name w:val="xl1336"/>
    <w:basedOn w:val="a2"/>
    <w:rsid w:val="0023634C"/>
    <w:pPr>
      <w:pBdr>
        <w:top w:val="single" w:sz="4" w:space="0" w:color="auto"/>
        <w:left w:val="single" w:sz="4" w:space="0" w:color="auto"/>
        <w:bottom w:val="single" w:sz="8" w:space="0" w:color="auto"/>
      </w:pBdr>
      <w:shd w:val="clear" w:color="000000" w:fill="FFFFFF"/>
      <w:spacing w:before="100" w:beforeAutospacing="1" w:after="100" w:afterAutospacing="1"/>
      <w:jc w:val="right"/>
      <w:textAlignment w:val="center"/>
    </w:pPr>
    <w:rPr>
      <w:color w:val="000000"/>
    </w:rPr>
  </w:style>
  <w:style w:type="paragraph" w:customStyle="1" w:styleId="xl1337">
    <w:name w:val="xl1337"/>
    <w:basedOn w:val="a2"/>
    <w:rsid w:val="0023634C"/>
    <w:pPr>
      <w:pBdr>
        <w:top w:val="single" w:sz="4" w:space="0" w:color="auto"/>
        <w:left w:val="single" w:sz="4" w:space="0" w:color="auto"/>
        <w:bottom w:val="single" w:sz="8" w:space="0" w:color="auto"/>
      </w:pBdr>
      <w:shd w:val="clear" w:color="000000" w:fill="FFFFFF"/>
      <w:spacing w:before="100" w:beforeAutospacing="1" w:after="100" w:afterAutospacing="1"/>
      <w:jc w:val="center"/>
      <w:textAlignment w:val="center"/>
    </w:pPr>
    <w:rPr>
      <w:color w:val="000000"/>
    </w:rPr>
  </w:style>
  <w:style w:type="paragraph" w:customStyle="1" w:styleId="xl1338">
    <w:name w:val="xl1338"/>
    <w:basedOn w:val="a2"/>
    <w:rsid w:val="0023634C"/>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1339">
    <w:name w:val="xl1339"/>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340">
    <w:name w:val="xl1340"/>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341">
    <w:name w:val="xl1341"/>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1342">
    <w:name w:val="xl1342"/>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343">
    <w:name w:val="xl1343"/>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344">
    <w:name w:val="xl1344"/>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345">
    <w:name w:val="xl1345"/>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346">
    <w:name w:val="xl1346"/>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347">
    <w:name w:val="xl1347"/>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348">
    <w:name w:val="xl1348"/>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rPr>
      <w:b/>
      <w:bCs/>
      <w:color w:val="000000"/>
    </w:rPr>
  </w:style>
  <w:style w:type="paragraph" w:customStyle="1" w:styleId="xl1349">
    <w:name w:val="xl1349"/>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350">
    <w:name w:val="xl1350"/>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1351">
    <w:name w:val="xl1351"/>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1352">
    <w:name w:val="xl1352"/>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1353">
    <w:name w:val="xl1353"/>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1354">
    <w:name w:val="xl1354"/>
    <w:basedOn w:val="a2"/>
    <w:rsid w:val="0023634C"/>
    <w:pPr>
      <w:pBdr>
        <w:top w:val="single" w:sz="4" w:space="0" w:color="auto"/>
        <w:left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1355">
    <w:name w:val="xl1355"/>
    <w:basedOn w:val="a2"/>
    <w:rsid w:val="0023634C"/>
    <w:pPr>
      <w:pBdr>
        <w:left w:val="single" w:sz="4" w:space="0" w:color="auto"/>
        <w:bottom w:val="single" w:sz="4" w:space="0" w:color="auto"/>
      </w:pBdr>
      <w:shd w:val="clear" w:color="000000" w:fill="FFFFFF"/>
      <w:spacing w:before="100" w:beforeAutospacing="1" w:after="100" w:afterAutospacing="1"/>
      <w:jc w:val="right"/>
      <w:textAlignment w:val="center"/>
    </w:pPr>
    <w:rPr>
      <w:color w:val="000000"/>
    </w:rPr>
  </w:style>
  <w:style w:type="paragraph" w:customStyle="1" w:styleId="xl1356">
    <w:name w:val="xl1356"/>
    <w:basedOn w:val="a2"/>
    <w:rsid w:val="0023634C"/>
    <w:pPr>
      <w:pBdr>
        <w:left w:val="single" w:sz="4" w:space="0" w:color="auto"/>
        <w:bottom w:val="single" w:sz="4" w:space="0" w:color="auto"/>
      </w:pBdr>
      <w:shd w:val="clear" w:color="000000" w:fill="FFFFFF"/>
      <w:spacing w:before="100" w:beforeAutospacing="1" w:after="100" w:afterAutospacing="1"/>
      <w:jc w:val="right"/>
      <w:textAlignment w:val="center"/>
    </w:pPr>
    <w:rPr>
      <w:color w:val="000000"/>
    </w:rPr>
  </w:style>
  <w:style w:type="paragraph" w:customStyle="1" w:styleId="xl1357">
    <w:name w:val="xl1357"/>
    <w:basedOn w:val="a2"/>
    <w:rsid w:val="0023634C"/>
    <w:pPr>
      <w:pBdr>
        <w:top w:val="single" w:sz="4" w:space="0" w:color="auto"/>
        <w:left w:val="single" w:sz="4" w:space="0" w:color="auto"/>
      </w:pBdr>
      <w:shd w:val="clear" w:color="000000" w:fill="FFFFFF"/>
      <w:spacing w:before="100" w:beforeAutospacing="1" w:after="100" w:afterAutospacing="1"/>
      <w:jc w:val="right"/>
      <w:textAlignment w:val="center"/>
    </w:pPr>
    <w:rPr>
      <w:i/>
      <w:iCs/>
      <w:color w:val="000000"/>
    </w:rPr>
  </w:style>
  <w:style w:type="paragraph" w:customStyle="1" w:styleId="xl1358">
    <w:name w:val="xl1358"/>
    <w:basedOn w:val="a2"/>
    <w:rsid w:val="0023634C"/>
    <w:pPr>
      <w:pBdr>
        <w:top w:val="single" w:sz="4" w:space="0" w:color="auto"/>
        <w:left w:val="single" w:sz="4" w:space="0" w:color="auto"/>
      </w:pBdr>
      <w:shd w:val="clear" w:color="000000" w:fill="FFFFFF"/>
      <w:spacing w:before="100" w:beforeAutospacing="1" w:after="100" w:afterAutospacing="1"/>
      <w:jc w:val="right"/>
      <w:textAlignment w:val="center"/>
    </w:pPr>
    <w:rPr>
      <w:color w:val="000000"/>
    </w:rPr>
  </w:style>
  <w:style w:type="paragraph" w:customStyle="1" w:styleId="xl1359">
    <w:name w:val="xl1359"/>
    <w:basedOn w:val="a2"/>
    <w:rsid w:val="0023634C"/>
    <w:pPr>
      <w:pBdr>
        <w:top w:val="single" w:sz="4" w:space="0" w:color="auto"/>
        <w:left w:val="single" w:sz="4" w:space="0" w:color="auto"/>
      </w:pBdr>
      <w:shd w:val="clear" w:color="000000" w:fill="FFFFFF"/>
      <w:spacing w:before="100" w:beforeAutospacing="1" w:after="100" w:afterAutospacing="1"/>
      <w:jc w:val="right"/>
      <w:textAlignment w:val="center"/>
    </w:pPr>
    <w:rPr>
      <w:color w:val="000000"/>
    </w:rPr>
  </w:style>
  <w:style w:type="paragraph" w:customStyle="1" w:styleId="xl1360">
    <w:name w:val="xl1360"/>
    <w:basedOn w:val="a2"/>
    <w:rsid w:val="0023634C"/>
    <w:pPr>
      <w:pBdr>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1361">
    <w:name w:val="xl1361"/>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1362">
    <w:name w:val="xl1362"/>
    <w:basedOn w:val="a2"/>
    <w:rsid w:val="0023634C"/>
    <w:pPr>
      <w:pBdr>
        <w:top w:val="single" w:sz="8" w:space="0" w:color="auto"/>
        <w:left w:val="single" w:sz="4" w:space="0" w:color="auto"/>
        <w:bottom w:val="single" w:sz="4" w:space="0" w:color="auto"/>
      </w:pBdr>
      <w:shd w:val="clear" w:color="000000" w:fill="FFFFFF"/>
      <w:spacing w:before="100" w:beforeAutospacing="1" w:after="100" w:afterAutospacing="1"/>
      <w:jc w:val="right"/>
      <w:textAlignment w:val="center"/>
    </w:pPr>
    <w:rPr>
      <w:i/>
      <w:iCs/>
      <w:color w:val="000000"/>
    </w:rPr>
  </w:style>
  <w:style w:type="paragraph" w:customStyle="1" w:styleId="xl1363">
    <w:name w:val="xl1363"/>
    <w:basedOn w:val="a2"/>
    <w:rsid w:val="0023634C"/>
    <w:pPr>
      <w:pBdr>
        <w:left w:val="single" w:sz="4" w:space="0" w:color="auto"/>
        <w:bottom w:val="single" w:sz="8" w:space="0" w:color="auto"/>
      </w:pBdr>
      <w:shd w:val="clear" w:color="000000" w:fill="FFFFFF"/>
      <w:spacing w:before="100" w:beforeAutospacing="1" w:after="100" w:afterAutospacing="1"/>
      <w:jc w:val="right"/>
      <w:textAlignment w:val="center"/>
    </w:pPr>
    <w:rPr>
      <w:i/>
      <w:iCs/>
      <w:color w:val="000000"/>
    </w:rPr>
  </w:style>
  <w:style w:type="paragraph" w:customStyle="1" w:styleId="xl1364">
    <w:name w:val="xl1364"/>
    <w:basedOn w:val="a2"/>
    <w:rsid w:val="0023634C"/>
    <w:pPr>
      <w:pBdr>
        <w:top w:val="single" w:sz="4" w:space="0" w:color="auto"/>
        <w:left w:val="single" w:sz="4" w:space="0" w:color="auto"/>
        <w:bottom w:val="single" w:sz="8" w:space="0" w:color="auto"/>
      </w:pBdr>
      <w:shd w:val="clear" w:color="000000" w:fill="FFFFFF"/>
      <w:spacing w:before="100" w:beforeAutospacing="1" w:after="100" w:afterAutospacing="1"/>
      <w:jc w:val="center"/>
      <w:textAlignment w:val="center"/>
    </w:pPr>
    <w:rPr>
      <w:b/>
      <w:bCs/>
    </w:rPr>
  </w:style>
  <w:style w:type="paragraph" w:customStyle="1" w:styleId="xl1365">
    <w:name w:val="xl1365"/>
    <w:basedOn w:val="a2"/>
    <w:rsid w:val="0023634C"/>
    <w:pPr>
      <w:pBdr>
        <w:top w:val="single" w:sz="4" w:space="0" w:color="auto"/>
        <w:bottom w:val="single" w:sz="8" w:space="0" w:color="auto"/>
      </w:pBdr>
      <w:shd w:val="clear" w:color="000000" w:fill="FFFFFF"/>
      <w:spacing w:before="100" w:beforeAutospacing="1" w:after="100" w:afterAutospacing="1"/>
      <w:jc w:val="center"/>
      <w:textAlignment w:val="center"/>
    </w:pPr>
  </w:style>
  <w:style w:type="paragraph" w:customStyle="1" w:styleId="xl1366">
    <w:name w:val="xl1366"/>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1367">
    <w:name w:val="xl1367"/>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1368">
    <w:name w:val="xl1368"/>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369">
    <w:name w:val="xl1369"/>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370">
    <w:name w:val="xl1370"/>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371">
    <w:name w:val="xl1371"/>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372">
    <w:name w:val="xl1372"/>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373">
    <w:name w:val="xl1373"/>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374">
    <w:name w:val="xl1374"/>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375">
    <w:name w:val="xl1375"/>
    <w:basedOn w:val="a2"/>
    <w:rsid w:val="0023634C"/>
    <w:pPr>
      <w:pBdr>
        <w:top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376">
    <w:name w:val="xl1376"/>
    <w:basedOn w:val="a2"/>
    <w:rsid w:val="0023634C"/>
    <w:pPr>
      <w:pBdr>
        <w:top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377">
    <w:name w:val="xl1377"/>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378">
    <w:name w:val="xl1378"/>
    <w:basedOn w:val="a2"/>
    <w:rsid w:val="0023634C"/>
    <w:pPr>
      <w:pBdr>
        <w:top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379">
    <w:name w:val="xl1379"/>
    <w:basedOn w:val="a2"/>
    <w:rsid w:val="0023634C"/>
    <w:pPr>
      <w:pBdr>
        <w:top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380">
    <w:name w:val="xl1380"/>
    <w:basedOn w:val="a2"/>
    <w:rsid w:val="0023634C"/>
    <w:pPr>
      <w:pBdr>
        <w:top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381">
    <w:name w:val="xl1381"/>
    <w:basedOn w:val="a2"/>
    <w:rsid w:val="0023634C"/>
    <w:pPr>
      <w:pBdr>
        <w:top w:val="single" w:sz="4" w:space="0" w:color="auto"/>
        <w:left w:val="single" w:sz="4" w:space="0" w:color="auto"/>
      </w:pBdr>
      <w:shd w:val="clear" w:color="000000" w:fill="FFFFFF"/>
      <w:spacing w:before="100" w:beforeAutospacing="1" w:after="100" w:afterAutospacing="1"/>
      <w:jc w:val="center"/>
      <w:textAlignment w:val="center"/>
    </w:pPr>
  </w:style>
  <w:style w:type="paragraph" w:customStyle="1" w:styleId="xl1382">
    <w:name w:val="xl1382"/>
    <w:basedOn w:val="a2"/>
    <w:rsid w:val="0023634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383">
    <w:name w:val="xl1383"/>
    <w:basedOn w:val="a2"/>
    <w:rsid w:val="0023634C"/>
    <w:pPr>
      <w:pBdr>
        <w:left w:val="single" w:sz="4" w:space="0" w:color="auto"/>
        <w:bottom w:val="single" w:sz="8" w:space="0" w:color="auto"/>
      </w:pBdr>
      <w:shd w:val="clear" w:color="000000" w:fill="FFFFFF"/>
      <w:spacing w:before="100" w:beforeAutospacing="1" w:after="100" w:afterAutospacing="1"/>
      <w:jc w:val="right"/>
      <w:textAlignment w:val="center"/>
    </w:pPr>
    <w:rPr>
      <w:i/>
      <w:iCs/>
      <w:color w:val="000000"/>
    </w:rPr>
  </w:style>
  <w:style w:type="paragraph" w:customStyle="1" w:styleId="xl1384">
    <w:name w:val="xl1384"/>
    <w:basedOn w:val="a2"/>
    <w:rsid w:val="0023634C"/>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1385">
    <w:name w:val="xl1385"/>
    <w:basedOn w:val="a2"/>
    <w:rsid w:val="0023634C"/>
    <w:pPr>
      <w:pBdr>
        <w:top w:val="single" w:sz="4" w:space="0" w:color="auto"/>
        <w:bottom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386">
    <w:name w:val="xl1386"/>
    <w:basedOn w:val="a2"/>
    <w:rsid w:val="0023634C"/>
    <w:pPr>
      <w:pBdr>
        <w:top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387">
    <w:name w:val="xl1387"/>
    <w:basedOn w:val="a2"/>
    <w:rsid w:val="0023634C"/>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1388">
    <w:name w:val="xl1388"/>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1389">
    <w:name w:val="xl1389"/>
    <w:basedOn w:val="a2"/>
    <w:rsid w:val="0023634C"/>
    <w:pPr>
      <w:pBdr>
        <w:top w:val="single" w:sz="4" w:space="0" w:color="auto"/>
        <w:left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390">
    <w:name w:val="xl1390"/>
    <w:basedOn w:val="a2"/>
    <w:rsid w:val="0023634C"/>
    <w:pPr>
      <w:pBdr>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color w:val="000000"/>
    </w:rPr>
  </w:style>
  <w:style w:type="paragraph" w:customStyle="1" w:styleId="xl1391">
    <w:name w:val="xl1391"/>
    <w:basedOn w:val="a2"/>
    <w:rsid w:val="0023634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392">
    <w:name w:val="xl1392"/>
    <w:basedOn w:val="a2"/>
    <w:rsid w:val="0023634C"/>
    <w:pPr>
      <w:pBdr>
        <w:top w:val="single" w:sz="8" w:space="0" w:color="auto"/>
        <w:bottom w:val="single" w:sz="4" w:space="0" w:color="auto"/>
      </w:pBdr>
      <w:shd w:val="clear" w:color="000000" w:fill="FFFFFF"/>
      <w:spacing w:before="100" w:beforeAutospacing="1" w:after="100" w:afterAutospacing="1"/>
      <w:jc w:val="right"/>
      <w:textAlignment w:val="center"/>
    </w:pPr>
    <w:rPr>
      <w:i/>
      <w:iCs/>
      <w:color w:val="000000"/>
    </w:rPr>
  </w:style>
  <w:style w:type="paragraph" w:customStyle="1" w:styleId="xl1393">
    <w:name w:val="xl1393"/>
    <w:basedOn w:val="a2"/>
    <w:rsid w:val="0023634C"/>
    <w:pPr>
      <w:pBdr>
        <w:top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394">
    <w:name w:val="xl1394"/>
    <w:basedOn w:val="a2"/>
    <w:rsid w:val="0023634C"/>
    <w:pPr>
      <w:pBdr>
        <w:top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395">
    <w:name w:val="xl1395"/>
    <w:basedOn w:val="a2"/>
    <w:rsid w:val="0023634C"/>
    <w:pPr>
      <w:pBdr>
        <w:top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396">
    <w:name w:val="xl1396"/>
    <w:basedOn w:val="a2"/>
    <w:rsid w:val="0023634C"/>
    <w:pPr>
      <w:pBdr>
        <w:top w:val="single" w:sz="4" w:space="0" w:color="auto"/>
        <w:bottom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397">
    <w:name w:val="xl1397"/>
    <w:basedOn w:val="a2"/>
    <w:rsid w:val="0023634C"/>
    <w:pPr>
      <w:pBdr>
        <w:top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398">
    <w:name w:val="xl1398"/>
    <w:basedOn w:val="a2"/>
    <w:rsid w:val="0023634C"/>
    <w:pPr>
      <w:pBdr>
        <w:top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399">
    <w:name w:val="xl1399"/>
    <w:basedOn w:val="a2"/>
    <w:rsid w:val="0023634C"/>
    <w:pPr>
      <w:pBdr>
        <w:top w:val="single" w:sz="4" w:space="0" w:color="auto"/>
      </w:pBdr>
      <w:shd w:val="clear" w:color="000000" w:fill="FFFFFF"/>
      <w:spacing w:before="100" w:beforeAutospacing="1" w:after="100" w:afterAutospacing="1"/>
      <w:jc w:val="center"/>
      <w:textAlignment w:val="center"/>
    </w:pPr>
  </w:style>
  <w:style w:type="paragraph" w:customStyle="1" w:styleId="xl1400">
    <w:name w:val="xl1400"/>
    <w:basedOn w:val="a2"/>
    <w:rsid w:val="0023634C"/>
    <w:pPr>
      <w:pBdr>
        <w:top w:val="single" w:sz="4" w:space="0" w:color="auto"/>
      </w:pBdr>
      <w:shd w:val="clear" w:color="000000" w:fill="FFFFFF"/>
      <w:spacing w:before="100" w:beforeAutospacing="1" w:after="100" w:afterAutospacing="1"/>
      <w:jc w:val="right"/>
      <w:textAlignment w:val="center"/>
    </w:pPr>
  </w:style>
  <w:style w:type="paragraph" w:customStyle="1" w:styleId="xl1401">
    <w:name w:val="xl1401"/>
    <w:basedOn w:val="a2"/>
    <w:rsid w:val="0023634C"/>
    <w:pPr>
      <w:pBdr>
        <w:bottom w:val="single" w:sz="4" w:space="0" w:color="auto"/>
      </w:pBdr>
      <w:shd w:val="clear" w:color="000000" w:fill="FFFFFF"/>
      <w:spacing w:before="100" w:beforeAutospacing="1" w:after="100" w:afterAutospacing="1"/>
      <w:jc w:val="right"/>
      <w:textAlignment w:val="center"/>
    </w:pPr>
    <w:rPr>
      <w:i/>
      <w:iCs/>
      <w:color w:val="000000"/>
    </w:rPr>
  </w:style>
  <w:style w:type="paragraph" w:customStyle="1" w:styleId="xl1402">
    <w:name w:val="xl1402"/>
    <w:basedOn w:val="a2"/>
    <w:rsid w:val="0023634C"/>
    <w:pPr>
      <w:pBdr>
        <w:top w:val="single" w:sz="4" w:space="0" w:color="auto"/>
        <w:bottom w:val="single" w:sz="8" w:space="0" w:color="auto"/>
      </w:pBdr>
      <w:shd w:val="clear" w:color="000000" w:fill="FFFFFF"/>
      <w:spacing w:before="100" w:beforeAutospacing="1" w:after="100" w:afterAutospacing="1"/>
      <w:jc w:val="right"/>
      <w:textAlignment w:val="center"/>
    </w:pPr>
    <w:rPr>
      <w:i/>
      <w:iCs/>
      <w:color w:val="000000"/>
    </w:rPr>
  </w:style>
  <w:style w:type="paragraph" w:customStyle="1" w:styleId="xl1403">
    <w:name w:val="xl1403"/>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1404">
    <w:name w:val="xl1404"/>
    <w:basedOn w:val="a2"/>
    <w:rsid w:val="0023634C"/>
    <w:pPr>
      <w:pBdr>
        <w:top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405">
    <w:name w:val="xl1405"/>
    <w:basedOn w:val="a2"/>
    <w:rsid w:val="0023634C"/>
    <w:pPr>
      <w:pBdr>
        <w:top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406">
    <w:name w:val="xl1406"/>
    <w:basedOn w:val="a2"/>
    <w:rsid w:val="0023634C"/>
    <w:pPr>
      <w:pBdr>
        <w:top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407">
    <w:name w:val="xl1407"/>
    <w:basedOn w:val="a2"/>
    <w:rsid w:val="0023634C"/>
    <w:pPr>
      <w:pBdr>
        <w:top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408">
    <w:name w:val="xl1408"/>
    <w:basedOn w:val="a2"/>
    <w:rsid w:val="0023634C"/>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1409">
    <w:name w:val="xl1409"/>
    <w:basedOn w:val="a2"/>
    <w:rsid w:val="0023634C"/>
    <w:pPr>
      <w:pBdr>
        <w:top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410">
    <w:name w:val="xl1410"/>
    <w:basedOn w:val="a2"/>
    <w:rsid w:val="0023634C"/>
    <w:pPr>
      <w:pBdr>
        <w:top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411">
    <w:name w:val="xl1411"/>
    <w:basedOn w:val="a2"/>
    <w:rsid w:val="0023634C"/>
    <w:pPr>
      <w:pBdr>
        <w:top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412">
    <w:name w:val="xl1412"/>
    <w:basedOn w:val="a2"/>
    <w:rsid w:val="0023634C"/>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1413">
    <w:name w:val="xl1413"/>
    <w:basedOn w:val="a2"/>
    <w:rsid w:val="0023634C"/>
    <w:pPr>
      <w:pBdr>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1414">
    <w:name w:val="xl1414"/>
    <w:basedOn w:val="a2"/>
    <w:rsid w:val="0023634C"/>
    <w:pPr>
      <w:pBdr>
        <w:top w:val="single" w:sz="4" w:space="0" w:color="auto"/>
        <w:left w:val="single" w:sz="4" w:space="0" w:color="auto"/>
        <w:bottom w:val="single" w:sz="8" w:space="0" w:color="auto"/>
      </w:pBdr>
      <w:shd w:val="clear" w:color="000000" w:fill="FFFFFF"/>
      <w:spacing w:before="100" w:beforeAutospacing="1" w:after="100" w:afterAutospacing="1"/>
      <w:jc w:val="right"/>
      <w:textAlignment w:val="center"/>
    </w:pPr>
    <w:rPr>
      <w:i/>
      <w:iCs/>
      <w:color w:val="000000"/>
    </w:rPr>
  </w:style>
  <w:style w:type="paragraph" w:customStyle="1" w:styleId="xl1415">
    <w:name w:val="xl1415"/>
    <w:basedOn w:val="a2"/>
    <w:rsid w:val="0023634C"/>
    <w:pPr>
      <w:pBdr>
        <w:top w:val="single" w:sz="4" w:space="0" w:color="auto"/>
        <w:left w:val="single" w:sz="4" w:space="0" w:color="auto"/>
      </w:pBdr>
      <w:shd w:val="clear" w:color="000000" w:fill="FFFFFF"/>
      <w:spacing w:before="100" w:beforeAutospacing="1" w:after="100" w:afterAutospacing="1"/>
      <w:jc w:val="center"/>
      <w:textAlignment w:val="center"/>
    </w:pPr>
    <w:rPr>
      <w:b/>
      <w:bCs/>
    </w:rPr>
  </w:style>
  <w:style w:type="paragraph" w:customStyle="1" w:styleId="xl1416">
    <w:name w:val="xl1416"/>
    <w:basedOn w:val="a2"/>
    <w:rsid w:val="0023634C"/>
    <w:pPr>
      <w:pBdr>
        <w:bottom w:val="single" w:sz="4" w:space="0" w:color="auto"/>
      </w:pBdr>
      <w:shd w:val="clear" w:color="000000" w:fill="FFFFFF"/>
      <w:spacing w:before="100" w:beforeAutospacing="1" w:after="100" w:afterAutospacing="1"/>
      <w:jc w:val="right"/>
      <w:textAlignment w:val="center"/>
    </w:pPr>
  </w:style>
  <w:style w:type="paragraph" w:customStyle="1" w:styleId="xl1417">
    <w:name w:val="xl1417"/>
    <w:basedOn w:val="a2"/>
    <w:rsid w:val="0023634C"/>
    <w:pPr>
      <w:pBdr>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418">
    <w:name w:val="xl1418"/>
    <w:basedOn w:val="a2"/>
    <w:rsid w:val="0023634C"/>
    <w:pPr>
      <w:pBdr>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419">
    <w:name w:val="xl1419"/>
    <w:basedOn w:val="a2"/>
    <w:rsid w:val="0023634C"/>
    <w:pPr>
      <w:pBdr>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420">
    <w:name w:val="xl1420"/>
    <w:basedOn w:val="a2"/>
    <w:rsid w:val="0023634C"/>
    <w:pPr>
      <w:pBdr>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421">
    <w:name w:val="xl1421"/>
    <w:basedOn w:val="a2"/>
    <w:rsid w:val="0023634C"/>
    <w:pPr>
      <w:pBdr>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422">
    <w:name w:val="xl1422"/>
    <w:basedOn w:val="a2"/>
    <w:rsid w:val="0023634C"/>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1423">
    <w:name w:val="xl1423"/>
    <w:basedOn w:val="a2"/>
    <w:rsid w:val="0023634C"/>
    <w:pPr>
      <w:pBdr>
        <w:bottom w:val="single" w:sz="4" w:space="0" w:color="auto"/>
      </w:pBdr>
      <w:shd w:val="clear" w:color="000000" w:fill="FFFFFF"/>
      <w:spacing w:before="100" w:beforeAutospacing="1" w:after="100" w:afterAutospacing="1"/>
      <w:jc w:val="center"/>
      <w:textAlignment w:val="center"/>
    </w:pPr>
  </w:style>
  <w:style w:type="paragraph" w:customStyle="1" w:styleId="xl1424">
    <w:name w:val="xl1424"/>
    <w:basedOn w:val="a2"/>
    <w:rsid w:val="0023634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425">
    <w:name w:val="xl1425"/>
    <w:basedOn w:val="a2"/>
    <w:rsid w:val="0023634C"/>
    <w:pPr>
      <w:pBdr>
        <w:bottom w:val="single" w:sz="4" w:space="0" w:color="auto"/>
      </w:pBdr>
      <w:shd w:val="clear" w:color="000000" w:fill="FFFFFF"/>
      <w:spacing w:before="100" w:beforeAutospacing="1" w:after="100" w:afterAutospacing="1"/>
      <w:jc w:val="right"/>
      <w:textAlignment w:val="center"/>
    </w:pPr>
  </w:style>
  <w:style w:type="paragraph" w:customStyle="1" w:styleId="xl1426">
    <w:name w:val="xl1426"/>
    <w:basedOn w:val="a2"/>
    <w:rsid w:val="0023634C"/>
    <w:pPr>
      <w:pBdr>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427">
    <w:name w:val="xl1427"/>
    <w:basedOn w:val="a2"/>
    <w:rsid w:val="0023634C"/>
    <w:pPr>
      <w:pBdr>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428">
    <w:name w:val="xl1428"/>
    <w:basedOn w:val="a2"/>
    <w:rsid w:val="0023634C"/>
    <w:pPr>
      <w:pBdr>
        <w:bottom w:val="single" w:sz="4" w:space="0" w:color="auto"/>
      </w:pBdr>
      <w:shd w:val="clear" w:color="000000" w:fill="FFFFFF"/>
      <w:spacing w:before="100" w:beforeAutospacing="1" w:after="100" w:afterAutospacing="1"/>
      <w:jc w:val="right"/>
      <w:textAlignment w:val="center"/>
    </w:pPr>
  </w:style>
  <w:style w:type="paragraph" w:customStyle="1" w:styleId="xl1429">
    <w:name w:val="xl1429"/>
    <w:basedOn w:val="a2"/>
    <w:rsid w:val="0023634C"/>
    <w:pPr>
      <w:pBdr>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1430">
    <w:name w:val="xl1430"/>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431">
    <w:name w:val="xl1431"/>
    <w:basedOn w:val="a2"/>
    <w:rsid w:val="0023634C"/>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rFonts w:ascii="Verdana" w:hAnsi="Verdana"/>
      <w:sz w:val="16"/>
      <w:szCs w:val="16"/>
    </w:rPr>
  </w:style>
  <w:style w:type="paragraph" w:customStyle="1" w:styleId="xl1432">
    <w:name w:val="xl1432"/>
    <w:basedOn w:val="a2"/>
    <w:rsid w:val="0023634C"/>
    <w:pPr>
      <w:pBdr>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1433">
    <w:name w:val="xl1433"/>
    <w:basedOn w:val="a2"/>
    <w:rsid w:val="0023634C"/>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1434">
    <w:name w:val="xl1434"/>
    <w:basedOn w:val="a2"/>
    <w:rsid w:val="0023634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435">
    <w:name w:val="xl1435"/>
    <w:basedOn w:val="a2"/>
    <w:rsid w:val="0023634C"/>
    <w:pPr>
      <w:pBdr>
        <w:top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1436">
    <w:name w:val="xl1436"/>
    <w:basedOn w:val="a2"/>
    <w:rsid w:val="0023634C"/>
    <w:pPr>
      <w:pBdr>
        <w:right w:val="single" w:sz="8" w:space="0" w:color="auto"/>
      </w:pBdr>
      <w:shd w:val="clear" w:color="000000" w:fill="FFFFFF"/>
      <w:spacing w:before="100" w:beforeAutospacing="1" w:after="100" w:afterAutospacing="1"/>
      <w:jc w:val="center"/>
      <w:textAlignment w:val="center"/>
    </w:pPr>
  </w:style>
  <w:style w:type="paragraph" w:customStyle="1" w:styleId="xl1437">
    <w:name w:val="xl1437"/>
    <w:basedOn w:val="a2"/>
    <w:rsid w:val="0023634C"/>
    <w:pPr>
      <w:shd w:val="clear" w:color="000000" w:fill="FFFFFF"/>
      <w:spacing w:before="100" w:beforeAutospacing="1" w:after="100" w:afterAutospacing="1"/>
      <w:jc w:val="center"/>
      <w:textAlignment w:val="center"/>
    </w:pPr>
  </w:style>
  <w:style w:type="paragraph" w:customStyle="1" w:styleId="xl1438">
    <w:name w:val="xl1438"/>
    <w:basedOn w:val="a2"/>
    <w:rsid w:val="0023634C"/>
    <w:pPr>
      <w:shd w:val="clear" w:color="000000" w:fill="FFFFFF"/>
      <w:spacing w:before="100" w:beforeAutospacing="1" w:after="100" w:afterAutospacing="1"/>
      <w:jc w:val="center"/>
      <w:textAlignment w:val="center"/>
    </w:pPr>
    <w:rPr>
      <w:b/>
      <w:bCs/>
    </w:rPr>
  </w:style>
  <w:style w:type="paragraph" w:customStyle="1" w:styleId="xl1439">
    <w:name w:val="xl1439"/>
    <w:basedOn w:val="a2"/>
    <w:rsid w:val="0023634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440">
    <w:name w:val="xl1440"/>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441">
    <w:name w:val="xl1441"/>
    <w:basedOn w:val="a2"/>
    <w:rsid w:val="0023634C"/>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442">
    <w:name w:val="xl1442"/>
    <w:basedOn w:val="a2"/>
    <w:rsid w:val="0023634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style>
  <w:style w:type="paragraph" w:customStyle="1" w:styleId="xl1443">
    <w:name w:val="xl1443"/>
    <w:basedOn w:val="a2"/>
    <w:rsid w:val="0023634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444">
    <w:name w:val="xl1444"/>
    <w:basedOn w:val="a2"/>
    <w:rsid w:val="0023634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445">
    <w:name w:val="xl1445"/>
    <w:basedOn w:val="a2"/>
    <w:rsid w:val="0023634C"/>
    <w:pPr>
      <w:pBdr>
        <w:top w:val="single" w:sz="8" w:space="0" w:color="auto"/>
        <w:left w:val="single" w:sz="4" w:space="0" w:color="auto"/>
        <w:bottom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1446">
    <w:name w:val="xl1446"/>
    <w:basedOn w:val="a2"/>
    <w:rsid w:val="0023634C"/>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1447">
    <w:name w:val="xl1447"/>
    <w:basedOn w:val="a2"/>
    <w:rsid w:val="0023634C"/>
    <w:pPr>
      <w:pBdr>
        <w:top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448">
    <w:name w:val="xl1448"/>
    <w:basedOn w:val="a2"/>
    <w:rsid w:val="0023634C"/>
    <w:pPr>
      <w:pBdr>
        <w:top w:val="single" w:sz="8" w:space="0" w:color="auto"/>
        <w:left w:val="single" w:sz="4" w:space="0" w:color="auto"/>
        <w:bottom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1449">
    <w:name w:val="xl1449"/>
    <w:basedOn w:val="a2"/>
    <w:rsid w:val="0023634C"/>
    <w:pPr>
      <w:pBdr>
        <w:top w:val="single" w:sz="8" w:space="0" w:color="auto"/>
        <w:left w:val="single" w:sz="4" w:space="0" w:color="auto"/>
        <w:bottom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1450">
    <w:name w:val="xl1450"/>
    <w:basedOn w:val="a2"/>
    <w:rsid w:val="0023634C"/>
    <w:pPr>
      <w:pBdr>
        <w:top w:val="single" w:sz="8" w:space="0" w:color="auto"/>
        <w:bottom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1451">
    <w:name w:val="xl1451"/>
    <w:basedOn w:val="a2"/>
    <w:rsid w:val="0023634C"/>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1452">
    <w:name w:val="xl1452"/>
    <w:basedOn w:val="a2"/>
    <w:rsid w:val="0023634C"/>
    <w:pPr>
      <w:pBdr>
        <w:top w:val="single" w:sz="8" w:space="0" w:color="auto"/>
        <w:bottom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1453">
    <w:name w:val="xl1453"/>
    <w:basedOn w:val="a2"/>
    <w:rsid w:val="0023634C"/>
    <w:pPr>
      <w:pBdr>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454">
    <w:name w:val="xl1454"/>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455">
    <w:name w:val="xl1455"/>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456">
    <w:name w:val="xl1456"/>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457">
    <w:name w:val="xl1457"/>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458">
    <w:name w:val="xl1458"/>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rPr>
      <w:i/>
      <w:iCs/>
    </w:rPr>
  </w:style>
  <w:style w:type="paragraph" w:customStyle="1" w:styleId="xl1459">
    <w:name w:val="xl1459"/>
    <w:basedOn w:val="a2"/>
    <w:rsid w:val="0023634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460">
    <w:name w:val="xl1460"/>
    <w:basedOn w:val="a2"/>
    <w:rsid w:val="0023634C"/>
    <w:pPr>
      <w:pBdr>
        <w:top w:val="single" w:sz="4" w:space="0" w:color="auto"/>
        <w:left w:val="single" w:sz="4" w:space="0" w:color="auto"/>
        <w:bottom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1461">
    <w:name w:val="xl1461"/>
    <w:basedOn w:val="a2"/>
    <w:rsid w:val="0023634C"/>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1462">
    <w:name w:val="xl1462"/>
    <w:basedOn w:val="a2"/>
    <w:rsid w:val="0023634C"/>
    <w:pPr>
      <w:pBdr>
        <w:top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463">
    <w:name w:val="xl1463"/>
    <w:basedOn w:val="a2"/>
    <w:rsid w:val="0023634C"/>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1464">
    <w:name w:val="xl1464"/>
    <w:basedOn w:val="a2"/>
    <w:rsid w:val="0023634C"/>
    <w:pPr>
      <w:pBdr>
        <w:top w:val="single" w:sz="4" w:space="0" w:color="auto"/>
        <w:left w:val="single" w:sz="4" w:space="0" w:color="auto"/>
        <w:bottom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1465">
    <w:name w:val="xl1465"/>
    <w:basedOn w:val="a2"/>
    <w:rsid w:val="0023634C"/>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1466">
    <w:name w:val="xl1466"/>
    <w:basedOn w:val="a2"/>
    <w:rsid w:val="0023634C"/>
    <w:pPr>
      <w:pBdr>
        <w:top w:val="single" w:sz="4" w:space="0" w:color="auto"/>
        <w:bottom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1467">
    <w:name w:val="xl1467"/>
    <w:basedOn w:val="a2"/>
    <w:rsid w:val="0023634C"/>
    <w:pPr>
      <w:pBdr>
        <w:top w:val="single" w:sz="8" w:space="0" w:color="auto"/>
        <w:left w:val="single" w:sz="4" w:space="0" w:color="auto"/>
        <w:bottom w:val="single" w:sz="4" w:space="0" w:color="auto"/>
      </w:pBdr>
      <w:shd w:val="clear" w:color="000000" w:fill="FFFFFF"/>
      <w:spacing w:before="100" w:beforeAutospacing="1" w:after="100" w:afterAutospacing="1"/>
      <w:jc w:val="right"/>
      <w:textAlignment w:val="center"/>
    </w:pPr>
    <w:rPr>
      <w:i/>
      <w:iCs/>
      <w:color w:val="000000"/>
    </w:rPr>
  </w:style>
  <w:style w:type="paragraph" w:customStyle="1" w:styleId="xl1468">
    <w:name w:val="xl1468"/>
    <w:basedOn w:val="a2"/>
    <w:rsid w:val="0023634C"/>
    <w:pPr>
      <w:pBdr>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469">
    <w:name w:val="xl1469"/>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470">
    <w:name w:val="xl1470"/>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471">
    <w:name w:val="xl1471"/>
    <w:basedOn w:val="a2"/>
    <w:rsid w:val="0023634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b/>
      <w:bCs/>
      <w:i/>
      <w:iCs/>
    </w:rPr>
  </w:style>
  <w:style w:type="paragraph" w:customStyle="1" w:styleId="xl1472">
    <w:name w:val="xl1472"/>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1473">
    <w:name w:val="xl1473"/>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1474">
    <w:name w:val="xl1474"/>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475">
    <w:name w:val="xl1475"/>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1476">
    <w:name w:val="xl1476"/>
    <w:basedOn w:val="a2"/>
    <w:rsid w:val="0023634C"/>
    <w:pPr>
      <w:pBdr>
        <w:top w:val="single" w:sz="4" w:space="0" w:color="auto"/>
        <w:left w:val="single" w:sz="4" w:space="0" w:color="auto"/>
        <w:bottom w:val="single" w:sz="8" w:space="0" w:color="auto"/>
      </w:pBdr>
      <w:shd w:val="clear" w:color="000000" w:fill="FFFFFF"/>
      <w:spacing w:before="100" w:beforeAutospacing="1" w:after="100" w:afterAutospacing="1"/>
      <w:jc w:val="center"/>
      <w:textAlignment w:val="center"/>
    </w:pPr>
    <w:rPr>
      <w:b/>
      <w:bCs/>
    </w:rPr>
  </w:style>
  <w:style w:type="paragraph" w:customStyle="1" w:styleId="xl1477">
    <w:name w:val="xl1477"/>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1478">
    <w:name w:val="xl1478"/>
    <w:basedOn w:val="a2"/>
    <w:rsid w:val="0023634C"/>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1479">
    <w:name w:val="xl1479"/>
    <w:basedOn w:val="a2"/>
    <w:rsid w:val="0023634C"/>
    <w:pPr>
      <w:shd w:val="clear" w:color="000000" w:fill="FFFFFF"/>
      <w:spacing w:before="100" w:beforeAutospacing="1" w:after="100" w:afterAutospacing="1"/>
      <w:jc w:val="center"/>
      <w:textAlignment w:val="center"/>
    </w:pPr>
  </w:style>
  <w:style w:type="paragraph" w:customStyle="1" w:styleId="xl1480">
    <w:name w:val="xl1480"/>
    <w:basedOn w:val="a2"/>
    <w:rsid w:val="0023634C"/>
    <w:pPr>
      <w:pBdr>
        <w:top w:val="single" w:sz="8" w:space="0" w:color="auto"/>
        <w:left w:val="single" w:sz="4" w:space="0" w:color="auto"/>
      </w:pBdr>
      <w:shd w:val="clear" w:color="000000" w:fill="FFFFFF"/>
      <w:spacing w:before="100" w:beforeAutospacing="1" w:after="100" w:afterAutospacing="1"/>
      <w:jc w:val="center"/>
      <w:textAlignment w:val="center"/>
    </w:pPr>
  </w:style>
  <w:style w:type="paragraph" w:customStyle="1" w:styleId="xl1481">
    <w:name w:val="xl1481"/>
    <w:basedOn w:val="a2"/>
    <w:rsid w:val="0023634C"/>
    <w:pPr>
      <w:pBdr>
        <w:left w:val="single" w:sz="4" w:space="0" w:color="auto"/>
      </w:pBdr>
      <w:shd w:val="clear" w:color="000000" w:fill="FFFFFF"/>
      <w:spacing w:before="100" w:beforeAutospacing="1" w:after="100" w:afterAutospacing="1"/>
      <w:jc w:val="center"/>
      <w:textAlignment w:val="center"/>
    </w:pPr>
  </w:style>
  <w:style w:type="paragraph" w:customStyle="1" w:styleId="xl1482">
    <w:name w:val="xl1482"/>
    <w:basedOn w:val="a2"/>
    <w:rsid w:val="0023634C"/>
    <w:pPr>
      <w:pBdr>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483">
    <w:name w:val="xl1483"/>
    <w:basedOn w:val="a2"/>
    <w:rsid w:val="0023634C"/>
    <w:pPr>
      <w:pBdr>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1484">
    <w:name w:val="xl1484"/>
    <w:basedOn w:val="a2"/>
    <w:rsid w:val="0023634C"/>
    <w:pPr>
      <w:pBdr>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1485">
    <w:name w:val="xl1485"/>
    <w:basedOn w:val="a2"/>
    <w:rsid w:val="0023634C"/>
    <w:pPr>
      <w:pBdr>
        <w:bottom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1486">
    <w:name w:val="xl1486"/>
    <w:basedOn w:val="a2"/>
    <w:rsid w:val="0023634C"/>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1487">
    <w:name w:val="xl1487"/>
    <w:basedOn w:val="a2"/>
    <w:rsid w:val="0023634C"/>
    <w:pPr>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488">
    <w:name w:val="xl1488"/>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489">
    <w:name w:val="xl1489"/>
    <w:basedOn w:val="a2"/>
    <w:rsid w:val="0023634C"/>
    <w:pPr>
      <w:pBdr>
        <w:top w:val="single" w:sz="8" w:space="0" w:color="auto"/>
        <w:left w:val="single" w:sz="4" w:space="0" w:color="auto"/>
      </w:pBdr>
      <w:shd w:val="clear" w:color="000000" w:fill="FFFFFF"/>
      <w:spacing w:before="100" w:beforeAutospacing="1" w:after="100" w:afterAutospacing="1"/>
      <w:jc w:val="center"/>
      <w:textAlignment w:val="center"/>
    </w:pPr>
  </w:style>
  <w:style w:type="paragraph" w:customStyle="1" w:styleId="xl1490">
    <w:name w:val="xl1490"/>
    <w:basedOn w:val="a2"/>
    <w:rsid w:val="0023634C"/>
    <w:pPr>
      <w:pBdr>
        <w:top w:val="single" w:sz="8" w:space="0" w:color="auto"/>
        <w:right w:val="single" w:sz="4" w:space="0" w:color="auto"/>
      </w:pBdr>
      <w:shd w:val="clear" w:color="000000" w:fill="FFFFFF"/>
      <w:spacing w:before="100" w:beforeAutospacing="1" w:after="100" w:afterAutospacing="1"/>
      <w:jc w:val="center"/>
      <w:textAlignment w:val="center"/>
    </w:pPr>
  </w:style>
  <w:style w:type="paragraph" w:customStyle="1" w:styleId="xl1491">
    <w:name w:val="xl1491"/>
    <w:basedOn w:val="a2"/>
    <w:rsid w:val="0023634C"/>
    <w:pPr>
      <w:pBdr>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492">
    <w:name w:val="xl1492"/>
    <w:basedOn w:val="a2"/>
    <w:rsid w:val="0023634C"/>
    <w:pPr>
      <w:pBdr>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493">
    <w:name w:val="xl1493"/>
    <w:basedOn w:val="a2"/>
    <w:rsid w:val="0023634C"/>
    <w:pPr>
      <w:pBdr>
        <w:top w:val="single" w:sz="8" w:space="0" w:color="auto"/>
        <w:left w:val="single" w:sz="8" w:space="0" w:color="auto"/>
      </w:pBdr>
      <w:shd w:val="clear" w:color="000000" w:fill="FFFFFF"/>
      <w:spacing w:before="100" w:beforeAutospacing="1" w:after="100" w:afterAutospacing="1"/>
      <w:jc w:val="center"/>
      <w:textAlignment w:val="center"/>
    </w:pPr>
  </w:style>
  <w:style w:type="paragraph" w:customStyle="1" w:styleId="xl1494">
    <w:name w:val="xl1494"/>
    <w:basedOn w:val="a2"/>
    <w:rsid w:val="0023634C"/>
    <w:pPr>
      <w:pBdr>
        <w:left w:val="single" w:sz="8" w:space="0" w:color="auto"/>
        <w:bottom w:val="single" w:sz="4" w:space="0" w:color="auto"/>
      </w:pBdr>
      <w:shd w:val="clear" w:color="000000" w:fill="FFFFFF"/>
      <w:spacing w:before="100" w:beforeAutospacing="1" w:after="100" w:afterAutospacing="1"/>
      <w:jc w:val="center"/>
      <w:textAlignment w:val="center"/>
    </w:pPr>
  </w:style>
  <w:style w:type="paragraph" w:customStyle="1" w:styleId="xl1495">
    <w:name w:val="xl1495"/>
    <w:basedOn w:val="a2"/>
    <w:rsid w:val="0023634C"/>
    <w:pPr>
      <w:pBdr>
        <w:top w:val="single" w:sz="4" w:space="0" w:color="auto"/>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1496">
    <w:name w:val="xl1496"/>
    <w:basedOn w:val="a2"/>
    <w:rsid w:val="0023634C"/>
    <w:pPr>
      <w:pBdr>
        <w:left w:val="single" w:sz="8" w:space="0" w:color="auto"/>
      </w:pBdr>
      <w:shd w:val="clear" w:color="000000" w:fill="FFFFFF"/>
      <w:spacing w:before="100" w:beforeAutospacing="1" w:after="100" w:afterAutospacing="1"/>
      <w:jc w:val="center"/>
      <w:textAlignment w:val="center"/>
    </w:pPr>
    <w:rPr>
      <w:b/>
      <w:bCs/>
    </w:rPr>
  </w:style>
  <w:style w:type="paragraph" w:customStyle="1" w:styleId="xl1497">
    <w:name w:val="xl1497"/>
    <w:basedOn w:val="a2"/>
    <w:rsid w:val="0023634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498">
    <w:name w:val="xl1498"/>
    <w:basedOn w:val="a2"/>
    <w:rsid w:val="0023634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499">
    <w:name w:val="xl1499"/>
    <w:basedOn w:val="a2"/>
    <w:rsid w:val="0023634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500">
    <w:name w:val="xl1500"/>
    <w:basedOn w:val="a2"/>
    <w:rsid w:val="0023634C"/>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b/>
      <w:bCs/>
    </w:rPr>
  </w:style>
  <w:style w:type="paragraph" w:customStyle="1" w:styleId="xl1501">
    <w:name w:val="xl1501"/>
    <w:basedOn w:val="a2"/>
    <w:rsid w:val="0023634C"/>
    <w:pPr>
      <w:pBdr>
        <w:top w:val="single" w:sz="8" w:space="0" w:color="auto"/>
        <w:bottom w:val="single" w:sz="8" w:space="0" w:color="auto"/>
      </w:pBdr>
      <w:shd w:val="clear" w:color="000000" w:fill="FFFFFF"/>
      <w:spacing w:before="100" w:beforeAutospacing="1" w:after="100" w:afterAutospacing="1"/>
      <w:jc w:val="center"/>
      <w:textAlignment w:val="center"/>
    </w:pPr>
    <w:rPr>
      <w:b/>
      <w:bCs/>
    </w:rPr>
  </w:style>
  <w:style w:type="paragraph" w:customStyle="1" w:styleId="xl1502">
    <w:name w:val="xl1502"/>
    <w:basedOn w:val="a2"/>
    <w:rsid w:val="0023634C"/>
    <w:pPr>
      <w:pBdr>
        <w:top w:val="single" w:sz="8" w:space="0" w:color="auto"/>
        <w:right w:val="single" w:sz="4" w:space="0" w:color="auto"/>
      </w:pBdr>
      <w:shd w:val="clear" w:color="000000" w:fill="FFFFFF"/>
      <w:spacing w:before="100" w:beforeAutospacing="1" w:after="100" w:afterAutospacing="1"/>
      <w:jc w:val="center"/>
      <w:textAlignment w:val="center"/>
    </w:pPr>
  </w:style>
  <w:style w:type="paragraph" w:customStyle="1" w:styleId="xl1503">
    <w:name w:val="xl1503"/>
    <w:basedOn w:val="a2"/>
    <w:rsid w:val="0023634C"/>
    <w:pPr>
      <w:pBdr>
        <w:right w:val="single" w:sz="4" w:space="0" w:color="auto"/>
      </w:pBdr>
      <w:shd w:val="clear" w:color="000000" w:fill="FFFFFF"/>
      <w:spacing w:before="100" w:beforeAutospacing="1" w:after="100" w:afterAutospacing="1"/>
      <w:jc w:val="center"/>
      <w:textAlignment w:val="center"/>
    </w:pPr>
  </w:style>
  <w:style w:type="paragraph" w:customStyle="1" w:styleId="xl1504">
    <w:name w:val="xl1504"/>
    <w:basedOn w:val="a2"/>
    <w:rsid w:val="0023634C"/>
    <w:pPr>
      <w:pBdr>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Verdana" w:hAnsi="Verdana"/>
      <w:sz w:val="16"/>
      <w:szCs w:val="16"/>
    </w:rPr>
  </w:style>
  <w:style w:type="paragraph" w:customStyle="1" w:styleId="xl1505">
    <w:name w:val="xl1505"/>
    <w:basedOn w:val="a2"/>
    <w:rsid w:val="0023634C"/>
    <w:pPr>
      <w:pBdr>
        <w:left w:val="single" w:sz="8" w:space="0" w:color="auto"/>
      </w:pBdr>
      <w:shd w:val="clear" w:color="000000" w:fill="FFFFFF"/>
      <w:spacing w:before="100" w:beforeAutospacing="1" w:after="100" w:afterAutospacing="1"/>
      <w:jc w:val="center"/>
      <w:textAlignment w:val="center"/>
    </w:pPr>
  </w:style>
  <w:style w:type="paragraph" w:customStyle="1" w:styleId="xl1506">
    <w:name w:val="xl1506"/>
    <w:basedOn w:val="a2"/>
    <w:rsid w:val="0023634C"/>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507">
    <w:name w:val="xl1507"/>
    <w:basedOn w:val="a2"/>
    <w:rsid w:val="0023634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508">
    <w:name w:val="xl1508"/>
    <w:basedOn w:val="a2"/>
    <w:rsid w:val="0023634C"/>
    <w:pPr>
      <w:pBdr>
        <w:top w:val="single" w:sz="8" w:space="0" w:color="auto"/>
      </w:pBdr>
      <w:shd w:val="clear" w:color="000000" w:fill="FFFFFF"/>
      <w:spacing w:before="100" w:beforeAutospacing="1" w:after="100" w:afterAutospacing="1"/>
      <w:jc w:val="center"/>
      <w:textAlignment w:val="center"/>
    </w:pPr>
  </w:style>
  <w:style w:type="paragraph" w:customStyle="1" w:styleId="xl1509">
    <w:name w:val="xl1509"/>
    <w:basedOn w:val="a2"/>
    <w:rsid w:val="0023634C"/>
    <w:pPr>
      <w:pBdr>
        <w:bottom w:val="single" w:sz="4" w:space="0" w:color="auto"/>
      </w:pBdr>
      <w:shd w:val="clear" w:color="000000" w:fill="FFFFFF"/>
      <w:spacing w:before="100" w:beforeAutospacing="1" w:after="100" w:afterAutospacing="1"/>
      <w:jc w:val="center"/>
      <w:textAlignment w:val="center"/>
    </w:pPr>
  </w:style>
  <w:style w:type="paragraph" w:customStyle="1" w:styleId="xl1510">
    <w:name w:val="xl1510"/>
    <w:basedOn w:val="a2"/>
    <w:rsid w:val="0023634C"/>
    <w:pPr>
      <w:pBdr>
        <w:top w:val="single" w:sz="4" w:space="0" w:color="auto"/>
        <w:bottom w:val="single" w:sz="4" w:space="0" w:color="auto"/>
      </w:pBdr>
      <w:shd w:val="clear" w:color="000000" w:fill="FFFFFF"/>
      <w:spacing w:before="100" w:beforeAutospacing="1" w:after="100" w:afterAutospacing="1"/>
      <w:jc w:val="center"/>
    </w:pPr>
    <w:rPr>
      <w:i/>
      <w:iCs/>
    </w:rPr>
  </w:style>
  <w:style w:type="paragraph" w:customStyle="1" w:styleId="xl1511">
    <w:name w:val="xl1511"/>
    <w:basedOn w:val="a2"/>
    <w:rsid w:val="0023634C"/>
    <w:pPr>
      <w:pBdr>
        <w:top w:val="single" w:sz="4" w:space="0" w:color="auto"/>
        <w:bottom w:val="single" w:sz="8" w:space="0" w:color="auto"/>
      </w:pBdr>
      <w:shd w:val="clear" w:color="000000" w:fill="FFFFFF"/>
      <w:spacing w:before="100" w:beforeAutospacing="1" w:after="100" w:afterAutospacing="1"/>
      <w:jc w:val="center"/>
    </w:pPr>
    <w:rPr>
      <w:i/>
      <w:iCs/>
    </w:rPr>
  </w:style>
  <w:style w:type="paragraph" w:customStyle="1" w:styleId="xl1512">
    <w:name w:val="xl1512"/>
    <w:basedOn w:val="a2"/>
    <w:rsid w:val="0023634C"/>
    <w:pPr>
      <w:pBdr>
        <w:bottom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513">
    <w:name w:val="xl1513"/>
    <w:basedOn w:val="a2"/>
    <w:rsid w:val="0023634C"/>
    <w:pPr>
      <w:shd w:val="clear" w:color="000000" w:fill="FFFFFF"/>
      <w:spacing w:before="100" w:beforeAutospacing="1" w:after="100" w:afterAutospacing="1"/>
      <w:jc w:val="center"/>
      <w:textAlignment w:val="center"/>
    </w:pPr>
    <w:rPr>
      <w:color w:val="000000"/>
      <w:sz w:val="28"/>
      <w:szCs w:val="28"/>
    </w:rPr>
  </w:style>
  <w:style w:type="paragraph" w:customStyle="1" w:styleId="xl1514">
    <w:name w:val="xl1514"/>
    <w:basedOn w:val="a2"/>
    <w:rsid w:val="0023634C"/>
    <w:pPr>
      <w:pBdr>
        <w:bottom w:val="single" w:sz="4" w:space="0" w:color="auto"/>
      </w:pBdr>
      <w:shd w:val="clear" w:color="000000" w:fill="FFFFFF"/>
      <w:spacing w:before="100" w:beforeAutospacing="1" w:after="100" w:afterAutospacing="1"/>
      <w:jc w:val="center"/>
      <w:textAlignment w:val="center"/>
    </w:pPr>
    <w:rPr>
      <w:b/>
      <w:bCs/>
      <w:color w:val="000000"/>
      <w:sz w:val="28"/>
      <w:szCs w:val="28"/>
    </w:rPr>
  </w:style>
  <w:style w:type="paragraph" w:customStyle="1" w:styleId="xl1515">
    <w:name w:val="xl1515"/>
    <w:basedOn w:val="a2"/>
    <w:rsid w:val="0023634C"/>
    <w:pPr>
      <w:pBdr>
        <w:top w:val="single" w:sz="4" w:space="0" w:color="auto"/>
        <w:bottom w:val="single" w:sz="4" w:space="0" w:color="auto"/>
      </w:pBdr>
      <w:shd w:val="clear" w:color="000000" w:fill="FFFFFF"/>
      <w:spacing w:before="100" w:beforeAutospacing="1" w:after="100" w:afterAutospacing="1"/>
      <w:jc w:val="center"/>
      <w:textAlignment w:val="center"/>
    </w:pPr>
    <w:rPr>
      <w:b/>
      <w:bCs/>
      <w:color w:val="000000"/>
      <w:sz w:val="28"/>
      <w:szCs w:val="28"/>
    </w:rPr>
  </w:style>
  <w:style w:type="paragraph" w:customStyle="1" w:styleId="xl1516">
    <w:name w:val="xl1516"/>
    <w:basedOn w:val="a2"/>
    <w:rsid w:val="0023634C"/>
    <w:pPr>
      <w:pBdr>
        <w:top w:val="single" w:sz="4" w:space="0" w:color="auto"/>
        <w:bottom w:val="single" w:sz="4" w:space="0" w:color="auto"/>
      </w:pBdr>
      <w:shd w:val="clear" w:color="000000" w:fill="FFFFFF"/>
      <w:spacing w:before="100" w:beforeAutospacing="1" w:after="100" w:afterAutospacing="1"/>
      <w:jc w:val="center"/>
    </w:pPr>
    <w:rPr>
      <w:i/>
      <w:iCs/>
      <w:color w:val="000000"/>
    </w:rPr>
  </w:style>
  <w:style w:type="paragraph" w:customStyle="1" w:styleId="xl1517">
    <w:name w:val="xl1517"/>
    <w:basedOn w:val="a2"/>
    <w:rsid w:val="0023634C"/>
    <w:pPr>
      <w:pBdr>
        <w:top w:val="single" w:sz="4" w:space="0" w:color="auto"/>
        <w:bottom w:val="single" w:sz="4" w:space="0" w:color="auto"/>
      </w:pBdr>
      <w:shd w:val="clear" w:color="000000" w:fill="FFFFFF"/>
      <w:spacing w:before="100" w:beforeAutospacing="1" w:after="100" w:afterAutospacing="1"/>
      <w:jc w:val="center"/>
    </w:pPr>
    <w:rPr>
      <w:i/>
      <w:iCs/>
    </w:rPr>
  </w:style>
  <w:style w:type="paragraph" w:customStyle="1" w:styleId="xl1518">
    <w:name w:val="xl1518"/>
    <w:basedOn w:val="a2"/>
    <w:rsid w:val="0023634C"/>
    <w:pPr>
      <w:pBdr>
        <w:left w:val="single" w:sz="8"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1519">
    <w:name w:val="xl1519"/>
    <w:basedOn w:val="a2"/>
    <w:rsid w:val="0023634C"/>
    <w:pPr>
      <w:pBdr>
        <w:left w:val="single" w:sz="8" w:space="0" w:color="auto"/>
        <w:bottom w:val="single" w:sz="4"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1520">
    <w:name w:val="xl1520"/>
    <w:basedOn w:val="a2"/>
    <w:rsid w:val="0023634C"/>
    <w:pPr>
      <w:pBdr>
        <w:top w:val="single" w:sz="4" w:space="0" w:color="auto"/>
        <w:left w:val="single" w:sz="8" w:space="0" w:color="auto"/>
        <w:right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1521">
    <w:name w:val="xl1521"/>
    <w:basedOn w:val="a2"/>
    <w:rsid w:val="0023634C"/>
    <w:pPr>
      <w:pBdr>
        <w:left w:val="single" w:sz="8" w:space="0" w:color="auto"/>
        <w:right w:val="single" w:sz="8" w:space="0" w:color="auto"/>
      </w:pBdr>
      <w:shd w:val="clear" w:color="000000" w:fill="FFFFFF"/>
      <w:spacing w:before="100" w:beforeAutospacing="1" w:after="100" w:afterAutospacing="1"/>
      <w:jc w:val="center"/>
    </w:pPr>
    <w:rPr>
      <w:b/>
      <w:bCs/>
      <w:sz w:val="28"/>
      <w:szCs w:val="28"/>
    </w:rPr>
  </w:style>
  <w:style w:type="paragraph" w:customStyle="1" w:styleId="xl1522">
    <w:name w:val="xl1522"/>
    <w:basedOn w:val="a2"/>
    <w:rsid w:val="0023634C"/>
    <w:pPr>
      <w:pBdr>
        <w:left w:val="single" w:sz="8"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1523">
    <w:name w:val="xl1523"/>
    <w:basedOn w:val="a2"/>
    <w:rsid w:val="0023634C"/>
    <w:pPr>
      <w:pBdr>
        <w:left w:val="single" w:sz="8" w:space="0" w:color="auto"/>
        <w:right w:val="single" w:sz="8" w:space="0" w:color="auto"/>
      </w:pBdr>
      <w:shd w:val="clear" w:color="000000" w:fill="FFFFFF"/>
      <w:spacing w:before="100" w:beforeAutospacing="1" w:after="100" w:afterAutospacing="1"/>
      <w:jc w:val="center"/>
      <w:textAlignment w:val="center"/>
    </w:pPr>
    <w:rPr>
      <w:i/>
      <w:iCs/>
      <w:sz w:val="28"/>
      <w:szCs w:val="28"/>
    </w:rPr>
  </w:style>
  <w:style w:type="paragraph" w:customStyle="1" w:styleId="xl1524">
    <w:name w:val="xl1524"/>
    <w:basedOn w:val="a2"/>
    <w:rsid w:val="0023634C"/>
    <w:pPr>
      <w:pBdr>
        <w:left w:val="single" w:sz="8" w:space="0" w:color="auto"/>
        <w:bottom w:val="single" w:sz="8"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1525">
    <w:name w:val="xl1525"/>
    <w:basedOn w:val="a2"/>
    <w:rsid w:val="0023634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1526">
    <w:name w:val="xl1526"/>
    <w:basedOn w:val="a2"/>
    <w:rsid w:val="0023634C"/>
    <w:pPr>
      <w:pBdr>
        <w:left w:val="single" w:sz="8" w:space="0" w:color="auto"/>
        <w:bottom w:val="single" w:sz="4" w:space="0" w:color="auto"/>
        <w:right w:val="single" w:sz="8" w:space="0" w:color="auto"/>
      </w:pBdr>
      <w:shd w:val="clear" w:color="000000" w:fill="FFFFFF"/>
      <w:spacing w:before="100" w:beforeAutospacing="1" w:after="100" w:afterAutospacing="1"/>
      <w:jc w:val="center"/>
    </w:pPr>
    <w:rPr>
      <w:b/>
      <w:bCs/>
      <w:color w:val="FF0000"/>
      <w:sz w:val="28"/>
      <w:szCs w:val="28"/>
    </w:rPr>
  </w:style>
  <w:style w:type="paragraph" w:customStyle="1" w:styleId="xl1527">
    <w:name w:val="xl1527"/>
    <w:basedOn w:val="a2"/>
    <w:rsid w:val="0023634C"/>
    <w:pPr>
      <w:pBdr>
        <w:left w:val="single" w:sz="8" w:space="0" w:color="auto"/>
        <w:right w:val="single" w:sz="8" w:space="0" w:color="auto"/>
      </w:pBdr>
      <w:shd w:val="clear" w:color="000000" w:fill="FFFFFF"/>
      <w:spacing w:before="100" w:beforeAutospacing="1" w:after="100" w:afterAutospacing="1"/>
      <w:jc w:val="right"/>
    </w:pPr>
  </w:style>
  <w:style w:type="paragraph" w:customStyle="1" w:styleId="xl1528">
    <w:name w:val="xl1528"/>
    <w:basedOn w:val="a2"/>
    <w:rsid w:val="0023634C"/>
    <w:pPr>
      <w:pBdr>
        <w:left w:val="single" w:sz="8" w:space="0" w:color="auto"/>
        <w:right w:val="single" w:sz="8" w:space="0" w:color="auto"/>
      </w:pBdr>
      <w:shd w:val="clear" w:color="000000" w:fill="FFFFFF"/>
      <w:spacing w:before="100" w:beforeAutospacing="1" w:after="100" w:afterAutospacing="1"/>
      <w:jc w:val="center"/>
    </w:pPr>
    <w:rPr>
      <w:b/>
      <w:bCs/>
      <w:sz w:val="28"/>
      <w:szCs w:val="28"/>
    </w:rPr>
  </w:style>
  <w:style w:type="paragraph" w:customStyle="1" w:styleId="xl1529">
    <w:name w:val="xl1529"/>
    <w:basedOn w:val="a2"/>
    <w:rsid w:val="0023634C"/>
    <w:pPr>
      <w:pBdr>
        <w:left w:val="single" w:sz="8"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1530">
    <w:name w:val="xl1530"/>
    <w:basedOn w:val="a2"/>
    <w:rsid w:val="0023634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rPr>
      <w:b/>
      <w:bCs/>
      <w:sz w:val="28"/>
      <w:szCs w:val="28"/>
    </w:rPr>
  </w:style>
  <w:style w:type="paragraph" w:customStyle="1" w:styleId="xl1531">
    <w:name w:val="xl1531"/>
    <w:basedOn w:val="a2"/>
    <w:rsid w:val="0023634C"/>
    <w:pPr>
      <w:pBdr>
        <w:left w:val="single" w:sz="8" w:space="0" w:color="auto"/>
        <w:bottom w:val="single" w:sz="4" w:space="0" w:color="auto"/>
        <w:right w:val="single" w:sz="8" w:space="0" w:color="auto"/>
      </w:pBdr>
      <w:shd w:val="clear" w:color="000000" w:fill="FFFFFF"/>
      <w:spacing w:before="100" w:beforeAutospacing="1" w:after="100" w:afterAutospacing="1"/>
      <w:jc w:val="center"/>
    </w:pPr>
    <w:rPr>
      <w:i/>
      <w:iCs/>
      <w:color w:val="FF0000"/>
      <w:sz w:val="28"/>
      <w:szCs w:val="28"/>
    </w:rPr>
  </w:style>
  <w:style w:type="paragraph" w:customStyle="1" w:styleId="xl1532">
    <w:name w:val="xl1532"/>
    <w:basedOn w:val="a2"/>
    <w:rsid w:val="0023634C"/>
    <w:pPr>
      <w:pBdr>
        <w:left w:val="single" w:sz="8" w:space="0" w:color="auto"/>
        <w:right w:val="single" w:sz="8" w:space="0" w:color="auto"/>
      </w:pBdr>
      <w:shd w:val="clear" w:color="000000" w:fill="FFFFFF"/>
      <w:spacing w:before="100" w:beforeAutospacing="1" w:after="100" w:afterAutospacing="1"/>
      <w:jc w:val="right"/>
    </w:pPr>
  </w:style>
  <w:style w:type="paragraph" w:customStyle="1" w:styleId="xl1533">
    <w:name w:val="xl1533"/>
    <w:basedOn w:val="a2"/>
    <w:rsid w:val="0023634C"/>
    <w:pPr>
      <w:pBdr>
        <w:left w:val="single" w:sz="8" w:space="0" w:color="auto"/>
        <w:bottom w:val="single" w:sz="4" w:space="0" w:color="auto"/>
        <w:right w:val="single" w:sz="8" w:space="0" w:color="auto"/>
      </w:pBdr>
      <w:shd w:val="clear" w:color="000000" w:fill="FFFFFF"/>
      <w:spacing w:before="100" w:beforeAutospacing="1" w:after="100" w:afterAutospacing="1"/>
      <w:jc w:val="right"/>
    </w:pPr>
  </w:style>
  <w:style w:type="paragraph" w:customStyle="1" w:styleId="xl1534">
    <w:name w:val="xl1534"/>
    <w:basedOn w:val="a2"/>
    <w:rsid w:val="0023634C"/>
    <w:pPr>
      <w:pBdr>
        <w:left w:val="single" w:sz="8" w:space="0" w:color="auto"/>
        <w:bottom w:val="single" w:sz="4" w:space="0" w:color="auto"/>
        <w:right w:val="single" w:sz="8" w:space="0" w:color="auto"/>
      </w:pBdr>
      <w:shd w:val="clear" w:color="000000" w:fill="FFFFFF"/>
      <w:spacing w:before="100" w:beforeAutospacing="1" w:after="100" w:afterAutospacing="1"/>
      <w:jc w:val="right"/>
    </w:pPr>
  </w:style>
  <w:style w:type="paragraph" w:customStyle="1" w:styleId="xl1535">
    <w:name w:val="xl1535"/>
    <w:basedOn w:val="a2"/>
    <w:rsid w:val="0023634C"/>
    <w:pPr>
      <w:pBdr>
        <w:left w:val="single" w:sz="8" w:space="0" w:color="auto"/>
        <w:bottom w:val="single" w:sz="4"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1536">
    <w:name w:val="xl1536"/>
    <w:basedOn w:val="a2"/>
    <w:rsid w:val="0023634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rPr>
      <w:b/>
      <w:bCs/>
      <w:sz w:val="28"/>
      <w:szCs w:val="28"/>
    </w:rPr>
  </w:style>
  <w:style w:type="paragraph" w:customStyle="1" w:styleId="xl1537">
    <w:name w:val="xl1537"/>
    <w:basedOn w:val="a2"/>
    <w:rsid w:val="0023634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1538">
    <w:name w:val="xl1538"/>
    <w:basedOn w:val="a2"/>
    <w:rsid w:val="0023634C"/>
    <w:pPr>
      <w:pBdr>
        <w:top w:val="single" w:sz="4" w:space="0" w:color="auto"/>
        <w:left w:val="single" w:sz="8"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1539">
    <w:name w:val="xl1539"/>
    <w:basedOn w:val="a2"/>
    <w:rsid w:val="0023634C"/>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rPr>
      <w:b/>
      <w:bCs/>
      <w:sz w:val="28"/>
      <w:szCs w:val="28"/>
    </w:rPr>
  </w:style>
  <w:style w:type="paragraph" w:customStyle="1" w:styleId="xl1540">
    <w:name w:val="xl1540"/>
    <w:basedOn w:val="a2"/>
    <w:rsid w:val="0023634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rPr>
      <w:i/>
      <w:iCs/>
    </w:rPr>
  </w:style>
  <w:style w:type="paragraph" w:customStyle="1" w:styleId="xl1541">
    <w:name w:val="xl1541"/>
    <w:basedOn w:val="a2"/>
    <w:rsid w:val="0023634C"/>
    <w:pPr>
      <w:pBdr>
        <w:top w:val="single" w:sz="4"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i/>
      <w:iCs/>
    </w:rPr>
  </w:style>
  <w:style w:type="paragraph" w:customStyle="1" w:styleId="xl1542">
    <w:name w:val="xl1542"/>
    <w:basedOn w:val="a2"/>
    <w:rsid w:val="0023634C"/>
    <w:pPr>
      <w:pBdr>
        <w:bottom w:val="single" w:sz="8" w:space="0" w:color="auto"/>
        <w:right w:val="single" w:sz="4" w:space="0" w:color="auto"/>
      </w:pBdr>
      <w:shd w:val="clear" w:color="000000" w:fill="FFFFFF"/>
      <w:spacing w:before="100" w:beforeAutospacing="1" w:after="100" w:afterAutospacing="1"/>
      <w:jc w:val="center"/>
    </w:pPr>
    <w:rPr>
      <w:i/>
      <w:iCs/>
      <w:color w:val="FF0000"/>
      <w:sz w:val="28"/>
      <w:szCs w:val="28"/>
    </w:rPr>
  </w:style>
  <w:style w:type="paragraph" w:customStyle="1" w:styleId="xl1543">
    <w:name w:val="xl1543"/>
    <w:basedOn w:val="a2"/>
    <w:rsid w:val="0023634C"/>
    <w:pPr>
      <w:pBdr>
        <w:top w:val="single" w:sz="8" w:space="0" w:color="auto"/>
        <w:bottom w:val="single" w:sz="8" w:space="0" w:color="auto"/>
        <w:right w:val="single" w:sz="4" w:space="0" w:color="auto"/>
      </w:pBdr>
      <w:shd w:val="clear" w:color="000000" w:fill="FFFFFF"/>
      <w:spacing w:before="100" w:beforeAutospacing="1" w:after="100" w:afterAutospacing="1"/>
      <w:jc w:val="center"/>
    </w:pPr>
    <w:rPr>
      <w:b/>
      <w:bCs/>
      <w:sz w:val="28"/>
      <w:szCs w:val="28"/>
    </w:rPr>
  </w:style>
  <w:style w:type="paragraph" w:customStyle="1" w:styleId="xl1544">
    <w:name w:val="xl1544"/>
    <w:basedOn w:val="a2"/>
    <w:rsid w:val="0023634C"/>
    <w:pPr>
      <w:pBdr>
        <w:bottom w:val="single" w:sz="4" w:space="0" w:color="auto"/>
        <w:right w:val="single" w:sz="4" w:space="0" w:color="auto"/>
      </w:pBdr>
      <w:shd w:val="clear" w:color="000000" w:fill="FFFFFF"/>
      <w:spacing w:before="100" w:beforeAutospacing="1" w:after="100" w:afterAutospacing="1"/>
      <w:jc w:val="center"/>
    </w:pPr>
    <w:rPr>
      <w:i/>
      <w:iCs/>
      <w:color w:val="FF0000"/>
      <w:sz w:val="28"/>
      <w:szCs w:val="28"/>
    </w:rPr>
  </w:style>
  <w:style w:type="paragraph" w:customStyle="1" w:styleId="xl1545">
    <w:name w:val="xl1545"/>
    <w:basedOn w:val="a2"/>
    <w:rsid w:val="0023634C"/>
    <w:pPr>
      <w:pBdr>
        <w:right w:val="single" w:sz="4" w:space="0" w:color="auto"/>
      </w:pBdr>
      <w:shd w:val="clear" w:color="000000" w:fill="FFFFFF"/>
      <w:spacing w:before="100" w:beforeAutospacing="1" w:after="100" w:afterAutospacing="1"/>
      <w:jc w:val="right"/>
    </w:pPr>
  </w:style>
  <w:style w:type="paragraph" w:customStyle="1" w:styleId="xl1546">
    <w:name w:val="xl1546"/>
    <w:basedOn w:val="a2"/>
    <w:rsid w:val="0023634C"/>
    <w:pPr>
      <w:pBdr>
        <w:bottom w:val="single" w:sz="4" w:space="0" w:color="auto"/>
        <w:right w:val="single" w:sz="4" w:space="0" w:color="auto"/>
      </w:pBdr>
      <w:shd w:val="clear" w:color="000000" w:fill="FFFFFF"/>
      <w:spacing w:before="100" w:beforeAutospacing="1" w:after="100" w:afterAutospacing="1"/>
      <w:jc w:val="right"/>
    </w:pPr>
  </w:style>
  <w:style w:type="paragraph" w:customStyle="1" w:styleId="xl1547">
    <w:name w:val="xl1547"/>
    <w:basedOn w:val="a2"/>
    <w:rsid w:val="0023634C"/>
    <w:pPr>
      <w:pBdr>
        <w:bottom w:val="single" w:sz="4" w:space="0" w:color="auto"/>
        <w:right w:val="single" w:sz="4" w:space="0" w:color="auto"/>
      </w:pBdr>
      <w:shd w:val="clear" w:color="000000" w:fill="FFFFFF"/>
      <w:spacing w:before="100" w:beforeAutospacing="1" w:after="100" w:afterAutospacing="1"/>
      <w:jc w:val="right"/>
    </w:pPr>
  </w:style>
  <w:style w:type="paragraph" w:customStyle="1" w:styleId="xl1548">
    <w:name w:val="xl1548"/>
    <w:basedOn w:val="a2"/>
    <w:rsid w:val="0023634C"/>
    <w:pPr>
      <w:pBdr>
        <w:top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1549">
    <w:name w:val="xl1549"/>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i/>
      <w:iCs/>
    </w:rPr>
  </w:style>
  <w:style w:type="paragraph" w:customStyle="1" w:styleId="xl1550">
    <w:name w:val="xl1550"/>
    <w:basedOn w:val="a2"/>
    <w:rsid w:val="0023634C"/>
    <w:pPr>
      <w:pBdr>
        <w:top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i/>
      <w:iCs/>
    </w:rPr>
  </w:style>
  <w:style w:type="paragraph" w:customStyle="1" w:styleId="xl1551">
    <w:name w:val="xl1551"/>
    <w:basedOn w:val="a2"/>
    <w:rsid w:val="0023634C"/>
    <w:pPr>
      <w:pBdr>
        <w:top w:val="single" w:sz="4" w:space="0" w:color="auto"/>
        <w:left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552">
    <w:name w:val="xl1552"/>
    <w:basedOn w:val="a2"/>
    <w:rsid w:val="0023634C"/>
    <w:pPr>
      <w:pBdr>
        <w:left w:val="single" w:sz="4" w:space="0" w:color="auto"/>
        <w:bottom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553">
    <w:name w:val="xl1553"/>
    <w:basedOn w:val="a2"/>
    <w:rsid w:val="0023634C"/>
    <w:pPr>
      <w:pBdr>
        <w:top w:val="single" w:sz="4" w:space="0" w:color="auto"/>
        <w:left w:val="single" w:sz="4" w:space="0" w:color="auto"/>
      </w:pBdr>
      <w:shd w:val="clear" w:color="000000" w:fill="FFFFFF"/>
      <w:spacing w:before="100" w:beforeAutospacing="1" w:after="100" w:afterAutospacing="1"/>
      <w:jc w:val="center"/>
    </w:pPr>
    <w:rPr>
      <w:i/>
      <w:iCs/>
      <w:sz w:val="28"/>
      <w:szCs w:val="28"/>
    </w:rPr>
  </w:style>
  <w:style w:type="paragraph" w:customStyle="1" w:styleId="xl1554">
    <w:name w:val="xl1554"/>
    <w:basedOn w:val="a2"/>
    <w:rsid w:val="0023634C"/>
    <w:pPr>
      <w:pBdr>
        <w:top w:val="single" w:sz="4" w:space="0" w:color="auto"/>
        <w:right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1555">
    <w:name w:val="xl1555"/>
    <w:basedOn w:val="a2"/>
    <w:rsid w:val="0023634C"/>
    <w:pPr>
      <w:pBdr>
        <w:left w:val="single" w:sz="4" w:space="0" w:color="auto"/>
      </w:pBdr>
      <w:shd w:val="clear" w:color="000000" w:fill="FFFFFF"/>
      <w:spacing w:before="100" w:beforeAutospacing="1" w:after="100" w:afterAutospacing="1"/>
      <w:jc w:val="center"/>
      <w:textAlignment w:val="center"/>
    </w:pPr>
    <w:rPr>
      <w:i/>
      <w:iCs/>
      <w:sz w:val="28"/>
      <w:szCs w:val="28"/>
    </w:rPr>
  </w:style>
  <w:style w:type="paragraph" w:customStyle="1" w:styleId="xl1556">
    <w:name w:val="xl1556"/>
    <w:basedOn w:val="a2"/>
    <w:rsid w:val="0023634C"/>
    <w:pPr>
      <w:pBdr>
        <w:left w:val="single" w:sz="4" w:space="0" w:color="auto"/>
        <w:bottom w:val="single" w:sz="8" w:space="0" w:color="auto"/>
      </w:pBdr>
      <w:shd w:val="clear" w:color="000000" w:fill="FFFFFF"/>
      <w:spacing w:before="100" w:beforeAutospacing="1" w:after="100" w:afterAutospacing="1"/>
      <w:jc w:val="center"/>
    </w:pPr>
    <w:rPr>
      <w:sz w:val="28"/>
      <w:szCs w:val="28"/>
    </w:rPr>
  </w:style>
  <w:style w:type="paragraph" w:customStyle="1" w:styleId="xl1557">
    <w:name w:val="xl1557"/>
    <w:basedOn w:val="a2"/>
    <w:rsid w:val="0023634C"/>
    <w:pPr>
      <w:pBdr>
        <w:left w:val="single" w:sz="4" w:space="0" w:color="auto"/>
        <w:right w:val="single" w:sz="4" w:space="0" w:color="auto"/>
      </w:pBdr>
      <w:shd w:val="clear" w:color="000000" w:fill="FFFFFF"/>
      <w:spacing w:before="100" w:beforeAutospacing="1" w:after="100" w:afterAutospacing="1"/>
      <w:jc w:val="center"/>
      <w:textAlignment w:val="center"/>
    </w:pPr>
    <w:rPr>
      <w:i/>
      <w:iCs/>
      <w:sz w:val="28"/>
      <w:szCs w:val="28"/>
    </w:rPr>
  </w:style>
  <w:style w:type="paragraph" w:customStyle="1" w:styleId="xl1558">
    <w:name w:val="xl1558"/>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sz w:val="28"/>
      <w:szCs w:val="28"/>
    </w:rPr>
  </w:style>
  <w:style w:type="paragraph" w:customStyle="1" w:styleId="xl1559">
    <w:name w:val="xl1559"/>
    <w:basedOn w:val="a2"/>
    <w:rsid w:val="0023634C"/>
    <w:pPr>
      <w:pBdr>
        <w:top w:val="single" w:sz="4" w:space="0" w:color="auto"/>
        <w:left w:val="single" w:sz="4" w:space="0" w:color="auto"/>
        <w:right w:val="single" w:sz="4" w:space="0" w:color="auto"/>
      </w:pBdr>
      <w:shd w:val="clear" w:color="000000" w:fill="FFFFFF"/>
      <w:spacing w:before="100" w:beforeAutospacing="1" w:after="100" w:afterAutospacing="1"/>
      <w:jc w:val="center"/>
    </w:pPr>
    <w:rPr>
      <w:b/>
      <w:bCs/>
      <w:sz w:val="28"/>
      <w:szCs w:val="28"/>
    </w:rPr>
  </w:style>
  <w:style w:type="paragraph" w:customStyle="1" w:styleId="xl1560">
    <w:name w:val="xl1560"/>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1561">
    <w:name w:val="xl1561"/>
    <w:basedOn w:val="a2"/>
    <w:rsid w:val="0023634C"/>
    <w:pPr>
      <w:pBdr>
        <w:left w:val="single" w:sz="4"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1562">
    <w:name w:val="xl1562"/>
    <w:basedOn w:val="a2"/>
    <w:rsid w:val="0023634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563">
    <w:name w:val="xl1563"/>
    <w:basedOn w:val="a2"/>
    <w:rsid w:val="0023634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8"/>
      <w:szCs w:val="28"/>
    </w:rPr>
  </w:style>
  <w:style w:type="paragraph" w:customStyle="1" w:styleId="xl1564">
    <w:name w:val="xl1564"/>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i/>
      <w:iCs/>
      <w:color w:val="000000"/>
    </w:rPr>
  </w:style>
  <w:style w:type="paragraph" w:customStyle="1" w:styleId="xl1565">
    <w:name w:val="xl1565"/>
    <w:basedOn w:val="a2"/>
    <w:rsid w:val="0023634C"/>
    <w:pPr>
      <w:pBdr>
        <w:top w:val="single" w:sz="4" w:space="0" w:color="auto"/>
        <w:left w:val="single" w:sz="4" w:space="0" w:color="auto"/>
        <w:bottom w:val="single" w:sz="8" w:space="0" w:color="auto"/>
      </w:pBdr>
      <w:shd w:val="clear" w:color="000000" w:fill="FFFFFF"/>
      <w:spacing w:before="100" w:beforeAutospacing="1" w:after="100" w:afterAutospacing="1"/>
      <w:jc w:val="center"/>
      <w:textAlignment w:val="center"/>
    </w:pPr>
    <w:rPr>
      <w:b/>
      <w:bCs/>
      <w:color w:val="000000"/>
      <w:sz w:val="28"/>
      <w:szCs w:val="28"/>
    </w:rPr>
  </w:style>
  <w:style w:type="paragraph" w:customStyle="1" w:styleId="xl1566">
    <w:name w:val="xl1566"/>
    <w:basedOn w:val="a2"/>
    <w:rsid w:val="0023634C"/>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1567">
    <w:name w:val="xl1567"/>
    <w:basedOn w:val="a2"/>
    <w:rsid w:val="0023634C"/>
    <w:pPr>
      <w:pBdr>
        <w:top w:val="single" w:sz="4" w:space="0" w:color="auto"/>
        <w:left w:val="single" w:sz="8" w:space="0" w:color="auto"/>
        <w:right w:val="single" w:sz="4" w:space="0" w:color="auto"/>
      </w:pBdr>
      <w:shd w:val="clear" w:color="000000" w:fill="FFFFFF"/>
      <w:spacing w:before="100" w:beforeAutospacing="1" w:after="100" w:afterAutospacing="1"/>
      <w:jc w:val="center"/>
    </w:pPr>
  </w:style>
  <w:style w:type="paragraph" w:customStyle="1" w:styleId="xl1568">
    <w:name w:val="xl1568"/>
    <w:basedOn w:val="a2"/>
    <w:rsid w:val="0023634C"/>
    <w:pPr>
      <w:pBdr>
        <w:top w:val="single" w:sz="4" w:space="0" w:color="auto"/>
        <w:bottom w:val="single" w:sz="8" w:space="0" w:color="auto"/>
      </w:pBdr>
      <w:shd w:val="clear" w:color="000000" w:fill="FFFFFF"/>
      <w:spacing w:before="100" w:beforeAutospacing="1" w:after="100" w:afterAutospacing="1"/>
      <w:jc w:val="center"/>
      <w:textAlignment w:val="center"/>
    </w:pPr>
    <w:rPr>
      <w:b/>
      <w:bCs/>
      <w:color w:val="000000"/>
      <w:sz w:val="28"/>
      <w:szCs w:val="28"/>
    </w:rPr>
  </w:style>
  <w:style w:type="paragraph" w:customStyle="1" w:styleId="xl1569">
    <w:name w:val="xl1569"/>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pPr>
  </w:style>
  <w:style w:type="paragraph" w:customStyle="1" w:styleId="xl1570">
    <w:name w:val="xl1570"/>
    <w:basedOn w:val="a2"/>
    <w:rsid w:val="0023634C"/>
    <w:pPr>
      <w:pBdr>
        <w:top w:val="single" w:sz="4" w:space="0" w:color="auto"/>
        <w:left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1571">
    <w:name w:val="xl1571"/>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1572">
    <w:name w:val="xl1572"/>
    <w:basedOn w:val="a2"/>
    <w:rsid w:val="0023634C"/>
    <w:pPr>
      <w:pBdr>
        <w:left w:val="single" w:sz="4" w:space="0" w:color="auto"/>
        <w:bottom w:val="single" w:sz="4" w:space="0" w:color="auto"/>
      </w:pBdr>
      <w:shd w:val="clear" w:color="000000" w:fill="FFFFFF"/>
      <w:spacing w:before="100" w:beforeAutospacing="1" w:after="100" w:afterAutospacing="1"/>
      <w:jc w:val="center"/>
    </w:pPr>
    <w:rPr>
      <w:b/>
      <w:bCs/>
      <w:color w:val="FF0000"/>
      <w:sz w:val="28"/>
      <w:szCs w:val="28"/>
    </w:rPr>
  </w:style>
  <w:style w:type="paragraph" w:customStyle="1" w:styleId="xl1573">
    <w:name w:val="xl1573"/>
    <w:basedOn w:val="a2"/>
    <w:rsid w:val="0023634C"/>
    <w:pPr>
      <w:pBdr>
        <w:left w:val="single" w:sz="4" w:space="0" w:color="auto"/>
        <w:bottom w:val="single" w:sz="4" w:space="0" w:color="auto"/>
        <w:right w:val="single" w:sz="8" w:space="0" w:color="auto"/>
      </w:pBdr>
      <w:shd w:val="clear" w:color="000000" w:fill="FFFFFF"/>
      <w:spacing w:before="100" w:beforeAutospacing="1" w:after="100" w:afterAutospacing="1"/>
      <w:jc w:val="center"/>
    </w:pPr>
    <w:rPr>
      <w:b/>
      <w:bCs/>
      <w:color w:val="FF0000"/>
      <w:sz w:val="28"/>
      <w:szCs w:val="28"/>
    </w:rPr>
  </w:style>
  <w:style w:type="paragraph" w:customStyle="1" w:styleId="xl1574">
    <w:name w:val="xl1574"/>
    <w:basedOn w:val="a2"/>
    <w:rsid w:val="0023634C"/>
    <w:pPr>
      <w:shd w:val="clear" w:color="000000" w:fill="FFFFFF"/>
      <w:spacing w:before="100" w:beforeAutospacing="1" w:after="100" w:afterAutospacing="1"/>
      <w:jc w:val="right"/>
    </w:pPr>
  </w:style>
  <w:style w:type="paragraph" w:customStyle="1" w:styleId="xl1575">
    <w:name w:val="xl1575"/>
    <w:basedOn w:val="a2"/>
    <w:rsid w:val="0023634C"/>
    <w:pPr>
      <w:pBdr>
        <w:bottom w:val="single" w:sz="4" w:space="0" w:color="auto"/>
      </w:pBdr>
      <w:shd w:val="clear" w:color="000000" w:fill="FFFFFF"/>
      <w:spacing w:before="100" w:beforeAutospacing="1" w:after="100" w:afterAutospacing="1"/>
      <w:jc w:val="right"/>
    </w:pPr>
  </w:style>
  <w:style w:type="paragraph" w:customStyle="1" w:styleId="xl1576">
    <w:name w:val="xl1576"/>
    <w:basedOn w:val="a2"/>
    <w:rsid w:val="0023634C"/>
    <w:pPr>
      <w:pBdr>
        <w:bottom w:val="single" w:sz="4" w:space="0" w:color="auto"/>
      </w:pBdr>
      <w:shd w:val="clear" w:color="000000" w:fill="FFFFFF"/>
      <w:spacing w:before="100" w:beforeAutospacing="1" w:after="100" w:afterAutospacing="1"/>
      <w:jc w:val="right"/>
    </w:pPr>
  </w:style>
  <w:style w:type="paragraph" w:customStyle="1" w:styleId="xl1577">
    <w:name w:val="xl1577"/>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pPr>
    <w:rPr>
      <w:sz w:val="28"/>
      <w:szCs w:val="28"/>
    </w:rPr>
  </w:style>
  <w:style w:type="paragraph" w:customStyle="1" w:styleId="xl1578">
    <w:name w:val="xl1578"/>
    <w:basedOn w:val="a2"/>
    <w:rsid w:val="0023634C"/>
    <w:pPr>
      <w:pBdr>
        <w:top w:val="single" w:sz="8" w:space="0" w:color="auto"/>
        <w:bottom w:val="single" w:sz="4" w:space="0" w:color="auto"/>
        <w:right w:val="single" w:sz="4" w:space="0" w:color="auto"/>
      </w:pBdr>
      <w:shd w:val="clear" w:color="000000" w:fill="FFFFFF"/>
      <w:spacing w:before="100" w:beforeAutospacing="1" w:after="100" w:afterAutospacing="1"/>
      <w:jc w:val="center"/>
    </w:pPr>
    <w:rPr>
      <w:b/>
      <w:bCs/>
      <w:sz w:val="28"/>
      <w:szCs w:val="28"/>
    </w:rPr>
  </w:style>
  <w:style w:type="paragraph" w:customStyle="1" w:styleId="xl1579">
    <w:name w:val="xl1579"/>
    <w:basedOn w:val="a2"/>
    <w:rsid w:val="0023634C"/>
    <w:pPr>
      <w:pBdr>
        <w:top w:val="single" w:sz="8" w:space="0" w:color="auto"/>
        <w:left w:val="single" w:sz="4" w:space="0" w:color="auto"/>
      </w:pBdr>
      <w:shd w:val="clear" w:color="000000" w:fill="FFFFFF"/>
      <w:spacing w:before="100" w:beforeAutospacing="1" w:after="100" w:afterAutospacing="1"/>
      <w:jc w:val="center"/>
    </w:pPr>
    <w:rPr>
      <w:b/>
      <w:bCs/>
      <w:sz w:val="28"/>
      <w:szCs w:val="28"/>
    </w:rPr>
  </w:style>
  <w:style w:type="paragraph" w:customStyle="1" w:styleId="xl1580">
    <w:name w:val="xl1580"/>
    <w:basedOn w:val="a2"/>
    <w:rsid w:val="0023634C"/>
    <w:pPr>
      <w:pBdr>
        <w:top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i/>
      <w:iCs/>
    </w:rPr>
  </w:style>
  <w:style w:type="paragraph" w:customStyle="1" w:styleId="xl1581">
    <w:name w:val="xl1581"/>
    <w:basedOn w:val="a2"/>
    <w:rsid w:val="0023634C"/>
    <w:pPr>
      <w:pBdr>
        <w:bottom w:val="single" w:sz="8" w:space="0" w:color="auto"/>
      </w:pBdr>
      <w:shd w:val="clear" w:color="000000" w:fill="FFFFFF"/>
      <w:spacing w:before="100" w:beforeAutospacing="1" w:after="100" w:afterAutospacing="1"/>
      <w:jc w:val="center"/>
    </w:pPr>
    <w:rPr>
      <w:sz w:val="28"/>
      <w:szCs w:val="28"/>
    </w:rPr>
  </w:style>
  <w:style w:type="paragraph" w:customStyle="1" w:styleId="xl1582">
    <w:name w:val="xl1582"/>
    <w:basedOn w:val="a2"/>
    <w:rsid w:val="0023634C"/>
    <w:pPr>
      <w:pBdr>
        <w:bottom w:val="single" w:sz="4" w:space="0" w:color="auto"/>
        <w:right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1583">
    <w:name w:val="xl1583"/>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584">
    <w:name w:val="xl1584"/>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1585">
    <w:name w:val="xl1585"/>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586">
    <w:name w:val="xl1586"/>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587">
    <w:name w:val="xl1587"/>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588">
    <w:name w:val="xl1588"/>
    <w:basedOn w:val="a2"/>
    <w:rsid w:val="0023634C"/>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1589">
    <w:name w:val="xl1589"/>
    <w:basedOn w:val="a2"/>
    <w:rsid w:val="0023634C"/>
    <w:pPr>
      <w:pBdr>
        <w:left w:val="single" w:sz="4" w:space="0" w:color="auto"/>
        <w:bottom w:val="single" w:sz="4" w:space="0" w:color="auto"/>
      </w:pBdr>
      <w:shd w:val="clear" w:color="000000" w:fill="FFFFFF"/>
      <w:spacing w:before="100" w:beforeAutospacing="1" w:after="100" w:afterAutospacing="1"/>
      <w:jc w:val="center"/>
      <w:textAlignment w:val="center"/>
    </w:pPr>
    <w:rPr>
      <w:i/>
      <w:iCs/>
      <w:sz w:val="28"/>
      <w:szCs w:val="28"/>
    </w:rPr>
  </w:style>
  <w:style w:type="paragraph" w:customStyle="1" w:styleId="xl1590">
    <w:name w:val="xl1590"/>
    <w:basedOn w:val="a2"/>
    <w:rsid w:val="0023634C"/>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i/>
      <w:iCs/>
      <w:sz w:val="28"/>
      <w:szCs w:val="28"/>
    </w:rPr>
  </w:style>
  <w:style w:type="paragraph" w:customStyle="1" w:styleId="xl1591">
    <w:name w:val="xl1591"/>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i/>
      <w:iCs/>
    </w:rPr>
  </w:style>
  <w:style w:type="paragraph" w:customStyle="1" w:styleId="xl1592">
    <w:name w:val="xl1592"/>
    <w:basedOn w:val="a2"/>
    <w:rsid w:val="0023634C"/>
    <w:pPr>
      <w:pBdr>
        <w:top w:val="single" w:sz="4" w:space="0" w:color="auto"/>
        <w:left w:val="single" w:sz="4" w:space="0" w:color="auto"/>
        <w:bottom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1593">
    <w:name w:val="xl1593"/>
    <w:basedOn w:val="a2"/>
    <w:rsid w:val="0023634C"/>
    <w:pPr>
      <w:pBdr>
        <w:bottom w:val="single" w:sz="4" w:space="0" w:color="auto"/>
        <w:right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594">
    <w:name w:val="xl1594"/>
    <w:basedOn w:val="a2"/>
    <w:rsid w:val="0023634C"/>
    <w:pPr>
      <w:pBdr>
        <w:top w:val="single" w:sz="4"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1595">
    <w:name w:val="xl1595"/>
    <w:basedOn w:val="a2"/>
    <w:rsid w:val="0023634C"/>
    <w:pPr>
      <w:pBdr>
        <w:bottom w:val="single" w:sz="4" w:space="0" w:color="auto"/>
        <w:right w:val="single" w:sz="4" w:space="0" w:color="auto"/>
      </w:pBdr>
      <w:shd w:val="clear" w:color="000000" w:fill="FFFFFF"/>
      <w:spacing w:before="100" w:beforeAutospacing="1" w:after="100" w:afterAutospacing="1"/>
      <w:jc w:val="center"/>
    </w:pPr>
    <w:rPr>
      <w:b/>
      <w:bCs/>
      <w:sz w:val="28"/>
      <w:szCs w:val="28"/>
    </w:rPr>
  </w:style>
  <w:style w:type="paragraph" w:customStyle="1" w:styleId="xl1596">
    <w:name w:val="xl1596"/>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pPr>
    <w:rPr>
      <w:b/>
      <w:bCs/>
      <w:sz w:val="28"/>
      <w:szCs w:val="28"/>
    </w:rPr>
  </w:style>
  <w:style w:type="paragraph" w:customStyle="1" w:styleId="xl1597">
    <w:name w:val="xl1597"/>
    <w:basedOn w:val="a2"/>
    <w:rsid w:val="0023634C"/>
    <w:pPr>
      <w:pBdr>
        <w:top w:val="single" w:sz="4" w:space="0" w:color="auto"/>
        <w:right w:val="single" w:sz="4" w:space="0" w:color="auto"/>
      </w:pBdr>
      <w:shd w:val="clear" w:color="000000" w:fill="FFFFFF"/>
      <w:spacing w:before="100" w:beforeAutospacing="1" w:after="100" w:afterAutospacing="1"/>
      <w:jc w:val="center"/>
    </w:pPr>
    <w:rPr>
      <w:b/>
      <w:bCs/>
      <w:sz w:val="28"/>
      <w:szCs w:val="28"/>
    </w:rPr>
  </w:style>
  <w:style w:type="paragraph" w:customStyle="1" w:styleId="xl1598">
    <w:name w:val="xl1598"/>
    <w:basedOn w:val="a2"/>
    <w:rsid w:val="0023634C"/>
    <w:pPr>
      <w:pBdr>
        <w:top w:val="single" w:sz="8" w:space="0" w:color="auto"/>
        <w:bottom w:val="single" w:sz="4" w:space="0" w:color="auto"/>
        <w:right w:val="single" w:sz="4" w:space="0" w:color="auto"/>
      </w:pBdr>
      <w:shd w:val="clear" w:color="000000" w:fill="FFFFFF"/>
      <w:spacing w:before="100" w:beforeAutospacing="1" w:after="100" w:afterAutospacing="1"/>
      <w:jc w:val="center"/>
    </w:pPr>
    <w:rPr>
      <w:b/>
      <w:bCs/>
      <w:color w:val="000000"/>
      <w:sz w:val="28"/>
      <w:szCs w:val="28"/>
    </w:rPr>
  </w:style>
  <w:style w:type="paragraph" w:customStyle="1" w:styleId="xl1599">
    <w:name w:val="xl1599"/>
    <w:basedOn w:val="a2"/>
    <w:rsid w:val="0023634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pPr>
    <w:rPr>
      <w:b/>
      <w:bCs/>
      <w:color w:val="000000"/>
      <w:sz w:val="28"/>
      <w:szCs w:val="28"/>
    </w:rPr>
  </w:style>
  <w:style w:type="paragraph" w:customStyle="1" w:styleId="xl1600">
    <w:name w:val="xl1600"/>
    <w:basedOn w:val="a2"/>
    <w:rsid w:val="0023634C"/>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pPr>
    <w:rPr>
      <w:b/>
      <w:bCs/>
      <w:color w:val="000000"/>
      <w:sz w:val="28"/>
      <w:szCs w:val="28"/>
    </w:rPr>
  </w:style>
  <w:style w:type="paragraph" w:customStyle="1" w:styleId="xl1601">
    <w:name w:val="xl1601"/>
    <w:basedOn w:val="a2"/>
    <w:rsid w:val="0023634C"/>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jc w:val="center"/>
    </w:pPr>
    <w:rPr>
      <w:b/>
      <w:bCs/>
      <w:color w:val="000000"/>
      <w:sz w:val="28"/>
      <w:szCs w:val="28"/>
    </w:rPr>
  </w:style>
  <w:style w:type="paragraph" w:customStyle="1" w:styleId="xl1602">
    <w:name w:val="xl1602"/>
    <w:basedOn w:val="a2"/>
    <w:rsid w:val="0023634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603">
    <w:name w:val="xl1603"/>
    <w:basedOn w:val="a2"/>
    <w:rsid w:val="0023634C"/>
    <w:pPr>
      <w:pBdr>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color w:val="000000"/>
      <w:sz w:val="28"/>
      <w:szCs w:val="28"/>
    </w:rPr>
  </w:style>
  <w:style w:type="paragraph" w:customStyle="1" w:styleId="xl1604">
    <w:name w:val="xl1604"/>
    <w:basedOn w:val="a2"/>
    <w:rsid w:val="0023634C"/>
    <w:pPr>
      <w:shd w:val="clear" w:color="000000" w:fill="FFFFFF"/>
      <w:spacing w:before="100" w:beforeAutospacing="1" w:after="100" w:afterAutospacing="1"/>
      <w:jc w:val="center"/>
      <w:textAlignment w:val="center"/>
    </w:pPr>
    <w:rPr>
      <w:color w:val="000000"/>
      <w:sz w:val="28"/>
      <w:szCs w:val="28"/>
    </w:rPr>
  </w:style>
  <w:style w:type="paragraph" w:customStyle="1" w:styleId="xl1605">
    <w:name w:val="xl1605"/>
    <w:basedOn w:val="a2"/>
    <w:rsid w:val="0023634C"/>
    <w:pPr>
      <w:pBdr>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sz w:val="28"/>
      <w:szCs w:val="28"/>
    </w:rPr>
  </w:style>
  <w:style w:type="paragraph" w:customStyle="1" w:styleId="xl1606">
    <w:name w:val="xl1606"/>
    <w:basedOn w:val="a2"/>
    <w:rsid w:val="0023634C"/>
    <w:pPr>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1607">
    <w:name w:val="xl1607"/>
    <w:basedOn w:val="a2"/>
    <w:rsid w:val="0023634C"/>
    <w:pPr>
      <w:shd w:val="clear" w:color="000000" w:fill="FFFFFF"/>
      <w:spacing w:before="100" w:beforeAutospacing="1" w:after="100" w:afterAutospacing="1"/>
      <w:jc w:val="center"/>
    </w:pPr>
    <w:rPr>
      <w:b/>
      <w:bCs/>
      <w:color w:val="000000"/>
      <w:sz w:val="28"/>
      <w:szCs w:val="28"/>
    </w:rPr>
  </w:style>
  <w:style w:type="paragraph" w:customStyle="1" w:styleId="xl1608">
    <w:name w:val="xl1608"/>
    <w:basedOn w:val="a2"/>
    <w:rsid w:val="0023634C"/>
    <w:pPr>
      <w:pBdr>
        <w:left w:val="single" w:sz="4" w:space="0" w:color="auto"/>
      </w:pBdr>
      <w:shd w:val="clear" w:color="000000" w:fill="FFFFFF"/>
      <w:spacing w:before="100" w:beforeAutospacing="1" w:after="100" w:afterAutospacing="1"/>
      <w:jc w:val="center"/>
    </w:pPr>
    <w:rPr>
      <w:b/>
      <w:bCs/>
      <w:color w:val="000000"/>
      <w:sz w:val="28"/>
      <w:szCs w:val="28"/>
    </w:rPr>
  </w:style>
  <w:style w:type="paragraph" w:customStyle="1" w:styleId="xl1609">
    <w:name w:val="xl1609"/>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pPr>
    <w:rPr>
      <w:b/>
      <w:bCs/>
      <w:color w:val="000000"/>
      <w:sz w:val="28"/>
      <w:szCs w:val="28"/>
    </w:rPr>
  </w:style>
  <w:style w:type="paragraph" w:customStyle="1" w:styleId="xl1610">
    <w:name w:val="xl1610"/>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pPr>
    <w:rPr>
      <w:color w:val="000000"/>
      <w:sz w:val="28"/>
      <w:szCs w:val="28"/>
    </w:rPr>
  </w:style>
  <w:style w:type="paragraph" w:customStyle="1" w:styleId="xl1611">
    <w:name w:val="xl1611"/>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1612">
    <w:name w:val="xl1612"/>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i/>
      <w:iCs/>
      <w:color w:val="000000"/>
    </w:rPr>
  </w:style>
  <w:style w:type="paragraph" w:customStyle="1" w:styleId="xl1613">
    <w:name w:val="xl1613"/>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i/>
      <w:iCs/>
      <w:color w:val="000000"/>
      <w:sz w:val="28"/>
      <w:szCs w:val="28"/>
    </w:rPr>
  </w:style>
  <w:style w:type="paragraph" w:customStyle="1" w:styleId="xl1614">
    <w:name w:val="xl1614"/>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pPr>
    <w:rPr>
      <w:b/>
      <w:bCs/>
      <w:i/>
      <w:iCs/>
      <w:color w:val="000000"/>
      <w:sz w:val="28"/>
      <w:szCs w:val="28"/>
    </w:rPr>
  </w:style>
  <w:style w:type="paragraph" w:customStyle="1" w:styleId="xl1615">
    <w:name w:val="xl1615"/>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i/>
      <w:iCs/>
    </w:rPr>
  </w:style>
  <w:style w:type="paragraph" w:customStyle="1" w:styleId="xl1616">
    <w:name w:val="xl1616"/>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i/>
      <w:iCs/>
      <w:sz w:val="28"/>
      <w:szCs w:val="28"/>
    </w:rPr>
  </w:style>
  <w:style w:type="paragraph" w:customStyle="1" w:styleId="xl1617">
    <w:name w:val="xl1617"/>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pPr>
    <w:rPr>
      <w:i/>
      <w:iCs/>
      <w:sz w:val="28"/>
      <w:szCs w:val="28"/>
    </w:rPr>
  </w:style>
  <w:style w:type="paragraph" w:customStyle="1" w:styleId="xl1618">
    <w:name w:val="xl1618"/>
    <w:basedOn w:val="a2"/>
    <w:rsid w:val="0023634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pPr>
    <w:rPr>
      <w:sz w:val="28"/>
      <w:szCs w:val="28"/>
    </w:rPr>
  </w:style>
  <w:style w:type="paragraph" w:customStyle="1" w:styleId="xl1619">
    <w:name w:val="xl1619"/>
    <w:basedOn w:val="a2"/>
    <w:rsid w:val="0023634C"/>
    <w:pPr>
      <w:pBdr>
        <w:top w:val="single" w:sz="4" w:space="0" w:color="auto"/>
        <w:left w:val="single" w:sz="4" w:space="0" w:color="auto"/>
        <w:bottom w:val="single" w:sz="8" w:space="0" w:color="auto"/>
      </w:pBdr>
      <w:shd w:val="clear" w:color="000000" w:fill="FFFFFF"/>
      <w:spacing w:before="100" w:beforeAutospacing="1" w:after="100" w:afterAutospacing="1"/>
    </w:pPr>
    <w:rPr>
      <w:sz w:val="28"/>
      <w:szCs w:val="28"/>
    </w:rPr>
  </w:style>
  <w:style w:type="paragraph" w:customStyle="1" w:styleId="xl1620">
    <w:name w:val="xl1620"/>
    <w:basedOn w:val="a2"/>
    <w:rsid w:val="0023634C"/>
    <w:pPr>
      <w:pBdr>
        <w:left w:val="single" w:sz="4" w:space="0" w:color="auto"/>
      </w:pBdr>
      <w:shd w:val="clear" w:color="000000" w:fill="FFFFFF"/>
      <w:spacing w:before="100" w:beforeAutospacing="1" w:after="100" w:afterAutospacing="1"/>
      <w:textAlignment w:val="center"/>
    </w:pPr>
  </w:style>
  <w:style w:type="paragraph" w:customStyle="1" w:styleId="xl1621">
    <w:name w:val="xl1621"/>
    <w:basedOn w:val="a2"/>
    <w:rsid w:val="0023634C"/>
    <w:pPr>
      <w:pBdr>
        <w:bottom w:val="single" w:sz="8" w:space="0" w:color="auto"/>
      </w:pBdr>
      <w:shd w:val="clear" w:color="000000" w:fill="FFFFFF"/>
      <w:spacing w:before="100" w:beforeAutospacing="1" w:after="100" w:afterAutospacing="1"/>
    </w:pPr>
    <w:rPr>
      <w:i/>
      <w:iCs/>
    </w:rPr>
  </w:style>
  <w:style w:type="paragraph" w:customStyle="1" w:styleId="xl1622">
    <w:name w:val="xl1622"/>
    <w:basedOn w:val="a2"/>
    <w:rsid w:val="0023634C"/>
    <w:pPr>
      <w:pBdr>
        <w:bottom w:val="single" w:sz="8" w:space="0" w:color="auto"/>
      </w:pBdr>
      <w:shd w:val="clear" w:color="000000" w:fill="FFFFFF"/>
      <w:spacing w:before="100" w:beforeAutospacing="1" w:after="100" w:afterAutospacing="1"/>
      <w:jc w:val="center"/>
    </w:pPr>
    <w:rPr>
      <w:i/>
      <w:iCs/>
      <w:sz w:val="22"/>
      <w:szCs w:val="22"/>
    </w:rPr>
  </w:style>
  <w:style w:type="paragraph" w:customStyle="1" w:styleId="xl1623">
    <w:name w:val="xl1623"/>
    <w:basedOn w:val="a2"/>
    <w:rsid w:val="0023634C"/>
    <w:pPr>
      <w:pBdr>
        <w:bottom w:val="single" w:sz="8" w:space="0" w:color="auto"/>
      </w:pBdr>
      <w:shd w:val="clear" w:color="000000" w:fill="FFFFFF"/>
      <w:spacing w:before="100" w:beforeAutospacing="1" w:after="100" w:afterAutospacing="1"/>
      <w:jc w:val="center"/>
    </w:pPr>
    <w:rPr>
      <w:i/>
      <w:iCs/>
    </w:rPr>
  </w:style>
  <w:style w:type="paragraph" w:customStyle="1" w:styleId="xl1624">
    <w:name w:val="xl1624"/>
    <w:basedOn w:val="a2"/>
    <w:rsid w:val="0023634C"/>
    <w:pPr>
      <w:pBdr>
        <w:bottom w:val="single" w:sz="8" w:space="0" w:color="auto"/>
      </w:pBdr>
      <w:shd w:val="clear" w:color="000000" w:fill="FFFFFF"/>
      <w:spacing w:before="100" w:beforeAutospacing="1" w:after="100" w:afterAutospacing="1"/>
      <w:jc w:val="center"/>
    </w:pPr>
    <w:rPr>
      <w:sz w:val="28"/>
      <w:szCs w:val="28"/>
    </w:rPr>
  </w:style>
  <w:style w:type="paragraph" w:customStyle="1" w:styleId="xl1625">
    <w:name w:val="xl1625"/>
    <w:basedOn w:val="a2"/>
    <w:rsid w:val="0023634C"/>
    <w:pPr>
      <w:pBdr>
        <w:bottom w:val="single" w:sz="8" w:space="0" w:color="auto"/>
        <w:right w:val="single" w:sz="8" w:space="0" w:color="auto"/>
      </w:pBdr>
      <w:shd w:val="clear" w:color="000000" w:fill="FFFFFF"/>
      <w:spacing w:before="100" w:beforeAutospacing="1" w:after="100" w:afterAutospacing="1"/>
      <w:jc w:val="center"/>
    </w:pPr>
    <w:rPr>
      <w:i/>
      <w:iCs/>
    </w:rPr>
  </w:style>
  <w:style w:type="paragraph" w:customStyle="1" w:styleId="xl1626">
    <w:name w:val="xl1626"/>
    <w:basedOn w:val="a2"/>
    <w:rsid w:val="0023634C"/>
    <w:pPr>
      <w:pBdr>
        <w:left w:val="single" w:sz="4" w:space="0" w:color="auto"/>
        <w:bottom w:val="single" w:sz="4" w:space="0" w:color="auto"/>
      </w:pBdr>
      <w:shd w:val="clear" w:color="000000" w:fill="FFFFFF"/>
      <w:spacing w:before="100" w:beforeAutospacing="1" w:after="100" w:afterAutospacing="1"/>
      <w:jc w:val="center"/>
    </w:pPr>
    <w:rPr>
      <w:color w:val="000000"/>
      <w:sz w:val="28"/>
      <w:szCs w:val="28"/>
    </w:rPr>
  </w:style>
  <w:style w:type="paragraph" w:customStyle="1" w:styleId="xl1627">
    <w:name w:val="xl1627"/>
    <w:basedOn w:val="a2"/>
    <w:rsid w:val="0023634C"/>
    <w:pPr>
      <w:pBdr>
        <w:left w:val="single" w:sz="4" w:space="0" w:color="auto"/>
        <w:bottom w:val="single" w:sz="4" w:space="0" w:color="auto"/>
      </w:pBdr>
      <w:shd w:val="clear" w:color="000000" w:fill="FFFFFF"/>
      <w:spacing w:before="100" w:beforeAutospacing="1" w:after="100" w:afterAutospacing="1"/>
    </w:pPr>
    <w:rPr>
      <w:color w:val="000000"/>
    </w:rPr>
  </w:style>
  <w:style w:type="paragraph" w:customStyle="1" w:styleId="xl1628">
    <w:name w:val="xl1628"/>
    <w:basedOn w:val="a2"/>
    <w:rsid w:val="0023634C"/>
    <w:pPr>
      <w:pBdr>
        <w:bottom w:val="single" w:sz="4" w:space="0" w:color="auto"/>
      </w:pBdr>
      <w:shd w:val="clear" w:color="000000" w:fill="FFFFFF"/>
      <w:spacing w:before="100" w:beforeAutospacing="1" w:after="100" w:afterAutospacing="1"/>
    </w:pPr>
    <w:rPr>
      <w:color w:val="000000"/>
    </w:rPr>
  </w:style>
  <w:style w:type="paragraph" w:customStyle="1" w:styleId="xl1629">
    <w:name w:val="xl1629"/>
    <w:basedOn w:val="a2"/>
    <w:rsid w:val="0023634C"/>
    <w:pPr>
      <w:pBdr>
        <w:bottom w:val="single" w:sz="4" w:space="0" w:color="auto"/>
        <w:right w:val="single" w:sz="4" w:space="0" w:color="auto"/>
      </w:pBdr>
      <w:shd w:val="clear" w:color="000000" w:fill="FFFFFF"/>
      <w:spacing w:before="100" w:beforeAutospacing="1" w:after="100" w:afterAutospacing="1"/>
    </w:pPr>
    <w:rPr>
      <w:color w:val="000000"/>
    </w:rPr>
  </w:style>
  <w:style w:type="paragraph" w:customStyle="1" w:styleId="xl1630">
    <w:name w:val="xl1630"/>
    <w:basedOn w:val="a2"/>
    <w:rsid w:val="0023634C"/>
    <w:pPr>
      <w:pBdr>
        <w:left w:val="single" w:sz="4" w:space="0" w:color="auto"/>
        <w:bottom w:val="single" w:sz="4" w:space="0" w:color="auto"/>
        <w:right w:val="single" w:sz="8" w:space="0" w:color="auto"/>
      </w:pBdr>
      <w:shd w:val="clear" w:color="000000" w:fill="FFFFFF"/>
      <w:spacing w:before="100" w:beforeAutospacing="1" w:after="100" w:afterAutospacing="1"/>
      <w:jc w:val="center"/>
    </w:pPr>
    <w:rPr>
      <w:color w:val="000000"/>
      <w:sz w:val="28"/>
      <w:szCs w:val="28"/>
    </w:rPr>
  </w:style>
  <w:style w:type="paragraph" w:customStyle="1" w:styleId="xl1631">
    <w:name w:val="xl1631"/>
    <w:basedOn w:val="a2"/>
    <w:rsid w:val="0023634C"/>
    <w:pPr>
      <w:pBdr>
        <w:bottom w:val="single" w:sz="4" w:space="0" w:color="auto"/>
      </w:pBdr>
      <w:shd w:val="clear" w:color="000000" w:fill="FFFFFF"/>
      <w:spacing w:before="100" w:beforeAutospacing="1" w:after="100" w:afterAutospacing="1"/>
      <w:jc w:val="center"/>
    </w:pPr>
    <w:rPr>
      <w:color w:val="000000"/>
      <w:sz w:val="28"/>
      <w:szCs w:val="28"/>
    </w:rPr>
  </w:style>
  <w:style w:type="paragraph" w:customStyle="1" w:styleId="xl1632">
    <w:name w:val="xl1632"/>
    <w:basedOn w:val="a2"/>
    <w:rsid w:val="0023634C"/>
    <w:pPr>
      <w:pBdr>
        <w:left w:val="single" w:sz="4" w:space="0" w:color="auto"/>
        <w:bottom w:val="single" w:sz="4" w:space="0" w:color="auto"/>
      </w:pBdr>
      <w:shd w:val="clear" w:color="000000" w:fill="FFFFFF"/>
      <w:spacing w:before="100" w:beforeAutospacing="1" w:after="100" w:afterAutospacing="1"/>
      <w:jc w:val="right"/>
    </w:pPr>
    <w:rPr>
      <w:color w:val="000000"/>
      <w:sz w:val="28"/>
      <w:szCs w:val="28"/>
    </w:rPr>
  </w:style>
  <w:style w:type="paragraph" w:customStyle="1" w:styleId="xl1633">
    <w:name w:val="xl1633"/>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color w:val="000000"/>
      <w:sz w:val="28"/>
      <w:szCs w:val="28"/>
    </w:rPr>
  </w:style>
  <w:style w:type="paragraph" w:customStyle="1" w:styleId="xl1634">
    <w:name w:val="xl1634"/>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pPr>
    <w:rPr>
      <w:color w:val="000000"/>
      <w:sz w:val="28"/>
      <w:szCs w:val="28"/>
    </w:rPr>
  </w:style>
  <w:style w:type="paragraph" w:customStyle="1" w:styleId="xl1635">
    <w:name w:val="xl1635"/>
    <w:basedOn w:val="a2"/>
    <w:rsid w:val="0023634C"/>
    <w:pPr>
      <w:pBdr>
        <w:top w:val="single" w:sz="4" w:space="0" w:color="auto"/>
        <w:bottom w:val="single" w:sz="4" w:space="0" w:color="auto"/>
      </w:pBdr>
      <w:shd w:val="clear" w:color="000000" w:fill="FFFFFF"/>
      <w:spacing w:before="100" w:beforeAutospacing="1" w:after="100" w:afterAutospacing="1"/>
      <w:jc w:val="right"/>
    </w:pPr>
    <w:rPr>
      <w:color w:val="000000"/>
      <w:sz w:val="28"/>
      <w:szCs w:val="28"/>
    </w:rPr>
  </w:style>
  <w:style w:type="paragraph" w:customStyle="1" w:styleId="xl1636">
    <w:name w:val="xl1636"/>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pPr>
    <w:rPr>
      <w:color w:val="000000"/>
      <w:sz w:val="28"/>
      <w:szCs w:val="28"/>
    </w:rPr>
  </w:style>
  <w:style w:type="paragraph" w:customStyle="1" w:styleId="xl1637">
    <w:name w:val="xl1637"/>
    <w:basedOn w:val="a2"/>
    <w:rsid w:val="0023634C"/>
    <w:pPr>
      <w:pBdr>
        <w:bottom w:val="single" w:sz="4" w:space="0" w:color="auto"/>
        <w:right w:val="single" w:sz="4" w:space="0" w:color="auto"/>
      </w:pBdr>
      <w:shd w:val="clear" w:color="000000" w:fill="FFFFFF"/>
      <w:spacing w:before="100" w:beforeAutospacing="1" w:after="100" w:afterAutospacing="1"/>
      <w:jc w:val="right"/>
    </w:pPr>
    <w:rPr>
      <w:color w:val="000000"/>
      <w:sz w:val="28"/>
      <w:szCs w:val="28"/>
    </w:rPr>
  </w:style>
  <w:style w:type="paragraph" w:customStyle="1" w:styleId="xl1638">
    <w:name w:val="xl1638"/>
    <w:basedOn w:val="a2"/>
    <w:rsid w:val="0023634C"/>
    <w:pPr>
      <w:pBdr>
        <w:left w:val="single" w:sz="4" w:space="0" w:color="auto"/>
        <w:bottom w:val="single" w:sz="4" w:space="0" w:color="auto"/>
        <w:right w:val="single" w:sz="8" w:space="0" w:color="auto"/>
      </w:pBdr>
      <w:shd w:val="clear" w:color="000000" w:fill="FFFFFF"/>
      <w:spacing w:before="100" w:beforeAutospacing="1" w:after="100" w:afterAutospacing="1"/>
      <w:jc w:val="right"/>
    </w:pPr>
    <w:rPr>
      <w:color w:val="000000"/>
      <w:sz w:val="28"/>
      <w:szCs w:val="28"/>
    </w:rPr>
  </w:style>
  <w:style w:type="paragraph" w:customStyle="1" w:styleId="xl1639">
    <w:name w:val="xl1639"/>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jc w:val="right"/>
    </w:pPr>
    <w:rPr>
      <w:color w:val="000000"/>
      <w:sz w:val="28"/>
      <w:szCs w:val="28"/>
    </w:rPr>
  </w:style>
  <w:style w:type="paragraph" w:customStyle="1" w:styleId="xl1640">
    <w:name w:val="xl1640"/>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pPr>
    <w:rPr>
      <w:color w:val="000000"/>
      <w:sz w:val="28"/>
      <w:szCs w:val="28"/>
    </w:rPr>
  </w:style>
  <w:style w:type="paragraph" w:customStyle="1" w:styleId="xl1641">
    <w:name w:val="xl1641"/>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color w:val="000000"/>
      <w:sz w:val="28"/>
      <w:szCs w:val="28"/>
    </w:rPr>
  </w:style>
  <w:style w:type="paragraph" w:customStyle="1" w:styleId="xl1642">
    <w:name w:val="xl1642"/>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pPr>
    <w:rPr>
      <w:color w:val="000000"/>
      <w:sz w:val="28"/>
      <w:szCs w:val="28"/>
    </w:rPr>
  </w:style>
  <w:style w:type="paragraph" w:customStyle="1" w:styleId="xl1643">
    <w:name w:val="xl1643"/>
    <w:basedOn w:val="a2"/>
    <w:rsid w:val="0023634C"/>
    <w:pPr>
      <w:pBdr>
        <w:top w:val="single" w:sz="4" w:space="0" w:color="auto"/>
        <w:bottom w:val="single" w:sz="4" w:space="0" w:color="auto"/>
      </w:pBdr>
      <w:shd w:val="clear" w:color="000000" w:fill="FFFFFF"/>
      <w:spacing w:before="100" w:beforeAutospacing="1" w:after="100" w:afterAutospacing="1"/>
      <w:jc w:val="right"/>
    </w:pPr>
    <w:rPr>
      <w:color w:val="000000"/>
      <w:sz w:val="28"/>
      <w:szCs w:val="28"/>
    </w:rPr>
  </w:style>
  <w:style w:type="paragraph" w:customStyle="1" w:styleId="xl1644">
    <w:name w:val="xl1644"/>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jc w:val="right"/>
    </w:pPr>
    <w:rPr>
      <w:color w:val="000000"/>
      <w:sz w:val="28"/>
      <w:szCs w:val="28"/>
    </w:rPr>
  </w:style>
  <w:style w:type="paragraph" w:customStyle="1" w:styleId="xl1645">
    <w:name w:val="xl1645"/>
    <w:basedOn w:val="a2"/>
    <w:rsid w:val="0023634C"/>
    <w:pPr>
      <w:pBdr>
        <w:top w:val="single" w:sz="4"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1646">
    <w:name w:val="xl1646"/>
    <w:basedOn w:val="a2"/>
    <w:rsid w:val="0023634C"/>
    <w:pPr>
      <w:pBdr>
        <w:top w:val="single" w:sz="4" w:space="0" w:color="auto"/>
        <w:bottom w:val="single" w:sz="4" w:space="0" w:color="auto"/>
        <w:right w:val="single" w:sz="8" w:space="0" w:color="auto"/>
      </w:pBdr>
      <w:shd w:val="clear" w:color="000000" w:fill="FFFFFF"/>
      <w:spacing w:before="100" w:beforeAutospacing="1" w:after="100" w:afterAutospacing="1"/>
      <w:jc w:val="center"/>
    </w:pPr>
    <w:rPr>
      <w:b/>
      <w:bCs/>
      <w:sz w:val="28"/>
      <w:szCs w:val="28"/>
    </w:rPr>
  </w:style>
  <w:style w:type="paragraph" w:customStyle="1" w:styleId="xl1647">
    <w:name w:val="xl1647"/>
    <w:basedOn w:val="a2"/>
    <w:rsid w:val="0023634C"/>
    <w:pPr>
      <w:pBdr>
        <w:top w:val="single" w:sz="8" w:space="0" w:color="auto"/>
        <w:left w:val="single" w:sz="4" w:space="0" w:color="auto"/>
        <w:right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1648">
    <w:name w:val="xl1648"/>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1649">
    <w:name w:val="xl1649"/>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i/>
      <w:iCs/>
    </w:rPr>
  </w:style>
  <w:style w:type="paragraph" w:customStyle="1" w:styleId="xl1650">
    <w:name w:val="xl1650"/>
    <w:basedOn w:val="a2"/>
    <w:rsid w:val="0023634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1651">
    <w:name w:val="xl1651"/>
    <w:basedOn w:val="a2"/>
    <w:rsid w:val="0023634C"/>
    <w:pPr>
      <w:pBdr>
        <w:bottom w:val="single" w:sz="4" w:space="0" w:color="auto"/>
        <w:right w:val="single" w:sz="8" w:space="0" w:color="auto"/>
      </w:pBdr>
      <w:shd w:val="clear" w:color="000000" w:fill="FFFFFF"/>
      <w:spacing w:before="100" w:beforeAutospacing="1" w:after="100" w:afterAutospacing="1"/>
      <w:jc w:val="center"/>
    </w:pPr>
    <w:rPr>
      <w:i/>
      <w:iCs/>
      <w:color w:val="FF0000"/>
      <w:sz w:val="28"/>
      <w:szCs w:val="28"/>
    </w:rPr>
  </w:style>
  <w:style w:type="paragraph" w:customStyle="1" w:styleId="xl1652">
    <w:name w:val="xl1652"/>
    <w:basedOn w:val="a2"/>
    <w:rsid w:val="0023634C"/>
    <w:pPr>
      <w:pBdr>
        <w:right w:val="single" w:sz="8" w:space="0" w:color="auto"/>
      </w:pBdr>
      <w:shd w:val="clear" w:color="000000" w:fill="FFFFFF"/>
      <w:spacing w:before="100" w:beforeAutospacing="1" w:after="100" w:afterAutospacing="1"/>
      <w:jc w:val="right"/>
    </w:pPr>
  </w:style>
  <w:style w:type="paragraph" w:customStyle="1" w:styleId="xl1653">
    <w:name w:val="xl1653"/>
    <w:basedOn w:val="a2"/>
    <w:rsid w:val="0023634C"/>
    <w:pPr>
      <w:pBdr>
        <w:bottom w:val="single" w:sz="4" w:space="0" w:color="auto"/>
        <w:right w:val="single" w:sz="8" w:space="0" w:color="auto"/>
      </w:pBdr>
      <w:shd w:val="clear" w:color="000000" w:fill="FFFFFF"/>
      <w:spacing w:before="100" w:beforeAutospacing="1" w:after="100" w:afterAutospacing="1"/>
      <w:jc w:val="right"/>
    </w:pPr>
  </w:style>
  <w:style w:type="paragraph" w:customStyle="1" w:styleId="xl1654">
    <w:name w:val="xl1654"/>
    <w:basedOn w:val="a2"/>
    <w:rsid w:val="0023634C"/>
    <w:pPr>
      <w:pBdr>
        <w:bottom w:val="single" w:sz="4" w:space="0" w:color="auto"/>
        <w:right w:val="single" w:sz="8" w:space="0" w:color="auto"/>
      </w:pBdr>
      <w:shd w:val="clear" w:color="000000" w:fill="FFFFFF"/>
      <w:spacing w:before="100" w:beforeAutospacing="1" w:after="100" w:afterAutospacing="1"/>
      <w:jc w:val="right"/>
    </w:pPr>
  </w:style>
  <w:style w:type="paragraph" w:customStyle="1" w:styleId="xl1655">
    <w:name w:val="xl1655"/>
    <w:basedOn w:val="a2"/>
    <w:rsid w:val="0023634C"/>
    <w:pPr>
      <w:pBdr>
        <w:top w:val="single" w:sz="4" w:space="0" w:color="auto"/>
        <w:left w:val="single" w:sz="4" w:space="0" w:color="auto"/>
      </w:pBdr>
      <w:shd w:val="clear" w:color="000000" w:fill="FFFFFF"/>
      <w:spacing w:before="100" w:beforeAutospacing="1" w:after="100" w:afterAutospacing="1"/>
      <w:jc w:val="center"/>
    </w:pPr>
    <w:rPr>
      <w:i/>
      <w:iCs/>
    </w:rPr>
  </w:style>
  <w:style w:type="paragraph" w:customStyle="1" w:styleId="xl1656">
    <w:name w:val="xl1656"/>
    <w:basedOn w:val="a2"/>
    <w:rsid w:val="0023634C"/>
    <w:pPr>
      <w:pBdr>
        <w:top w:val="single" w:sz="4" w:space="0" w:color="auto"/>
      </w:pBdr>
      <w:shd w:val="clear" w:color="000000" w:fill="FFFFFF"/>
      <w:spacing w:before="100" w:beforeAutospacing="1" w:after="100" w:afterAutospacing="1"/>
      <w:jc w:val="center"/>
    </w:pPr>
    <w:rPr>
      <w:i/>
      <w:iCs/>
    </w:rPr>
  </w:style>
  <w:style w:type="paragraph" w:customStyle="1" w:styleId="xl1657">
    <w:name w:val="xl1657"/>
    <w:basedOn w:val="a2"/>
    <w:rsid w:val="0023634C"/>
    <w:pPr>
      <w:pBdr>
        <w:top w:val="single" w:sz="4" w:space="0" w:color="auto"/>
        <w:left w:val="single" w:sz="4" w:space="0" w:color="auto"/>
        <w:right w:val="single" w:sz="4" w:space="0" w:color="auto"/>
      </w:pBdr>
      <w:shd w:val="clear" w:color="000000" w:fill="FFFFFF"/>
      <w:spacing w:before="100" w:beforeAutospacing="1" w:after="100" w:afterAutospacing="1"/>
      <w:jc w:val="center"/>
    </w:pPr>
    <w:rPr>
      <w:i/>
      <w:iCs/>
    </w:rPr>
  </w:style>
  <w:style w:type="paragraph" w:customStyle="1" w:styleId="xl1658">
    <w:name w:val="xl1658"/>
    <w:basedOn w:val="a2"/>
    <w:rsid w:val="0023634C"/>
    <w:pPr>
      <w:pBdr>
        <w:right w:val="single" w:sz="4" w:space="0" w:color="auto"/>
      </w:pBdr>
      <w:shd w:val="clear" w:color="000000" w:fill="FFFFFF"/>
      <w:spacing w:before="100" w:beforeAutospacing="1" w:after="100" w:afterAutospacing="1"/>
      <w:jc w:val="center"/>
      <w:textAlignment w:val="center"/>
    </w:pPr>
    <w:rPr>
      <w:color w:val="000000"/>
      <w:sz w:val="28"/>
      <w:szCs w:val="28"/>
    </w:rPr>
  </w:style>
  <w:style w:type="paragraph" w:customStyle="1" w:styleId="xl1659">
    <w:name w:val="xl1659"/>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1660">
    <w:name w:val="xl1660"/>
    <w:basedOn w:val="a2"/>
    <w:rsid w:val="0023634C"/>
    <w:pPr>
      <w:pBdr>
        <w:right w:val="single" w:sz="4" w:space="0" w:color="auto"/>
      </w:pBdr>
      <w:shd w:val="clear" w:color="000000" w:fill="FFFFFF"/>
      <w:spacing w:before="100" w:beforeAutospacing="1" w:after="100" w:afterAutospacing="1"/>
      <w:jc w:val="center"/>
    </w:pPr>
    <w:rPr>
      <w:sz w:val="28"/>
      <w:szCs w:val="28"/>
    </w:rPr>
  </w:style>
  <w:style w:type="paragraph" w:customStyle="1" w:styleId="xl1661">
    <w:name w:val="xl1661"/>
    <w:basedOn w:val="a2"/>
    <w:rsid w:val="0023634C"/>
    <w:pPr>
      <w:pBdr>
        <w:top w:val="single" w:sz="4"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1662">
    <w:name w:val="xl1662"/>
    <w:basedOn w:val="a2"/>
    <w:rsid w:val="0023634C"/>
    <w:pPr>
      <w:pBdr>
        <w:top w:val="single" w:sz="8" w:space="0" w:color="auto"/>
        <w:bottom w:val="single" w:sz="4"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1663">
    <w:name w:val="xl1663"/>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jc w:val="center"/>
    </w:pPr>
    <w:rPr>
      <w:i/>
      <w:iCs/>
    </w:rPr>
  </w:style>
  <w:style w:type="paragraph" w:customStyle="1" w:styleId="xl1664">
    <w:name w:val="xl1664"/>
    <w:basedOn w:val="a2"/>
    <w:rsid w:val="0023634C"/>
    <w:pPr>
      <w:pBdr>
        <w:top w:val="single" w:sz="4" w:space="0" w:color="auto"/>
        <w:bottom w:val="single" w:sz="8" w:space="0" w:color="auto"/>
        <w:right w:val="single" w:sz="4" w:space="0" w:color="auto"/>
      </w:pBdr>
      <w:shd w:val="clear" w:color="000000" w:fill="FFFFFF"/>
      <w:spacing w:before="100" w:beforeAutospacing="1" w:after="100" w:afterAutospacing="1"/>
      <w:jc w:val="center"/>
    </w:pPr>
    <w:rPr>
      <w:i/>
      <w:iCs/>
    </w:rPr>
  </w:style>
  <w:style w:type="paragraph" w:customStyle="1" w:styleId="xl1665">
    <w:name w:val="xl1665"/>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1666">
    <w:name w:val="xl1666"/>
    <w:basedOn w:val="a2"/>
    <w:rsid w:val="0023634C"/>
    <w:pPr>
      <w:shd w:val="clear" w:color="000000" w:fill="FFFFFF"/>
      <w:spacing w:before="100" w:beforeAutospacing="1" w:after="100" w:afterAutospacing="1"/>
    </w:pPr>
    <w:rPr>
      <w:b/>
      <w:bCs/>
      <w:i/>
      <w:iCs/>
    </w:rPr>
  </w:style>
  <w:style w:type="paragraph" w:customStyle="1" w:styleId="xl1667">
    <w:name w:val="xl1667"/>
    <w:basedOn w:val="a2"/>
    <w:rsid w:val="0023634C"/>
    <w:pPr>
      <w:pBdr>
        <w:right w:val="single" w:sz="4" w:space="0" w:color="auto"/>
      </w:pBdr>
      <w:shd w:val="clear" w:color="000000" w:fill="FFFFFF"/>
      <w:spacing w:before="100" w:beforeAutospacing="1" w:after="100" w:afterAutospacing="1"/>
    </w:pPr>
    <w:rPr>
      <w:b/>
      <w:bCs/>
      <w:i/>
      <w:iCs/>
    </w:rPr>
  </w:style>
  <w:style w:type="paragraph" w:customStyle="1" w:styleId="xl1668">
    <w:name w:val="xl1668"/>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1669">
    <w:name w:val="xl1669"/>
    <w:basedOn w:val="a2"/>
    <w:rsid w:val="0023634C"/>
    <w:pPr>
      <w:pBdr>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670">
    <w:name w:val="xl1670"/>
    <w:basedOn w:val="a2"/>
    <w:rsid w:val="0023634C"/>
    <w:pPr>
      <w:pBdr>
        <w:bottom w:val="single" w:sz="4" w:space="0" w:color="auto"/>
      </w:pBdr>
      <w:shd w:val="clear" w:color="000000" w:fill="FFFFFF"/>
      <w:spacing w:before="100" w:beforeAutospacing="1" w:after="100" w:afterAutospacing="1"/>
      <w:jc w:val="center"/>
    </w:pPr>
    <w:rPr>
      <w:sz w:val="28"/>
      <w:szCs w:val="28"/>
    </w:rPr>
  </w:style>
  <w:style w:type="paragraph" w:customStyle="1" w:styleId="xl1671">
    <w:name w:val="xl1671"/>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672">
    <w:name w:val="xl1672"/>
    <w:basedOn w:val="a2"/>
    <w:rsid w:val="0023634C"/>
    <w:pPr>
      <w:pBdr>
        <w:bottom w:val="single" w:sz="8" w:space="0" w:color="auto"/>
      </w:pBdr>
      <w:shd w:val="clear" w:color="000000" w:fill="FFFFFF"/>
      <w:spacing w:before="100" w:beforeAutospacing="1" w:after="100" w:afterAutospacing="1"/>
      <w:jc w:val="center"/>
    </w:pPr>
    <w:rPr>
      <w:i/>
      <w:iCs/>
      <w:color w:val="FF0000"/>
      <w:sz w:val="28"/>
      <w:szCs w:val="28"/>
    </w:rPr>
  </w:style>
  <w:style w:type="paragraph" w:customStyle="1" w:styleId="xl1673">
    <w:name w:val="xl1673"/>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674">
    <w:name w:val="xl1674"/>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1675">
    <w:name w:val="xl1675"/>
    <w:basedOn w:val="a2"/>
    <w:rsid w:val="0023634C"/>
    <w:pPr>
      <w:pBdr>
        <w:top w:val="single" w:sz="4" w:space="0" w:color="auto"/>
        <w:bottom w:val="single" w:sz="4" w:space="0" w:color="auto"/>
      </w:pBdr>
      <w:shd w:val="clear" w:color="000000" w:fill="FFFFFF"/>
      <w:spacing w:before="100" w:beforeAutospacing="1" w:after="100" w:afterAutospacing="1"/>
      <w:jc w:val="center"/>
    </w:pPr>
    <w:rPr>
      <w:sz w:val="28"/>
      <w:szCs w:val="28"/>
    </w:rPr>
  </w:style>
  <w:style w:type="paragraph" w:customStyle="1" w:styleId="xl1676">
    <w:name w:val="xl1676"/>
    <w:basedOn w:val="a2"/>
    <w:rsid w:val="0023634C"/>
    <w:pPr>
      <w:pBdr>
        <w:left w:val="single" w:sz="4" w:space="0" w:color="auto"/>
        <w:bottom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1677">
    <w:name w:val="xl1677"/>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pPr>
    <w:rPr>
      <w:b/>
      <w:bCs/>
      <w:sz w:val="28"/>
      <w:szCs w:val="28"/>
    </w:rPr>
  </w:style>
  <w:style w:type="paragraph" w:customStyle="1" w:styleId="xl1678">
    <w:name w:val="xl1678"/>
    <w:basedOn w:val="a2"/>
    <w:rsid w:val="0023634C"/>
    <w:pPr>
      <w:pBdr>
        <w:top w:val="single" w:sz="4" w:space="0" w:color="auto"/>
        <w:left w:val="single" w:sz="4" w:space="0" w:color="auto"/>
      </w:pBdr>
      <w:shd w:val="clear" w:color="000000" w:fill="FFFFFF"/>
      <w:spacing w:before="100" w:beforeAutospacing="1" w:after="100" w:afterAutospacing="1"/>
      <w:jc w:val="center"/>
    </w:pPr>
    <w:rPr>
      <w:b/>
      <w:bCs/>
      <w:sz w:val="28"/>
      <w:szCs w:val="28"/>
    </w:rPr>
  </w:style>
  <w:style w:type="paragraph" w:customStyle="1" w:styleId="xl1679">
    <w:name w:val="xl1679"/>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pPr>
  </w:style>
  <w:style w:type="paragraph" w:customStyle="1" w:styleId="xl1680">
    <w:name w:val="xl1680"/>
    <w:basedOn w:val="a2"/>
    <w:rsid w:val="0023634C"/>
    <w:pPr>
      <w:pBdr>
        <w:left w:val="single" w:sz="4" w:space="0" w:color="auto"/>
      </w:pBdr>
      <w:shd w:val="clear" w:color="000000" w:fill="FFFFFF"/>
      <w:spacing w:before="100" w:beforeAutospacing="1" w:after="100" w:afterAutospacing="1"/>
      <w:jc w:val="center"/>
    </w:pPr>
    <w:rPr>
      <w:sz w:val="28"/>
      <w:szCs w:val="28"/>
    </w:rPr>
  </w:style>
  <w:style w:type="paragraph" w:customStyle="1" w:styleId="xl1681">
    <w:name w:val="xl1681"/>
    <w:basedOn w:val="a2"/>
    <w:rsid w:val="0023634C"/>
    <w:pPr>
      <w:pBdr>
        <w:top w:val="single" w:sz="8" w:space="0" w:color="auto"/>
        <w:left w:val="single" w:sz="4" w:space="0" w:color="auto"/>
        <w:bottom w:val="single" w:sz="4" w:space="0" w:color="auto"/>
      </w:pBdr>
      <w:shd w:val="clear" w:color="000000" w:fill="FFFFFF"/>
      <w:spacing w:before="100" w:beforeAutospacing="1" w:after="100" w:afterAutospacing="1"/>
      <w:jc w:val="center"/>
    </w:pPr>
    <w:rPr>
      <w:sz w:val="28"/>
      <w:szCs w:val="28"/>
    </w:rPr>
  </w:style>
  <w:style w:type="paragraph" w:customStyle="1" w:styleId="xl1682">
    <w:name w:val="xl1682"/>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pPr>
    <w:rPr>
      <w:color w:val="000000"/>
      <w:sz w:val="28"/>
      <w:szCs w:val="28"/>
    </w:rPr>
  </w:style>
  <w:style w:type="paragraph" w:customStyle="1" w:styleId="xl1683">
    <w:name w:val="xl1683"/>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pPr>
    <w:rPr>
      <w:i/>
      <w:iCs/>
      <w:color w:val="000000"/>
      <w:sz w:val="28"/>
      <w:szCs w:val="28"/>
    </w:rPr>
  </w:style>
  <w:style w:type="paragraph" w:customStyle="1" w:styleId="xl1684">
    <w:name w:val="xl1684"/>
    <w:basedOn w:val="a2"/>
    <w:rsid w:val="0023634C"/>
    <w:pPr>
      <w:pBdr>
        <w:top w:val="single" w:sz="4" w:space="0" w:color="auto"/>
        <w:left w:val="single" w:sz="4" w:space="0" w:color="auto"/>
        <w:bottom w:val="single" w:sz="8" w:space="0" w:color="auto"/>
      </w:pBdr>
      <w:shd w:val="clear" w:color="000000" w:fill="FFFFFF"/>
      <w:spacing w:before="100" w:beforeAutospacing="1" w:after="100" w:afterAutospacing="1"/>
    </w:pPr>
    <w:rPr>
      <w:sz w:val="28"/>
      <w:szCs w:val="28"/>
    </w:rPr>
  </w:style>
  <w:style w:type="paragraph" w:customStyle="1" w:styleId="xl1685">
    <w:name w:val="xl1685"/>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i/>
      <w:iCs/>
    </w:rPr>
  </w:style>
  <w:style w:type="paragraph" w:customStyle="1" w:styleId="xl1686">
    <w:name w:val="xl1686"/>
    <w:basedOn w:val="a2"/>
    <w:rsid w:val="0023634C"/>
    <w:pPr>
      <w:pBdr>
        <w:top w:val="single" w:sz="4" w:space="0" w:color="auto"/>
        <w:left w:val="single" w:sz="4" w:space="0" w:color="auto"/>
        <w:bottom w:val="single" w:sz="8" w:space="0" w:color="auto"/>
      </w:pBdr>
      <w:shd w:val="clear" w:color="000000" w:fill="FFFFFF"/>
      <w:spacing w:before="100" w:beforeAutospacing="1" w:after="100" w:afterAutospacing="1"/>
      <w:jc w:val="center"/>
    </w:pPr>
    <w:rPr>
      <w:sz w:val="28"/>
      <w:szCs w:val="28"/>
    </w:rPr>
  </w:style>
  <w:style w:type="paragraph" w:customStyle="1" w:styleId="xl1687">
    <w:name w:val="xl1687"/>
    <w:basedOn w:val="a2"/>
    <w:rsid w:val="0023634C"/>
    <w:pPr>
      <w:pBdr>
        <w:left w:val="single" w:sz="4" w:space="0" w:color="auto"/>
        <w:bottom w:val="single" w:sz="8" w:space="0" w:color="auto"/>
      </w:pBdr>
      <w:shd w:val="clear" w:color="000000" w:fill="FFFFFF"/>
      <w:spacing w:before="100" w:beforeAutospacing="1" w:after="100" w:afterAutospacing="1"/>
      <w:jc w:val="center"/>
      <w:textAlignment w:val="center"/>
    </w:pPr>
    <w:rPr>
      <w:i/>
      <w:iCs/>
    </w:rPr>
  </w:style>
  <w:style w:type="paragraph" w:customStyle="1" w:styleId="xl1688">
    <w:name w:val="xl1688"/>
    <w:basedOn w:val="a2"/>
    <w:rsid w:val="0023634C"/>
    <w:pPr>
      <w:pBdr>
        <w:top w:val="single" w:sz="8" w:space="0" w:color="auto"/>
        <w:bottom w:val="single" w:sz="4" w:space="0" w:color="auto"/>
        <w:right w:val="single" w:sz="8" w:space="0" w:color="auto"/>
      </w:pBdr>
      <w:shd w:val="clear" w:color="000000" w:fill="FFFFFF"/>
      <w:spacing w:before="100" w:beforeAutospacing="1" w:after="100" w:afterAutospacing="1"/>
      <w:jc w:val="center"/>
    </w:pPr>
    <w:rPr>
      <w:b/>
      <w:bCs/>
      <w:sz w:val="28"/>
      <w:szCs w:val="28"/>
    </w:rPr>
  </w:style>
  <w:style w:type="paragraph" w:customStyle="1" w:styleId="xl1689">
    <w:name w:val="xl1689"/>
    <w:basedOn w:val="a2"/>
    <w:rsid w:val="0023634C"/>
    <w:pPr>
      <w:pBdr>
        <w:top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i/>
      <w:iCs/>
    </w:rPr>
  </w:style>
  <w:style w:type="paragraph" w:customStyle="1" w:styleId="xl1690">
    <w:name w:val="xl1690"/>
    <w:basedOn w:val="a2"/>
    <w:rsid w:val="0023634C"/>
    <w:pPr>
      <w:pBdr>
        <w:top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i/>
      <w:iCs/>
    </w:rPr>
  </w:style>
  <w:style w:type="paragraph" w:customStyle="1" w:styleId="xl1691">
    <w:name w:val="xl1691"/>
    <w:basedOn w:val="a2"/>
    <w:rsid w:val="0023634C"/>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1692">
    <w:name w:val="xl1692"/>
    <w:basedOn w:val="a2"/>
    <w:rsid w:val="0023634C"/>
    <w:pPr>
      <w:pBdr>
        <w:left w:val="single" w:sz="8" w:space="0" w:color="auto"/>
        <w:bottom w:val="single" w:sz="4" w:space="0" w:color="auto"/>
      </w:pBdr>
      <w:shd w:val="clear" w:color="000000" w:fill="FFFFFF"/>
      <w:spacing w:before="100" w:beforeAutospacing="1" w:after="100" w:afterAutospacing="1"/>
    </w:pPr>
    <w:rPr>
      <w:i/>
      <w:iCs/>
    </w:rPr>
  </w:style>
  <w:style w:type="paragraph" w:customStyle="1" w:styleId="xl1693">
    <w:name w:val="xl1693"/>
    <w:basedOn w:val="a2"/>
    <w:rsid w:val="0023634C"/>
    <w:pPr>
      <w:pBdr>
        <w:top w:val="single" w:sz="4" w:space="0" w:color="auto"/>
        <w:left w:val="single" w:sz="8" w:space="0" w:color="auto"/>
        <w:bottom w:val="single" w:sz="8" w:space="0" w:color="auto"/>
      </w:pBdr>
      <w:shd w:val="clear" w:color="000000" w:fill="FFFFFF"/>
      <w:spacing w:before="100" w:beforeAutospacing="1" w:after="100" w:afterAutospacing="1"/>
    </w:pPr>
    <w:rPr>
      <w:i/>
      <w:iCs/>
    </w:rPr>
  </w:style>
  <w:style w:type="paragraph" w:customStyle="1" w:styleId="xl1694">
    <w:name w:val="xl1694"/>
    <w:basedOn w:val="a2"/>
    <w:rsid w:val="0023634C"/>
    <w:pPr>
      <w:pBdr>
        <w:top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1695">
    <w:name w:val="xl1695"/>
    <w:basedOn w:val="a2"/>
    <w:rsid w:val="0023634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696">
    <w:name w:val="xl1696"/>
    <w:basedOn w:val="a2"/>
    <w:rsid w:val="0023634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697">
    <w:name w:val="xl1697"/>
    <w:basedOn w:val="a2"/>
    <w:rsid w:val="0023634C"/>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1698">
    <w:name w:val="xl1698"/>
    <w:basedOn w:val="a2"/>
    <w:rsid w:val="0023634C"/>
    <w:pPr>
      <w:pBdr>
        <w:top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699">
    <w:name w:val="xl1699"/>
    <w:basedOn w:val="a2"/>
    <w:rsid w:val="0023634C"/>
    <w:pPr>
      <w:pBdr>
        <w:top w:val="single" w:sz="4" w:space="0" w:color="auto"/>
        <w:right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700">
    <w:name w:val="xl1700"/>
    <w:basedOn w:val="a2"/>
    <w:rsid w:val="0023634C"/>
    <w:pPr>
      <w:pBdr>
        <w:top w:val="single" w:sz="4" w:space="0" w:color="auto"/>
        <w:right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1701">
    <w:name w:val="xl1701"/>
    <w:basedOn w:val="a2"/>
    <w:rsid w:val="0023634C"/>
    <w:pPr>
      <w:pBdr>
        <w:top w:val="single" w:sz="8" w:space="0" w:color="auto"/>
        <w:left w:val="single" w:sz="8" w:space="0" w:color="auto"/>
        <w:bottom w:val="single" w:sz="4" w:space="0" w:color="auto"/>
      </w:pBdr>
      <w:shd w:val="clear" w:color="000000" w:fill="FFFFFF"/>
      <w:spacing w:before="100" w:beforeAutospacing="1" w:after="100" w:afterAutospacing="1"/>
    </w:pPr>
    <w:rPr>
      <w:b/>
      <w:bCs/>
    </w:rPr>
  </w:style>
  <w:style w:type="paragraph" w:customStyle="1" w:styleId="xl1702">
    <w:name w:val="xl1702"/>
    <w:basedOn w:val="a2"/>
    <w:rsid w:val="0023634C"/>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1703">
    <w:name w:val="xl1703"/>
    <w:basedOn w:val="a2"/>
    <w:rsid w:val="0023634C"/>
    <w:pPr>
      <w:pBdr>
        <w:top w:val="single" w:sz="4" w:space="0" w:color="auto"/>
        <w:left w:val="single" w:sz="8" w:space="0" w:color="auto"/>
        <w:bottom w:val="single" w:sz="4" w:space="0" w:color="auto"/>
      </w:pBdr>
      <w:shd w:val="clear" w:color="000000" w:fill="FFFFFF"/>
      <w:spacing w:before="100" w:beforeAutospacing="1" w:after="100" w:afterAutospacing="1"/>
    </w:pPr>
    <w:rPr>
      <w:i/>
      <w:iCs/>
    </w:rPr>
  </w:style>
  <w:style w:type="paragraph" w:customStyle="1" w:styleId="xl1704">
    <w:name w:val="xl1704"/>
    <w:basedOn w:val="a2"/>
    <w:rsid w:val="0023634C"/>
    <w:pPr>
      <w:pBdr>
        <w:top w:val="single" w:sz="8" w:space="0" w:color="auto"/>
        <w:bottom w:val="single" w:sz="4" w:space="0" w:color="auto"/>
        <w:right w:val="single" w:sz="8" w:space="0" w:color="auto"/>
      </w:pBdr>
      <w:shd w:val="clear" w:color="000000" w:fill="FFFFFF"/>
      <w:spacing w:before="100" w:beforeAutospacing="1" w:after="100" w:afterAutospacing="1"/>
      <w:jc w:val="center"/>
    </w:pPr>
    <w:rPr>
      <w:b/>
      <w:bCs/>
      <w:color w:val="000000"/>
      <w:sz w:val="28"/>
      <w:szCs w:val="28"/>
    </w:rPr>
  </w:style>
  <w:style w:type="paragraph" w:customStyle="1" w:styleId="xl1705">
    <w:name w:val="xl1705"/>
    <w:basedOn w:val="a2"/>
    <w:rsid w:val="0023634C"/>
    <w:pPr>
      <w:pBdr>
        <w:top w:val="single" w:sz="4" w:space="0" w:color="auto"/>
        <w:right w:val="single" w:sz="8" w:space="0" w:color="auto"/>
      </w:pBdr>
      <w:shd w:val="clear" w:color="000000" w:fill="FFFFFF"/>
      <w:spacing w:before="100" w:beforeAutospacing="1" w:after="100" w:afterAutospacing="1"/>
      <w:jc w:val="center"/>
    </w:pPr>
    <w:rPr>
      <w:b/>
      <w:bCs/>
      <w:color w:val="000000"/>
      <w:sz w:val="28"/>
      <w:szCs w:val="28"/>
    </w:rPr>
  </w:style>
  <w:style w:type="paragraph" w:customStyle="1" w:styleId="xl1706">
    <w:name w:val="xl1706"/>
    <w:basedOn w:val="a2"/>
    <w:rsid w:val="0023634C"/>
    <w:pPr>
      <w:pBdr>
        <w:left w:val="single" w:sz="4" w:space="0" w:color="auto"/>
        <w:bottom w:val="single" w:sz="4" w:space="0" w:color="auto"/>
      </w:pBdr>
      <w:shd w:val="clear" w:color="000000" w:fill="FFFFFF"/>
      <w:spacing w:before="100" w:beforeAutospacing="1" w:after="100" w:afterAutospacing="1"/>
      <w:jc w:val="center"/>
      <w:textAlignment w:val="center"/>
    </w:pPr>
    <w:rPr>
      <w:b/>
      <w:bCs/>
      <w:color w:val="000000"/>
      <w:sz w:val="28"/>
      <w:szCs w:val="28"/>
    </w:rPr>
  </w:style>
  <w:style w:type="paragraph" w:customStyle="1" w:styleId="xl1707">
    <w:name w:val="xl1707"/>
    <w:basedOn w:val="a2"/>
    <w:rsid w:val="0023634C"/>
    <w:pPr>
      <w:pBdr>
        <w:top w:val="single" w:sz="4" w:space="0" w:color="auto"/>
        <w:bottom w:val="single" w:sz="8" w:space="0" w:color="auto"/>
      </w:pBdr>
      <w:shd w:val="clear" w:color="000000" w:fill="FFFFFF"/>
      <w:spacing w:before="100" w:beforeAutospacing="1" w:after="100" w:afterAutospacing="1"/>
    </w:pPr>
    <w:rPr>
      <w:color w:val="000000"/>
    </w:rPr>
  </w:style>
  <w:style w:type="paragraph" w:customStyle="1" w:styleId="xl1708">
    <w:name w:val="xl1708"/>
    <w:basedOn w:val="a2"/>
    <w:rsid w:val="0023634C"/>
    <w:pPr>
      <w:pBdr>
        <w:top w:val="single" w:sz="4" w:space="0" w:color="auto"/>
        <w:bottom w:val="single" w:sz="8" w:space="0" w:color="auto"/>
      </w:pBdr>
      <w:shd w:val="clear" w:color="000000" w:fill="FFFFFF"/>
      <w:spacing w:before="100" w:beforeAutospacing="1" w:after="100" w:afterAutospacing="1"/>
    </w:pPr>
    <w:rPr>
      <w:b/>
      <w:bCs/>
      <w:color w:val="000000"/>
    </w:rPr>
  </w:style>
  <w:style w:type="paragraph" w:customStyle="1" w:styleId="xl1709">
    <w:name w:val="xl1709"/>
    <w:basedOn w:val="a2"/>
    <w:rsid w:val="0023634C"/>
    <w:pPr>
      <w:pBdr>
        <w:top w:val="single" w:sz="4" w:space="0" w:color="auto"/>
        <w:bottom w:val="single" w:sz="8" w:space="0" w:color="auto"/>
        <w:right w:val="single" w:sz="4" w:space="0" w:color="auto"/>
      </w:pBdr>
      <w:shd w:val="clear" w:color="000000" w:fill="FFFFFF"/>
      <w:spacing w:before="100" w:beforeAutospacing="1" w:after="100" w:afterAutospacing="1"/>
    </w:pPr>
    <w:rPr>
      <w:color w:val="000000"/>
    </w:rPr>
  </w:style>
  <w:style w:type="paragraph" w:customStyle="1" w:styleId="xl1710">
    <w:name w:val="xl1710"/>
    <w:basedOn w:val="a2"/>
    <w:rsid w:val="0023634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pPr>
    <w:rPr>
      <w:color w:val="000000"/>
      <w:sz w:val="22"/>
      <w:szCs w:val="22"/>
    </w:rPr>
  </w:style>
  <w:style w:type="paragraph" w:customStyle="1" w:styleId="xl1711">
    <w:name w:val="xl1711"/>
    <w:basedOn w:val="a2"/>
    <w:rsid w:val="0023634C"/>
    <w:pPr>
      <w:pBdr>
        <w:top w:val="single" w:sz="4" w:space="0" w:color="auto"/>
        <w:left w:val="single" w:sz="4" w:space="0" w:color="auto"/>
        <w:bottom w:val="single" w:sz="8" w:space="0" w:color="auto"/>
      </w:pBdr>
      <w:shd w:val="clear" w:color="000000" w:fill="FFFFFF"/>
      <w:spacing w:before="100" w:beforeAutospacing="1" w:after="100" w:afterAutospacing="1"/>
      <w:jc w:val="center"/>
    </w:pPr>
    <w:rPr>
      <w:b/>
      <w:bCs/>
      <w:color w:val="000000"/>
      <w:sz w:val="28"/>
      <w:szCs w:val="28"/>
    </w:rPr>
  </w:style>
  <w:style w:type="paragraph" w:customStyle="1" w:styleId="xl1712">
    <w:name w:val="xl1712"/>
    <w:basedOn w:val="a2"/>
    <w:rsid w:val="0023634C"/>
    <w:pPr>
      <w:pBdr>
        <w:top w:val="single" w:sz="4" w:space="0" w:color="auto"/>
        <w:left w:val="single" w:sz="4" w:space="0" w:color="auto"/>
        <w:bottom w:val="single" w:sz="8" w:space="0" w:color="auto"/>
      </w:pBdr>
      <w:shd w:val="clear" w:color="000000" w:fill="FFFFFF"/>
      <w:spacing w:before="100" w:beforeAutospacing="1" w:after="100" w:afterAutospacing="1"/>
      <w:jc w:val="center"/>
    </w:pPr>
    <w:rPr>
      <w:b/>
      <w:bCs/>
      <w:color w:val="000000"/>
      <w:sz w:val="28"/>
      <w:szCs w:val="28"/>
    </w:rPr>
  </w:style>
  <w:style w:type="paragraph" w:customStyle="1" w:styleId="xl1713">
    <w:name w:val="xl1713"/>
    <w:basedOn w:val="a2"/>
    <w:rsid w:val="0023634C"/>
    <w:pPr>
      <w:pBdr>
        <w:top w:val="single" w:sz="4" w:space="0" w:color="auto"/>
        <w:bottom w:val="single" w:sz="8" w:space="0" w:color="auto"/>
      </w:pBdr>
      <w:shd w:val="clear" w:color="000000" w:fill="FFFFFF"/>
      <w:spacing w:before="100" w:beforeAutospacing="1" w:after="100" w:afterAutospacing="1"/>
      <w:jc w:val="center"/>
    </w:pPr>
    <w:rPr>
      <w:i/>
      <w:iCs/>
      <w:color w:val="000000"/>
    </w:rPr>
  </w:style>
  <w:style w:type="paragraph" w:customStyle="1" w:styleId="xl1714">
    <w:name w:val="xl1714"/>
    <w:basedOn w:val="a2"/>
    <w:rsid w:val="0023634C"/>
    <w:pPr>
      <w:pBdr>
        <w:bottom w:val="single" w:sz="8" w:space="0" w:color="auto"/>
      </w:pBdr>
      <w:shd w:val="clear" w:color="000000" w:fill="FFFFFF"/>
      <w:spacing w:before="100" w:beforeAutospacing="1" w:after="100" w:afterAutospacing="1"/>
      <w:jc w:val="center"/>
    </w:pPr>
    <w:rPr>
      <w:b/>
      <w:bCs/>
      <w:color w:val="000000"/>
      <w:sz w:val="28"/>
      <w:szCs w:val="28"/>
    </w:rPr>
  </w:style>
  <w:style w:type="paragraph" w:customStyle="1" w:styleId="xl1715">
    <w:name w:val="xl1715"/>
    <w:basedOn w:val="a2"/>
    <w:rsid w:val="0023634C"/>
    <w:pPr>
      <w:pBdr>
        <w:left w:val="single" w:sz="4" w:space="0" w:color="auto"/>
        <w:bottom w:val="single" w:sz="8" w:space="0" w:color="auto"/>
      </w:pBdr>
      <w:shd w:val="clear" w:color="000000" w:fill="FFFFFF"/>
      <w:spacing w:before="100" w:beforeAutospacing="1" w:after="100" w:afterAutospacing="1"/>
      <w:jc w:val="center"/>
    </w:pPr>
    <w:rPr>
      <w:b/>
      <w:bCs/>
      <w:color w:val="000000"/>
      <w:sz w:val="28"/>
      <w:szCs w:val="28"/>
    </w:rPr>
  </w:style>
  <w:style w:type="paragraph" w:customStyle="1" w:styleId="xl1716">
    <w:name w:val="xl1716"/>
    <w:basedOn w:val="a2"/>
    <w:rsid w:val="0023634C"/>
    <w:pPr>
      <w:pBdr>
        <w:top w:val="single" w:sz="4" w:space="0" w:color="auto"/>
        <w:bottom w:val="single" w:sz="8" w:space="0" w:color="auto"/>
        <w:right w:val="single" w:sz="4" w:space="0" w:color="auto"/>
      </w:pBdr>
      <w:shd w:val="clear" w:color="000000" w:fill="FFFFFF"/>
      <w:spacing w:before="100" w:beforeAutospacing="1" w:after="100" w:afterAutospacing="1"/>
      <w:jc w:val="center"/>
    </w:pPr>
    <w:rPr>
      <w:b/>
      <w:bCs/>
      <w:color w:val="000000"/>
      <w:sz w:val="28"/>
      <w:szCs w:val="28"/>
    </w:rPr>
  </w:style>
  <w:style w:type="paragraph" w:customStyle="1" w:styleId="xl1717">
    <w:name w:val="xl1717"/>
    <w:basedOn w:val="a2"/>
    <w:rsid w:val="0023634C"/>
    <w:pPr>
      <w:pBdr>
        <w:top w:val="single" w:sz="4" w:space="0" w:color="auto"/>
        <w:left w:val="single" w:sz="8" w:space="0" w:color="auto"/>
        <w:bottom w:val="single" w:sz="8" w:space="0" w:color="auto"/>
      </w:pBdr>
      <w:shd w:val="clear" w:color="000000" w:fill="FFFFFF"/>
      <w:spacing w:before="100" w:beforeAutospacing="1" w:after="100" w:afterAutospacing="1"/>
      <w:jc w:val="center"/>
    </w:pPr>
    <w:rPr>
      <w:color w:val="000000"/>
    </w:rPr>
  </w:style>
  <w:style w:type="paragraph" w:customStyle="1" w:styleId="xl1718">
    <w:name w:val="xl1718"/>
    <w:basedOn w:val="a2"/>
    <w:rsid w:val="0023634C"/>
    <w:pPr>
      <w:pBdr>
        <w:top w:val="single" w:sz="4" w:space="0" w:color="auto"/>
        <w:left w:val="single" w:sz="4" w:space="0" w:color="auto"/>
        <w:bottom w:val="single" w:sz="8" w:space="0" w:color="auto"/>
      </w:pBdr>
      <w:shd w:val="clear" w:color="000000" w:fill="FFFFFF"/>
      <w:spacing w:before="100" w:beforeAutospacing="1" w:after="100" w:afterAutospacing="1"/>
    </w:pPr>
    <w:rPr>
      <w:color w:val="000000"/>
    </w:rPr>
  </w:style>
  <w:style w:type="paragraph" w:customStyle="1" w:styleId="xl1719">
    <w:name w:val="xl1719"/>
    <w:basedOn w:val="a2"/>
    <w:rsid w:val="0023634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720">
    <w:name w:val="xl1720"/>
    <w:basedOn w:val="a2"/>
    <w:rsid w:val="0023634C"/>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i/>
      <w:iCs/>
    </w:rPr>
  </w:style>
  <w:style w:type="paragraph" w:customStyle="1" w:styleId="xl1721">
    <w:name w:val="xl1721"/>
    <w:basedOn w:val="a2"/>
    <w:rsid w:val="0023634C"/>
    <w:pPr>
      <w:pBdr>
        <w:top w:val="single" w:sz="8" w:space="0" w:color="auto"/>
        <w:left w:val="single" w:sz="8" w:space="0" w:color="auto"/>
      </w:pBdr>
      <w:shd w:val="clear" w:color="000000" w:fill="FFFFFF"/>
      <w:spacing w:before="100" w:beforeAutospacing="1" w:after="100" w:afterAutospacing="1"/>
      <w:jc w:val="center"/>
      <w:textAlignment w:val="center"/>
    </w:pPr>
  </w:style>
  <w:style w:type="paragraph" w:customStyle="1" w:styleId="xl1722">
    <w:name w:val="xl1722"/>
    <w:basedOn w:val="a2"/>
    <w:rsid w:val="0023634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723">
    <w:name w:val="xl1723"/>
    <w:basedOn w:val="a2"/>
    <w:rsid w:val="0023634C"/>
    <w:pPr>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724">
    <w:name w:val="xl1724"/>
    <w:basedOn w:val="a2"/>
    <w:rsid w:val="0023634C"/>
    <w:pPr>
      <w:pBdr>
        <w:top w:val="single" w:sz="8" w:space="0" w:color="auto"/>
        <w:bottom w:val="single" w:sz="4" w:space="0" w:color="auto"/>
      </w:pBdr>
      <w:shd w:val="clear" w:color="000000" w:fill="FFFFFF"/>
      <w:spacing w:before="100" w:beforeAutospacing="1" w:after="100" w:afterAutospacing="1"/>
      <w:jc w:val="center"/>
      <w:textAlignment w:val="center"/>
    </w:pPr>
  </w:style>
  <w:style w:type="paragraph" w:customStyle="1" w:styleId="xl1725">
    <w:name w:val="xl1725"/>
    <w:basedOn w:val="a2"/>
    <w:rsid w:val="0023634C"/>
    <w:pPr>
      <w:pBdr>
        <w:top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726">
    <w:name w:val="xl1726"/>
    <w:basedOn w:val="a2"/>
    <w:rsid w:val="0023634C"/>
    <w:pPr>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727">
    <w:name w:val="xl1727"/>
    <w:basedOn w:val="a2"/>
    <w:rsid w:val="0023634C"/>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1728">
    <w:name w:val="xl1728"/>
    <w:basedOn w:val="a2"/>
    <w:rsid w:val="0023634C"/>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1729">
    <w:name w:val="xl1729"/>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1730">
    <w:name w:val="xl1730"/>
    <w:basedOn w:val="a2"/>
    <w:rsid w:val="0023634C"/>
    <w:pPr>
      <w:pBdr>
        <w:top w:val="single" w:sz="4" w:space="0" w:color="auto"/>
        <w:bottom w:val="single" w:sz="8"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1731">
    <w:name w:val="xl1731"/>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i/>
      <w:iCs/>
    </w:rPr>
  </w:style>
  <w:style w:type="paragraph" w:customStyle="1" w:styleId="xl1732">
    <w:name w:val="xl1732"/>
    <w:basedOn w:val="a2"/>
    <w:rsid w:val="0023634C"/>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1733">
    <w:name w:val="xl1733"/>
    <w:basedOn w:val="a2"/>
    <w:rsid w:val="0023634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style>
  <w:style w:type="paragraph" w:customStyle="1" w:styleId="xl1734">
    <w:name w:val="xl1734"/>
    <w:basedOn w:val="a2"/>
    <w:rsid w:val="0023634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1735">
    <w:name w:val="xl1735"/>
    <w:basedOn w:val="a2"/>
    <w:rsid w:val="0023634C"/>
    <w:pPr>
      <w:pBdr>
        <w:bottom w:val="single" w:sz="8" w:space="0" w:color="auto"/>
        <w:right w:val="single" w:sz="4" w:space="0" w:color="auto"/>
      </w:pBdr>
      <w:shd w:val="clear" w:color="000000" w:fill="FFFFFF"/>
      <w:spacing w:before="100" w:beforeAutospacing="1" w:after="100" w:afterAutospacing="1"/>
      <w:jc w:val="center"/>
      <w:textAlignment w:val="center"/>
    </w:pPr>
    <w:rPr>
      <w:i/>
      <w:iCs/>
    </w:rPr>
  </w:style>
  <w:style w:type="paragraph" w:customStyle="1" w:styleId="xl1736">
    <w:name w:val="xl1736"/>
    <w:basedOn w:val="a2"/>
    <w:rsid w:val="0023634C"/>
    <w:pPr>
      <w:pBdr>
        <w:left w:val="single" w:sz="4" w:space="0" w:color="auto"/>
      </w:pBdr>
      <w:shd w:val="clear" w:color="000000" w:fill="FFFFFF"/>
      <w:spacing w:before="100" w:beforeAutospacing="1" w:after="100" w:afterAutospacing="1"/>
      <w:jc w:val="center"/>
      <w:textAlignment w:val="center"/>
    </w:pPr>
  </w:style>
  <w:style w:type="paragraph" w:customStyle="1" w:styleId="xl1737">
    <w:name w:val="xl1737"/>
    <w:basedOn w:val="a2"/>
    <w:rsid w:val="0023634C"/>
    <w:pPr>
      <w:pBdr>
        <w:left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738">
    <w:name w:val="xl1738"/>
    <w:basedOn w:val="a2"/>
    <w:rsid w:val="0023634C"/>
    <w:pPr>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739">
    <w:name w:val="xl1739"/>
    <w:basedOn w:val="a2"/>
    <w:rsid w:val="0023634C"/>
    <w:pPr>
      <w:pBdr>
        <w:top w:val="single" w:sz="8" w:space="0" w:color="auto"/>
        <w:right w:val="single" w:sz="8" w:space="0" w:color="auto"/>
      </w:pBdr>
      <w:shd w:val="clear" w:color="000000" w:fill="FFFFFF"/>
      <w:spacing w:before="100" w:beforeAutospacing="1" w:after="100" w:afterAutospacing="1"/>
      <w:jc w:val="center"/>
    </w:pPr>
    <w:rPr>
      <w:b/>
      <w:bCs/>
      <w:sz w:val="28"/>
      <w:szCs w:val="28"/>
    </w:rPr>
  </w:style>
  <w:style w:type="paragraph" w:customStyle="1" w:styleId="xl1740">
    <w:name w:val="xl1740"/>
    <w:basedOn w:val="a2"/>
    <w:rsid w:val="0023634C"/>
    <w:pPr>
      <w:pBdr>
        <w:right w:val="single" w:sz="8" w:space="0" w:color="auto"/>
      </w:pBdr>
      <w:shd w:val="clear" w:color="000000" w:fill="FFFFFF"/>
      <w:spacing w:before="100" w:beforeAutospacing="1" w:after="100" w:afterAutospacing="1"/>
      <w:jc w:val="right"/>
    </w:pPr>
  </w:style>
  <w:style w:type="paragraph" w:customStyle="1" w:styleId="xl1741">
    <w:name w:val="xl1741"/>
    <w:basedOn w:val="a2"/>
    <w:rsid w:val="0023634C"/>
    <w:pPr>
      <w:pBdr>
        <w:left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1742">
    <w:name w:val="xl1742"/>
    <w:basedOn w:val="a2"/>
    <w:rsid w:val="0023634C"/>
    <w:pPr>
      <w:pBdr>
        <w:left w:val="single" w:sz="4" w:space="0" w:color="auto"/>
        <w:right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1743">
    <w:name w:val="xl1743"/>
    <w:basedOn w:val="a2"/>
    <w:rsid w:val="0023634C"/>
    <w:pPr>
      <w:pBdr>
        <w:top w:val="single" w:sz="4" w:space="0" w:color="auto"/>
        <w:bottom w:val="single" w:sz="4" w:space="0" w:color="auto"/>
        <w:right w:val="single" w:sz="8" w:space="0" w:color="auto"/>
      </w:pBdr>
      <w:shd w:val="clear" w:color="000000" w:fill="FFFFFF"/>
      <w:spacing w:before="100" w:beforeAutospacing="1" w:after="100" w:afterAutospacing="1"/>
      <w:textAlignment w:val="center"/>
    </w:pPr>
  </w:style>
  <w:style w:type="paragraph" w:customStyle="1" w:styleId="xl1744">
    <w:name w:val="xl1744"/>
    <w:basedOn w:val="a2"/>
    <w:rsid w:val="0023634C"/>
    <w:pPr>
      <w:pBdr>
        <w:top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1745">
    <w:name w:val="xl1745"/>
    <w:basedOn w:val="a2"/>
    <w:rsid w:val="0023634C"/>
    <w:pPr>
      <w:pBdr>
        <w:top w:val="single" w:sz="4" w:space="0" w:color="auto"/>
        <w:bottom w:val="single" w:sz="4" w:space="0" w:color="auto"/>
        <w:right w:val="single" w:sz="8" w:space="0" w:color="auto"/>
      </w:pBdr>
      <w:shd w:val="clear" w:color="000000" w:fill="FFFFFF"/>
      <w:spacing w:before="100" w:beforeAutospacing="1" w:after="100" w:afterAutospacing="1"/>
      <w:jc w:val="center"/>
    </w:pPr>
  </w:style>
  <w:style w:type="paragraph" w:customStyle="1" w:styleId="xl1746">
    <w:name w:val="xl1746"/>
    <w:basedOn w:val="a2"/>
    <w:rsid w:val="0023634C"/>
    <w:pPr>
      <w:pBdr>
        <w:right w:val="single" w:sz="8" w:space="0" w:color="auto"/>
      </w:pBdr>
      <w:shd w:val="clear" w:color="000000" w:fill="FFFFFF"/>
      <w:spacing w:before="100" w:beforeAutospacing="1" w:after="100" w:afterAutospacing="1"/>
      <w:jc w:val="center"/>
    </w:pPr>
    <w:rPr>
      <w:sz w:val="28"/>
      <w:szCs w:val="28"/>
    </w:rPr>
  </w:style>
  <w:style w:type="paragraph" w:customStyle="1" w:styleId="xl1747">
    <w:name w:val="xl1747"/>
    <w:basedOn w:val="a2"/>
    <w:rsid w:val="0023634C"/>
    <w:pPr>
      <w:pBdr>
        <w:bottom w:val="single" w:sz="4"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1748">
    <w:name w:val="xl1748"/>
    <w:basedOn w:val="a2"/>
    <w:rsid w:val="0023634C"/>
    <w:pPr>
      <w:pBdr>
        <w:right w:val="single" w:sz="8" w:space="0" w:color="auto"/>
      </w:pBdr>
      <w:shd w:val="clear" w:color="000000" w:fill="FFFFFF"/>
      <w:spacing w:before="100" w:beforeAutospacing="1" w:after="100" w:afterAutospacing="1"/>
      <w:jc w:val="center"/>
      <w:textAlignment w:val="center"/>
    </w:pPr>
    <w:rPr>
      <w:i/>
      <w:iCs/>
    </w:rPr>
  </w:style>
  <w:style w:type="paragraph" w:customStyle="1" w:styleId="xl1749">
    <w:name w:val="xl1749"/>
    <w:basedOn w:val="a2"/>
    <w:rsid w:val="0023634C"/>
    <w:pPr>
      <w:pBdr>
        <w:right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750">
    <w:name w:val="xl1750"/>
    <w:basedOn w:val="a2"/>
    <w:rsid w:val="0023634C"/>
    <w:pPr>
      <w:pBdr>
        <w:left w:val="single" w:sz="4" w:space="0" w:color="auto"/>
        <w:right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751">
    <w:name w:val="xl1751"/>
    <w:basedOn w:val="a2"/>
    <w:rsid w:val="0023634C"/>
    <w:pPr>
      <w:pBdr>
        <w:right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752">
    <w:name w:val="xl1752"/>
    <w:basedOn w:val="a2"/>
    <w:rsid w:val="0023634C"/>
    <w:pPr>
      <w:shd w:val="clear" w:color="000000" w:fill="FFFFFF"/>
      <w:spacing w:before="100" w:beforeAutospacing="1" w:after="100" w:afterAutospacing="1"/>
      <w:jc w:val="center"/>
      <w:textAlignment w:val="center"/>
    </w:pPr>
    <w:rPr>
      <w:sz w:val="28"/>
      <w:szCs w:val="28"/>
    </w:rPr>
  </w:style>
  <w:style w:type="paragraph" w:customStyle="1" w:styleId="xl1753">
    <w:name w:val="xl1753"/>
    <w:basedOn w:val="a2"/>
    <w:rsid w:val="0023634C"/>
    <w:pPr>
      <w:pBdr>
        <w:bottom w:val="single" w:sz="4" w:space="0" w:color="auto"/>
        <w:right w:val="single" w:sz="4" w:space="0" w:color="auto"/>
      </w:pBdr>
      <w:shd w:val="clear" w:color="000000" w:fill="FFFFFF"/>
      <w:spacing w:before="100" w:beforeAutospacing="1" w:after="100" w:afterAutospacing="1"/>
      <w:jc w:val="center"/>
      <w:textAlignment w:val="center"/>
    </w:pPr>
    <w:rPr>
      <w:i/>
      <w:iCs/>
      <w:color w:val="FF0000"/>
      <w:sz w:val="28"/>
      <w:szCs w:val="28"/>
    </w:rPr>
  </w:style>
  <w:style w:type="paragraph" w:customStyle="1" w:styleId="xl1754">
    <w:name w:val="xl1754"/>
    <w:basedOn w:val="a2"/>
    <w:rsid w:val="0023634C"/>
    <w:pPr>
      <w:pBdr>
        <w:bottom w:val="single" w:sz="4" w:space="0" w:color="auto"/>
      </w:pBdr>
      <w:shd w:val="clear" w:color="000000" w:fill="FFFFFF"/>
      <w:spacing w:before="100" w:beforeAutospacing="1" w:after="100" w:afterAutospacing="1"/>
      <w:jc w:val="center"/>
      <w:textAlignment w:val="center"/>
    </w:pPr>
    <w:rPr>
      <w:i/>
      <w:iCs/>
      <w:color w:val="FF0000"/>
      <w:sz w:val="28"/>
      <w:szCs w:val="28"/>
    </w:rPr>
  </w:style>
  <w:style w:type="paragraph" w:customStyle="1" w:styleId="xl1755">
    <w:name w:val="xl1755"/>
    <w:basedOn w:val="a2"/>
    <w:rsid w:val="0023634C"/>
    <w:pPr>
      <w:pBdr>
        <w:bottom w:val="single" w:sz="4" w:space="0" w:color="auto"/>
        <w:right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756">
    <w:name w:val="xl1756"/>
    <w:basedOn w:val="a2"/>
    <w:rsid w:val="0023634C"/>
    <w:pPr>
      <w:pBdr>
        <w:left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1757">
    <w:name w:val="xl1757"/>
    <w:basedOn w:val="a2"/>
    <w:rsid w:val="0023634C"/>
    <w:pPr>
      <w:pBdr>
        <w:left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758">
    <w:name w:val="xl1758"/>
    <w:basedOn w:val="a2"/>
    <w:rsid w:val="0023634C"/>
    <w:pPr>
      <w:pBdr>
        <w:right w:val="single" w:sz="4" w:space="0" w:color="auto"/>
      </w:pBdr>
      <w:shd w:val="clear" w:color="000000" w:fill="FFFFFF"/>
      <w:spacing w:before="100" w:beforeAutospacing="1" w:after="100" w:afterAutospacing="1"/>
      <w:jc w:val="center"/>
      <w:textAlignment w:val="center"/>
    </w:pPr>
  </w:style>
  <w:style w:type="paragraph" w:customStyle="1" w:styleId="xl1759">
    <w:name w:val="xl1759"/>
    <w:basedOn w:val="a2"/>
    <w:rsid w:val="0023634C"/>
    <w:pPr>
      <w:pBdr>
        <w:right w:val="single" w:sz="4" w:space="0" w:color="auto"/>
      </w:pBdr>
      <w:shd w:val="clear" w:color="000000" w:fill="FFFFFF"/>
      <w:spacing w:before="100" w:beforeAutospacing="1" w:after="100" w:afterAutospacing="1"/>
      <w:jc w:val="center"/>
      <w:textAlignment w:val="center"/>
    </w:pPr>
  </w:style>
  <w:style w:type="paragraph" w:customStyle="1" w:styleId="xl1760">
    <w:name w:val="xl1760"/>
    <w:basedOn w:val="a2"/>
    <w:rsid w:val="0023634C"/>
    <w:pPr>
      <w:shd w:val="clear" w:color="000000" w:fill="FFFFFF"/>
      <w:spacing w:before="100" w:beforeAutospacing="1" w:after="100" w:afterAutospacing="1"/>
      <w:jc w:val="center"/>
      <w:textAlignment w:val="center"/>
    </w:pPr>
  </w:style>
  <w:style w:type="paragraph" w:customStyle="1" w:styleId="xl1761">
    <w:name w:val="xl1761"/>
    <w:basedOn w:val="a2"/>
    <w:rsid w:val="0023634C"/>
    <w:pPr>
      <w:pBdr>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762">
    <w:name w:val="xl1762"/>
    <w:basedOn w:val="a2"/>
    <w:rsid w:val="0023634C"/>
    <w:pPr>
      <w:pBdr>
        <w:bottom w:val="single" w:sz="4" w:space="0" w:color="auto"/>
      </w:pBdr>
      <w:shd w:val="clear" w:color="000000" w:fill="FFFFFF"/>
      <w:spacing w:before="100" w:beforeAutospacing="1" w:after="100" w:afterAutospacing="1"/>
      <w:jc w:val="center"/>
      <w:textAlignment w:val="center"/>
    </w:pPr>
  </w:style>
  <w:style w:type="paragraph" w:customStyle="1" w:styleId="xl1763">
    <w:name w:val="xl1763"/>
    <w:basedOn w:val="a2"/>
    <w:rsid w:val="0023634C"/>
    <w:pPr>
      <w:pBdr>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764">
    <w:name w:val="xl1764"/>
    <w:basedOn w:val="a2"/>
    <w:rsid w:val="0023634C"/>
    <w:pPr>
      <w:pBdr>
        <w:bottom w:val="single" w:sz="4" w:space="0" w:color="auto"/>
      </w:pBdr>
      <w:shd w:val="clear" w:color="000000" w:fill="FFFFFF"/>
      <w:spacing w:before="100" w:beforeAutospacing="1" w:after="100" w:afterAutospacing="1"/>
      <w:jc w:val="center"/>
      <w:textAlignment w:val="center"/>
    </w:pPr>
  </w:style>
  <w:style w:type="paragraph" w:customStyle="1" w:styleId="xl1765">
    <w:name w:val="xl1765"/>
    <w:basedOn w:val="a2"/>
    <w:rsid w:val="0023634C"/>
    <w:pPr>
      <w:pBdr>
        <w:left w:val="single" w:sz="4" w:space="0" w:color="auto"/>
        <w:right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766">
    <w:name w:val="xl1766"/>
    <w:basedOn w:val="a2"/>
    <w:rsid w:val="0023634C"/>
    <w:pPr>
      <w:pBdr>
        <w:left w:val="single" w:sz="4" w:space="0" w:color="auto"/>
      </w:pBdr>
      <w:shd w:val="clear" w:color="000000" w:fill="FFFFFF"/>
      <w:spacing w:before="100" w:beforeAutospacing="1" w:after="100" w:afterAutospacing="1"/>
      <w:jc w:val="center"/>
      <w:textAlignment w:val="center"/>
    </w:pPr>
  </w:style>
  <w:style w:type="paragraph" w:customStyle="1" w:styleId="xl1767">
    <w:name w:val="xl1767"/>
    <w:basedOn w:val="a2"/>
    <w:rsid w:val="0023634C"/>
    <w:pPr>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768">
    <w:name w:val="xl1768"/>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769">
    <w:name w:val="xl1769"/>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770">
    <w:name w:val="xl1770"/>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1771">
    <w:name w:val="xl1771"/>
    <w:basedOn w:val="a2"/>
    <w:rsid w:val="0023634C"/>
    <w:pPr>
      <w:pBdr>
        <w:top w:val="single" w:sz="4" w:space="0" w:color="auto"/>
        <w:left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772">
    <w:name w:val="xl1772"/>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pPr>
    <w:rPr>
      <w:b/>
      <w:bCs/>
      <w:sz w:val="28"/>
      <w:szCs w:val="28"/>
    </w:rPr>
  </w:style>
  <w:style w:type="paragraph" w:customStyle="1" w:styleId="xl1773">
    <w:name w:val="xl1773"/>
    <w:basedOn w:val="a2"/>
    <w:rsid w:val="0023634C"/>
    <w:pPr>
      <w:pBdr>
        <w:left w:val="single" w:sz="4" w:space="0" w:color="auto"/>
      </w:pBdr>
      <w:shd w:val="clear" w:color="000000" w:fill="FFFFFF"/>
      <w:spacing w:before="100" w:beforeAutospacing="1" w:after="100" w:afterAutospacing="1"/>
      <w:jc w:val="center"/>
    </w:pPr>
    <w:rPr>
      <w:b/>
      <w:bCs/>
      <w:sz w:val="28"/>
      <w:szCs w:val="28"/>
    </w:rPr>
  </w:style>
  <w:style w:type="paragraph" w:customStyle="1" w:styleId="xl1774">
    <w:name w:val="xl1774"/>
    <w:basedOn w:val="a2"/>
    <w:rsid w:val="0023634C"/>
    <w:pPr>
      <w:pBdr>
        <w:left w:val="single" w:sz="4" w:space="0" w:color="auto"/>
        <w:bottom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775">
    <w:name w:val="xl1775"/>
    <w:basedOn w:val="a2"/>
    <w:rsid w:val="0023634C"/>
    <w:pPr>
      <w:pBdr>
        <w:top w:val="single" w:sz="4" w:space="0" w:color="auto"/>
        <w:left w:val="single" w:sz="4" w:space="0" w:color="auto"/>
      </w:pBdr>
      <w:shd w:val="clear" w:color="000000" w:fill="FFFFFF"/>
      <w:spacing w:before="100" w:beforeAutospacing="1" w:after="100" w:afterAutospacing="1"/>
      <w:jc w:val="center"/>
    </w:pPr>
    <w:rPr>
      <w:sz w:val="28"/>
      <w:szCs w:val="28"/>
    </w:rPr>
  </w:style>
  <w:style w:type="paragraph" w:customStyle="1" w:styleId="xl1776">
    <w:name w:val="xl1776"/>
    <w:basedOn w:val="a2"/>
    <w:rsid w:val="0023634C"/>
    <w:pPr>
      <w:pBdr>
        <w:left w:val="single" w:sz="4" w:space="0" w:color="auto"/>
      </w:pBdr>
      <w:shd w:val="clear" w:color="000000" w:fill="FFFFFF"/>
      <w:spacing w:before="100" w:beforeAutospacing="1" w:after="100" w:afterAutospacing="1"/>
      <w:jc w:val="center"/>
    </w:pPr>
    <w:rPr>
      <w:sz w:val="28"/>
      <w:szCs w:val="28"/>
    </w:rPr>
  </w:style>
  <w:style w:type="paragraph" w:customStyle="1" w:styleId="xl1777">
    <w:name w:val="xl1777"/>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pPr>
    <w:rPr>
      <w:sz w:val="28"/>
      <w:szCs w:val="28"/>
    </w:rPr>
  </w:style>
  <w:style w:type="paragraph" w:customStyle="1" w:styleId="xl1778">
    <w:name w:val="xl1778"/>
    <w:basedOn w:val="a2"/>
    <w:rsid w:val="0023634C"/>
    <w:pPr>
      <w:pBdr>
        <w:left w:val="single" w:sz="4" w:space="0" w:color="auto"/>
        <w:bottom w:val="single" w:sz="4" w:space="0" w:color="auto"/>
      </w:pBdr>
      <w:shd w:val="clear" w:color="000000" w:fill="FFFFFF"/>
      <w:spacing w:before="100" w:beforeAutospacing="1" w:after="100" w:afterAutospacing="1"/>
      <w:jc w:val="center"/>
    </w:pPr>
    <w:rPr>
      <w:b/>
      <w:bCs/>
      <w:sz w:val="28"/>
      <w:szCs w:val="28"/>
    </w:rPr>
  </w:style>
  <w:style w:type="paragraph" w:customStyle="1" w:styleId="xl1779">
    <w:name w:val="xl1779"/>
    <w:basedOn w:val="a2"/>
    <w:rsid w:val="0023634C"/>
    <w:pPr>
      <w:pBdr>
        <w:left w:val="single" w:sz="4" w:space="0" w:color="auto"/>
        <w:bottom w:val="single" w:sz="4" w:space="0" w:color="auto"/>
      </w:pBdr>
      <w:shd w:val="clear" w:color="000000" w:fill="FFFFFF"/>
      <w:spacing w:before="100" w:beforeAutospacing="1" w:after="100" w:afterAutospacing="1"/>
    </w:pPr>
    <w:rPr>
      <w:b/>
      <w:bCs/>
      <w:sz w:val="28"/>
      <w:szCs w:val="28"/>
    </w:rPr>
  </w:style>
  <w:style w:type="paragraph" w:customStyle="1" w:styleId="xl1780">
    <w:name w:val="xl1780"/>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pPr>
    <w:rPr>
      <w:b/>
      <w:bCs/>
      <w:sz w:val="28"/>
      <w:szCs w:val="28"/>
    </w:rPr>
  </w:style>
  <w:style w:type="paragraph" w:customStyle="1" w:styleId="xl1781">
    <w:name w:val="xl1781"/>
    <w:basedOn w:val="a2"/>
    <w:rsid w:val="0023634C"/>
    <w:pPr>
      <w:pBdr>
        <w:left w:val="single" w:sz="4" w:space="0" w:color="auto"/>
        <w:bottom w:val="single" w:sz="4" w:space="0" w:color="auto"/>
      </w:pBdr>
      <w:shd w:val="clear" w:color="000000" w:fill="FFFFFF"/>
      <w:spacing w:before="100" w:beforeAutospacing="1" w:after="100" w:afterAutospacing="1"/>
      <w:jc w:val="center"/>
    </w:pPr>
    <w:rPr>
      <w:b/>
      <w:bCs/>
      <w:sz w:val="28"/>
      <w:szCs w:val="28"/>
    </w:rPr>
  </w:style>
  <w:style w:type="paragraph" w:customStyle="1" w:styleId="xl1782">
    <w:name w:val="xl1782"/>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pPr>
    <w:rPr>
      <w:b/>
      <w:bCs/>
      <w:sz w:val="28"/>
      <w:szCs w:val="28"/>
    </w:rPr>
  </w:style>
  <w:style w:type="paragraph" w:customStyle="1" w:styleId="xl1783">
    <w:name w:val="xl1783"/>
    <w:basedOn w:val="a2"/>
    <w:rsid w:val="0023634C"/>
    <w:pPr>
      <w:pBdr>
        <w:left w:val="single" w:sz="4" w:space="0" w:color="auto"/>
      </w:pBdr>
      <w:shd w:val="clear" w:color="000000" w:fill="FFFFFF"/>
      <w:spacing w:before="100" w:beforeAutospacing="1" w:after="100" w:afterAutospacing="1"/>
      <w:jc w:val="center"/>
    </w:pPr>
    <w:rPr>
      <w:b/>
      <w:bCs/>
      <w:sz w:val="28"/>
      <w:szCs w:val="28"/>
    </w:rPr>
  </w:style>
  <w:style w:type="paragraph" w:customStyle="1" w:styleId="xl1784">
    <w:name w:val="xl1784"/>
    <w:basedOn w:val="a2"/>
    <w:rsid w:val="0023634C"/>
    <w:pPr>
      <w:pBdr>
        <w:top w:val="single" w:sz="4" w:space="0" w:color="auto"/>
        <w:left w:val="single" w:sz="4" w:space="0" w:color="auto"/>
      </w:pBdr>
      <w:shd w:val="clear" w:color="000000" w:fill="FFFFFF"/>
      <w:spacing w:before="100" w:beforeAutospacing="1" w:after="100" w:afterAutospacing="1"/>
      <w:jc w:val="center"/>
    </w:pPr>
    <w:rPr>
      <w:b/>
      <w:bCs/>
      <w:sz w:val="28"/>
      <w:szCs w:val="28"/>
    </w:rPr>
  </w:style>
  <w:style w:type="paragraph" w:customStyle="1" w:styleId="xl1785">
    <w:name w:val="xl1785"/>
    <w:basedOn w:val="a2"/>
    <w:rsid w:val="0023634C"/>
    <w:pPr>
      <w:pBdr>
        <w:top w:val="single" w:sz="4" w:space="0" w:color="auto"/>
        <w:left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1786">
    <w:name w:val="xl1786"/>
    <w:basedOn w:val="a2"/>
    <w:rsid w:val="0023634C"/>
    <w:pPr>
      <w:pBdr>
        <w:top w:val="single" w:sz="8" w:space="0" w:color="auto"/>
        <w:left w:val="single" w:sz="4" w:space="0" w:color="auto"/>
        <w:bottom w:val="single" w:sz="4" w:space="0" w:color="auto"/>
      </w:pBdr>
      <w:shd w:val="clear" w:color="000000" w:fill="FFFFFF"/>
      <w:spacing w:before="100" w:beforeAutospacing="1" w:after="100" w:afterAutospacing="1"/>
      <w:jc w:val="center"/>
    </w:pPr>
    <w:rPr>
      <w:b/>
      <w:bCs/>
      <w:sz w:val="28"/>
      <w:szCs w:val="28"/>
    </w:rPr>
  </w:style>
  <w:style w:type="paragraph" w:customStyle="1" w:styleId="xl1787">
    <w:name w:val="xl1787"/>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i/>
      <w:iCs/>
    </w:rPr>
  </w:style>
  <w:style w:type="paragraph" w:customStyle="1" w:styleId="xl1788">
    <w:name w:val="xl1788"/>
    <w:basedOn w:val="a2"/>
    <w:rsid w:val="0023634C"/>
    <w:pPr>
      <w:pBdr>
        <w:top w:val="single" w:sz="8" w:space="0" w:color="auto"/>
        <w:left w:val="single" w:sz="4" w:space="0" w:color="auto"/>
        <w:bottom w:val="single" w:sz="4" w:space="0" w:color="auto"/>
      </w:pBdr>
      <w:shd w:val="clear" w:color="000000" w:fill="FFFFFF"/>
      <w:spacing w:before="100" w:beforeAutospacing="1" w:after="100" w:afterAutospacing="1"/>
      <w:jc w:val="center"/>
    </w:pPr>
    <w:rPr>
      <w:sz w:val="28"/>
      <w:szCs w:val="28"/>
    </w:rPr>
  </w:style>
  <w:style w:type="paragraph" w:customStyle="1" w:styleId="xl1789">
    <w:name w:val="xl1789"/>
    <w:basedOn w:val="a2"/>
    <w:rsid w:val="0023634C"/>
    <w:pPr>
      <w:pBdr>
        <w:left w:val="single" w:sz="4" w:space="0" w:color="auto"/>
        <w:bottom w:val="single" w:sz="4" w:space="0" w:color="auto"/>
      </w:pBdr>
      <w:shd w:val="clear" w:color="000000" w:fill="FFFFFF"/>
      <w:spacing w:before="100" w:beforeAutospacing="1" w:after="100" w:afterAutospacing="1"/>
      <w:jc w:val="center"/>
    </w:pPr>
    <w:rPr>
      <w:sz w:val="28"/>
      <w:szCs w:val="28"/>
    </w:rPr>
  </w:style>
  <w:style w:type="paragraph" w:customStyle="1" w:styleId="xl1790">
    <w:name w:val="xl1790"/>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pPr>
    <w:rPr>
      <w:sz w:val="28"/>
      <w:szCs w:val="28"/>
    </w:rPr>
  </w:style>
  <w:style w:type="paragraph" w:customStyle="1" w:styleId="xl1791">
    <w:name w:val="xl1791"/>
    <w:basedOn w:val="a2"/>
    <w:rsid w:val="0023634C"/>
    <w:pPr>
      <w:pBdr>
        <w:left w:val="single" w:sz="4" w:space="0" w:color="auto"/>
      </w:pBdr>
      <w:shd w:val="clear" w:color="000000" w:fill="FFFFFF"/>
      <w:spacing w:before="100" w:beforeAutospacing="1" w:after="100" w:afterAutospacing="1"/>
    </w:pPr>
    <w:rPr>
      <w:sz w:val="28"/>
      <w:szCs w:val="28"/>
    </w:rPr>
  </w:style>
  <w:style w:type="paragraph" w:customStyle="1" w:styleId="xl1792">
    <w:name w:val="xl1792"/>
    <w:basedOn w:val="a2"/>
    <w:rsid w:val="0023634C"/>
    <w:pPr>
      <w:pBdr>
        <w:left w:val="single" w:sz="4" w:space="0" w:color="auto"/>
        <w:bottom w:val="single" w:sz="8" w:space="0" w:color="auto"/>
      </w:pBdr>
      <w:shd w:val="clear" w:color="000000" w:fill="FFFFFF"/>
      <w:spacing w:before="100" w:beforeAutospacing="1" w:after="100" w:afterAutospacing="1"/>
      <w:jc w:val="center"/>
    </w:pPr>
    <w:rPr>
      <w:i/>
      <w:iCs/>
    </w:rPr>
  </w:style>
  <w:style w:type="paragraph" w:customStyle="1" w:styleId="xl1793">
    <w:name w:val="xl1793"/>
    <w:basedOn w:val="a2"/>
    <w:rsid w:val="0023634C"/>
    <w:pPr>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794">
    <w:name w:val="xl1794"/>
    <w:basedOn w:val="a2"/>
    <w:rsid w:val="0023634C"/>
    <w:pPr>
      <w:pBdr>
        <w:left w:val="single" w:sz="4" w:space="0" w:color="auto"/>
        <w:bottom w:val="single" w:sz="8" w:space="0" w:color="auto"/>
      </w:pBdr>
      <w:shd w:val="clear" w:color="000000" w:fill="FFFFFF"/>
      <w:spacing w:before="100" w:beforeAutospacing="1" w:after="100" w:afterAutospacing="1"/>
      <w:jc w:val="center"/>
      <w:textAlignment w:val="center"/>
    </w:pPr>
    <w:rPr>
      <w:color w:val="000000"/>
      <w:sz w:val="28"/>
      <w:szCs w:val="28"/>
    </w:rPr>
  </w:style>
  <w:style w:type="paragraph" w:customStyle="1" w:styleId="xl1795">
    <w:name w:val="xl1795"/>
    <w:basedOn w:val="a2"/>
    <w:rsid w:val="0023634C"/>
    <w:pPr>
      <w:pBdr>
        <w:top w:val="single" w:sz="4" w:space="0" w:color="auto"/>
        <w:bottom w:val="single" w:sz="4" w:space="0" w:color="auto"/>
      </w:pBdr>
      <w:shd w:val="clear" w:color="000000" w:fill="FFFFFF"/>
      <w:spacing w:before="100" w:beforeAutospacing="1" w:after="100" w:afterAutospacing="1"/>
      <w:jc w:val="center"/>
    </w:pPr>
    <w:rPr>
      <w:sz w:val="28"/>
      <w:szCs w:val="28"/>
    </w:rPr>
  </w:style>
  <w:style w:type="paragraph" w:customStyle="1" w:styleId="xl1796">
    <w:name w:val="xl1796"/>
    <w:basedOn w:val="a2"/>
    <w:rsid w:val="0023634C"/>
    <w:pPr>
      <w:pBdr>
        <w:top w:val="single" w:sz="4" w:space="0" w:color="auto"/>
        <w:bottom w:val="single" w:sz="4" w:space="0" w:color="auto"/>
      </w:pBdr>
      <w:shd w:val="clear" w:color="000000" w:fill="FFFFFF"/>
      <w:spacing w:before="100" w:beforeAutospacing="1" w:after="100" w:afterAutospacing="1"/>
      <w:jc w:val="center"/>
      <w:textAlignment w:val="center"/>
    </w:pPr>
    <w:rPr>
      <w:i/>
      <w:iCs/>
    </w:rPr>
  </w:style>
  <w:style w:type="paragraph" w:customStyle="1" w:styleId="xl1797">
    <w:name w:val="xl1797"/>
    <w:basedOn w:val="a2"/>
    <w:rsid w:val="0023634C"/>
    <w:pPr>
      <w:pBdr>
        <w:top w:val="single" w:sz="4" w:space="0" w:color="auto"/>
        <w:bottom w:val="single" w:sz="8" w:space="0" w:color="auto"/>
      </w:pBdr>
      <w:shd w:val="clear" w:color="000000" w:fill="FFFFFF"/>
      <w:spacing w:before="100" w:beforeAutospacing="1" w:after="100" w:afterAutospacing="1"/>
      <w:jc w:val="center"/>
    </w:pPr>
    <w:rPr>
      <w:sz w:val="28"/>
      <w:szCs w:val="28"/>
    </w:rPr>
  </w:style>
  <w:style w:type="paragraph" w:customStyle="1" w:styleId="xl1798">
    <w:name w:val="xl1798"/>
    <w:basedOn w:val="a2"/>
    <w:rsid w:val="0023634C"/>
    <w:pPr>
      <w:pBdr>
        <w:left w:val="single" w:sz="4" w:space="0" w:color="auto"/>
      </w:pBdr>
      <w:shd w:val="clear" w:color="000000" w:fill="FFFFFF"/>
      <w:spacing w:before="100" w:beforeAutospacing="1" w:after="100" w:afterAutospacing="1"/>
      <w:jc w:val="center"/>
      <w:textAlignment w:val="center"/>
    </w:pPr>
  </w:style>
  <w:style w:type="paragraph" w:customStyle="1" w:styleId="xl1799">
    <w:name w:val="xl1799"/>
    <w:basedOn w:val="a2"/>
    <w:rsid w:val="0023634C"/>
    <w:pPr>
      <w:pBdr>
        <w:left w:val="single" w:sz="4" w:space="0" w:color="auto"/>
      </w:pBdr>
      <w:shd w:val="clear" w:color="000000" w:fill="FFFFFF"/>
      <w:spacing w:before="100" w:beforeAutospacing="1" w:after="100" w:afterAutospacing="1"/>
      <w:jc w:val="center"/>
      <w:textAlignment w:val="center"/>
    </w:pPr>
  </w:style>
  <w:style w:type="paragraph" w:customStyle="1" w:styleId="xl1800">
    <w:name w:val="xl1800"/>
    <w:basedOn w:val="a2"/>
    <w:rsid w:val="0023634C"/>
    <w:pPr>
      <w:pBdr>
        <w:left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801">
    <w:name w:val="xl1801"/>
    <w:basedOn w:val="a2"/>
    <w:rsid w:val="0023634C"/>
    <w:pPr>
      <w:pBdr>
        <w:left w:val="single" w:sz="4" w:space="0" w:color="auto"/>
        <w:bottom w:val="single" w:sz="4" w:space="0" w:color="auto"/>
      </w:pBdr>
      <w:shd w:val="clear" w:color="000000" w:fill="FFFFFF"/>
      <w:spacing w:before="100" w:beforeAutospacing="1" w:after="100" w:afterAutospacing="1"/>
      <w:jc w:val="center"/>
      <w:textAlignment w:val="center"/>
    </w:pPr>
    <w:rPr>
      <w:i/>
      <w:iCs/>
      <w:color w:val="FF0000"/>
      <w:sz w:val="28"/>
      <w:szCs w:val="28"/>
    </w:rPr>
  </w:style>
  <w:style w:type="paragraph" w:customStyle="1" w:styleId="xl1802">
    <w:name w:val="xl1802"/>
    <w:basedOn w:val="a2"/>
    <w:rsid w:val="0023634C"/>
    <w:pPr>
      <w:pBdr>
        <w:left w:val="single" w:sz="4" w:space="0" w:color="auto"/>
      </w:pBdr>
      <w:shd w:val="clear" w:color="000000" w:fill="FFFFFF"/>
      <w:spacing w:before="100" w:beforeAutospacing="1" w:after="100" w:afterAutospacing="1"/>
      <w:jc w:val="center"/>
      <w:textAlignment w:val="center"/>
    </w:pPr>
  </w:style>
  <w:style w:type="paragraph" w:customStyle="1" w:styleId="xl1803">
    <w:name w:val="xl1803"/>
    <w:basedOn w:val="a2"/>
    <w:rsid w:val="0023634C"/>
    <w:pPr>
      <w:pBdr>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804">
    <w:name w:val="xl1804"/>
    <w:basedOn w:val="a2"/>
    <w:rsid w:val="0023634C"/>
    <w:pPr>
      <w:pBdr>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805">
    <w:name w:val="xl1805"/>
    <w:basedOn w:val="a2"/>
    <w:rsid w:val="0023634C"/>
    <w:pPr>
      <w:pBdr>
        <w:left w:val="single" w:sz="4" w:space="0" w:color="auto"/>
        <w:bottom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806">
    <w:name w:val="xl1806"/>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style>
  <w:style w:type="paragraph" w:customStyle="1" w:styleId="xl1807">
    <w:name w:val="xl1807"/>
    <w:basedOn w:val="a2"/>
    <w:rsid w:val="0023634C"/>
    <w:pPr>
      <w:pBdr>
        <w:top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808">
    <w:name w:val="xl1808"/>
    <w:basedOn w:val="a2"/>
    <w:rsid w:val="0023634C"/>
    <w:pPr>
      <w:pBdr>
        <w:top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809">
    <w:name w:val="xl1809"/>
    <w:basedOn w:val="a2"/>
    <w:rsid w:val="0023634C"/>
    <w:pPr>
      <w:pBdr>
        <w:bottom w:val="single" w:sz="4" w:space="0" w:color="auto"/>
        <w:right w:val="single" w:sz="4" w:space="0" w:color="auto"/>
      </w:pBdr>
      <w:shd w:val="clear" w:color="000000" w:fill="FFFFFF"/>
      <w:spacing w:before="100" w:beforeAutospacing="1" w:after="100" w:afterAutospacing="1"/>
      <w:jc w:val="center"/>
    </w:pPr>
    <w:rPr>
      <w:b/>
      <w:bCs/>
      <w:sz w:val="28"/>
      <w:szCs w:val="28"/>
    </w:rPr>
  </w:style>
  <w:style w:type="paragraph" w:customStyle="1" w:styleId="xl1810">
    <w:name w:val="xl1810"/>
    <w:basedOn w:val="a2"/>
    <w:rsid w:val="0023634C"/>
    <w:pPr>
      <w:pBdr>
        <w:bottom w:val="single" w:sz="4" w:space="0" w:color="auto"/>
        <w:right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1811">
    <w:name w:val="xl1811"/>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pPr>
    <w:rPr>
      <w:b/>
      <w:bCs/>
      <w:sz w:val="28"/>
      <w:szCs w:val="28"/>
    </w:rPr>
  </w:style>
  <w:style w:type="paragraph" w:customStyle="1" w:styleId="xl1812">
    <w:name w:val="xl1812"/>
    <w:basedOn w:val="a2"/>
    <w:rsid w:val="0023634C"/>
    <w:pPr>
      <w:pBdr>
        <w:top w:val="single" w:sz="4" w:space="0" w:color="auto"/>
        <w:right w:val="single" w:sz="4" w:space="0" w:color="auto"/>
      </w:pBdr>
      <w:shd w:val="clear" w:color="000000" w:fill="FFFFFF"/>
      <w:spacing w:before="100" w:beforeAutospacing="1" w:after="100" w:afterAutospacing="1"/>
      <w:jc w:val="center"/>
    </w:pPr>
    <w:rPr>
      <w:b/>
      <w:bCs/>
      <w:sz w:val="28"/>
      <w:szCs w:val="28"/>
    </w:rPr>
  </w:style>
  <w:style w:type="paragraph" w:customStyle="1" w:styleId="xl1813">
    <w:name w:val="xl1813"/>
    <w:basedOn w:val="a2"/>
    <w:rsid w:val="0023634C"/>
    <w:pPr>
      <w:pBdr>
        <w:top w:val="single" w:sz="4" w:space="0" w:color="auto"/>
        <w:right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1814">
    <w:name w:val="xl1814"/>
    <w:basedOn w:val="a2"/>
    <w:rsid w:val="0023634C"/>
    <w:pPr>
      <w:pBdr>
        <w:left w:val="single" w:sz="8" w:space="0" w:color="auto"/>
        <w:right w:val="single" w:sz="8" w:space="0" w:color="auto"/>
      </w:pBdr>
      <w:shd w:val="clear" w:color="000000" w:fill="FFFFFF"/>
      <w:spacing w:before="100" w:beforeAutospacing="1" w:after="100" w:afterAutospacing="1"/>
    </w:pPr>
    <w:rPr>
      <w:sz w:val="28"/>
      <w:szCs w:val="28"/>
    </w:rPr>
  </w:style>
  <w:style w:type="paragraph" w:customStyle="1" w:styleId="xl1815">
    <w:name w:val="xl1815"/>
    <w:basedOn w:val="a2"/>
    <w:rsid w:val="0023634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1816">
    <w:name w:val="xl1816"/>
    <w:basedOn w:val="a2"/>
    <w:rsid w:val="0023634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1817">
    <w:name w:val="xl1817"/>
    <w:basedOn w:val="a2"/>
    <w:rsid w:val="0023634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rPr>
      <w:i/>
      <w:iCs/>
    </w:rPr>
  </w:style>
  <w:style w:type="paragraph" w:customStyle="1" w:styleId="xl1818">
    <w:name w:val="xl1818"/>
    <w:basedOn w:val="a2"/>
    <w:rsid w:val="0023634C"/>
    <w:pPr>
      <w:pBdr>
        <w:top w:val="single" w:sz="4" w:space="0" w:color="auto"/>
        <w:left w:val="single" w:sz="8" w:space="0" w:color="auto"/>
        <w:bottom w:val="single" w:sz="8"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1819">
    <w:name w:val="xl1819"/>
    <w:basedOn w:val="a2"/>
    <w:rsid w:val="0023634C"/>
    <w:pPr>
      <w:pBdr>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1820">
    <w:name w:val="xl1820"/>
    <w:basedOn w:val="a2"/>
    <w:rsid w:val="0023634C"/>
    <w:pPr>
      <w:pBdr>
        <w:left w:val="single" w:sz="8" w:space="0" w:color="auto"/>
        <w:right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1821">
    <w:name w:val="xl1821"/>
    <w:basedOn w:val="a2"/>
    <w:rsid w:val="0023634C"/>
    <w:pPr>
      <w:pBdr>
        <w:left w:val="single" w:sz="8" w:space="0" w:color="auto"/>
        <w:right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1822">
    <w:name w:val="xl1822"/>
    <w:basedOn w:val="a2"/>
    <w:rsid w:val="0023634C"/>
    <w:pPr>
      <w:pBdr>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rPr>
      <w:i/>
      <w:iCs/>
      <w:color w:val="FF0000"/>
      <w:sz w:val="28"/>
      <w:szCs w:val="28"/>
    </w:rPr>
  </w:style>
  <w:style w:type="paragraph" w:customStyle="1" w:styleId="xl1823">
    <w:name w:val="xl1823"/>
    <w:basedOn w:val="a2"/>
    <w:rsid w:val="0023634C"/>
    <w:pPr>
      <w:pBdr>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1824">
    <w:name w:val="xl1824"/>
    <w:basedOn w:val="a2"/>
    <w:rsid w:val="0023634C"/>
    <w:pPr>
      <w:pBdr>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1825">
    <w:name w:val="xl1825"/>
    <w:basedOn w:val="a2"/>
    <w:rsid w:val="0023634C"/>
    <w:pPr>
      <w:pBdr>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1826">
    <w:name w:val="xl1826"/>
    <w:basedOn w:val="a2"/>
    <w:rsid w:val="0023634C"/>
    <w:pPr>
      <w:pBdr>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1827">
    <w:name w:val="xl1827"/>
    <w:basedOn w:val="a2"/>
    <w:rsid w:val="0023634C"/>
    <w:pPr>
      <w:pBdr>
        <w:left w:val="single" w:sz="8" w:space="0" w:color="auto"/>
        <w:right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1828">
    <w:name w:val="xl1828"/>
    <w:basedOn w:val="a2"/>
    <w:rsid w:val="0023634C"/>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1829">
    <w:name w:val="xl1829"/>
    <w:basedOn w:val="a2"/>
    <w:rsid w:val="0023634C"/>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i/>
      <w:iCs/>
    </w:rPr>
  </w:style>
  <w:style w:type="paragraph" w:customStyle="1" w:styleId="xl1830">
    <w:name w:val="xl1830"/>
    <w:basedOn w:val="a2"/>
    <w:rsid w:val="0023634C"/>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1831">
    <w:name w:val="xl1831"/>
    <w:basedOn w:val="a2"/>
    <w:rsid w:val="0023634C"/>
    <w:pPr>
      <w:pBdr>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1832">
    <w:name w:val="xl1832"/>
    <w:basedOn w:val="a2"/>
    <w:rsid w:val="0023634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1833">
    <w:name w:val="xl1833"/>
    <w:basedOn w:val="a2"/>
    <w:rsid w:val="0023634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1834">
    <w:name w:val="xl1834"/>
    <w:basedOn w:val="a2"/>
    <w:rsid w:val="0023634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textAlignment w:val="center"/>
    </w:pPr>
  </w:style>
  <w:style w:type="paragraph" w:customStyle="1" w:styleId="xl1835">
    <w:name w:val="xl1835"/>
    <w:basedOn w:val="a2"/>
    <w:rsid w:val="0023634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1836">
    <w:name w:val="xl1836"/>
    <w:basedOn w:val="a2"/>
    <w:rsid w:val="0023634C"/>
    <w:pPr>
      <w:pBdr>
        <w:top w:val="single" w:sz="4" w:space="0" w:color="auto"/>
        <w:left w:val="single" w:sz="8" w:space="0" w:color="auto"/>
        <w:right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1837">
    <w:name w:val="xl1837"/>
    <w:basedOn w:val="a2"/>
    <w:rsid w:val="0023634C"/>
    <w:pPr>
      <w:pBdr>
        <w:left w:val="single" w:sz="8" w:space="0" w:color="auto"/>
        <w:bottom w:val="single" w:sz="4" w:space="0" w:color="auto"/>
        <w:right w:val="single" w:sz="8" w:space="0" w:color="auto"/>
      </w:pBdr>
      <w:shd w:val="clear" w:color="000000" w:fill="FFFFFF"/>
      <w:spacing w:before="100" w:beforeAutospacing="1" w:after="100" w:afterAutospacing="1"/>
      <w:jc w:val="center"/>
    </w:pPr>
    <w:rPr>
      <w:b/>
      <w:bCs/>
      <w:sz w:val="28"/>
      <w:szCs w:val="28"/>
    </w:rPr>
  </w:style>
  <w:style w:type="paragraph" w:customStyle="1" w:styleId="xl1838">
    <w:name w:val="xl1838"/>
    <w:basedOn w:val="a2"/>
    <w:rsid w:val="0023634C"/>
    <w:pPr>
      <w:pBdr>
        <w:top w:val="single" w:sz="4" w:space="0" w:color="auto"/>
        <w:left w:val="single" w:sz="8"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1839">
    <w:name w:val="xl1839"/>
    <w:basedOn w:val="a2"/>
    <w:rsid w:val="0023634C"/>
    <w:pPr>
      <w:pBdr>
        <w:left w:val="single" w:sz="8" w:space="0" w:color="auto"/>
        <w:bottom w:val="single" w:sz="4"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1840">
    <w:name w:val="xl1840"/>
    <w:basedOn w:val="a2"/>
    <w:rsid w:val="0023634C"/>
    <w:pPr>
      <w:pBdr>
        <w:left w:val="single" w:sz="8" w:space="0" w:color="auto"/>
        <w:bottom w:val="single" w:sz="4" w:space="0" w:color="auto"/>
        <w:right w:val="single" w:sz="8" w:space="0" w:color="auto"/>
      </w:pBdr>
      <w:shd w:val="clear" w:color="000000" w:fill="FFFFFF"/>
      <w:spacing w:before="100" w:beforeAutospacing="1" w:after="100" w:afterAutospacing="1"/>
      <w:jc w:val="center"/>
    </w:pPr>
    <w:rPr>
      <w:b/>
      <w:bCs/>
      <w:sz w:val="28"/>
      <w:szCs w:val="28"/>
    </w:rPr>
  </w:style>
  <w:style w:type="paragraph" w:customStyle="1" w:styleId="xl1841">
    <w:name w:val="xl1841"/>
    <w:basedOn w:val="a2"/>
    <w:rsid w:val="0023634C"/>
    <w:pPr>
      <w:pBdr>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1842">
    <w:name w:val="xl1842"/>
    <w:basedOn w:val="a2"/>
    <w:rsid w:val="0023634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pPr>
    <w:rPr>
      <w:b/>
      <w:bCs/>
      <w:sz w:val="28"/>
      <w:szCs w:val="28"/>
    </w:rPr>
  </w:style>
  <w:style w:type="paragraph" w:customStyle="1" w:styleId="xl1843">
    <w:name w:val="xl1843"/>
    <w:basedOn w:val="a2"/>
    <w:rsid w:val="0023634C"/>
    <w:pPr>
      <w:pBdr>
        <w:top w:val="single" w:sz="4" w:space="0" w:color="auto"/>
        <w:left w:val="single" w:sz="8" w:space="0" w:color="auto"/>
        <w:right w:val="single" w:sz="8" w:space="0" w:color="auto"/>
      </w:pBdr>
      <w:shd w:val="clear" w:color="000000" w:fill="FFFFFF"/>
      <w:spacing w:before="100" w:beforeAutospacing="1" w:after="100" w:afterAutospacing="1"/>
      <w:jc w:val="center"/>
    </w:pPr>
    <w:rPr>
      <w:b/>
      <w:bCs/>
      <w:sz w:val="28"/>
      <w:szCs w:val="28"/>
    </w:rPr>
  </w:style>
  <w:style w:type="paragraph" w:customStyle="1" w:styleId="xl1844">
    <w:name w:val="xl1844"/>
    <w:basedOn w:val="a2"/>
    <w:rsid w:val="0023634C"/>
    <w:pPr>
      <w:pBdr>
        <w:top w:val="single" w:sz="4" w:space="0" w:color="auto"/>
        <w:left w:val="single" w:sz="8" w:space="0" w:color="auto"/>
        <w:right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1845">
    <w:name w:val="xl1845"/>
    <w:basedOn w:val="a2"/>
    <w:rsid w:val="0023634C"/>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rPr>
      <w:b/>
      <w:bCs/>
      <w:color w:val="000000"/>
      <w:sz w:val="28"/>
      <w:szCs w:val="28"/>
    </w:rPr>
  </w:style>
  <w:style w:type="paragraph" w:customStyle="1" w:styleId="xl1846">
    <w:name w:val="xl1846"/>
    <w:basedOn w:val="a2"/>
    <w:rsid w:val="0023634C"/>
    <w:pPr>
      <w:pBdr>
        <w:left w:val="single" w:sz="8" w:space="0" w:color="auto"/>
        <w:bottom w:val="single" w:sz="8" w:space="0" w:color="auto"/>
        <w:right w:val="single" w:sz="8" w:space="0" w:color="auto"/>
      </w:pBdr>
      <w:shd w:val="clear" w:color="000000" w:fill="FFFFFF"/>
      <w:spacing w:before="100" w:beforeAutospacing="1" w:after="100" w:afterAutospacing="1"/>
      <w:jc w:val="center"/>
    </w:pPr>
    <w:rPr>
      <w:i/>
      <w:iCs/>
      <w:color w:val="FF0000"/>
      <w:sz w:val="28"/>
      <w:szCs w:val="28"/>
    </w:rPr>
  </w:style>
  <w:style w:type="paragraph" w:customStyle="1" w:styleId="xl1847">
    <w:name w:val="xl1847"/>
    <w:basedOn w:val="a2"/>
    <w:rsid w:val="0023634C"/>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pPr>
    <w:rPr>
      <w:b/>
      <w:bCs/>
      <w:sz w:val="28"/>
      <w:szCs w:val="28"/>
    </w:rPr>
  </w:style>
  <w:style w:type="paragraph" w:customStyle="1" w:styleId="xl1848">
    <w:name w:val="xl1848"/>
    <w:basedOn w:val="a2"/>
    <w:rsid w:val="0023634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style>
  <w:style w:type="paragraph" w:customStyle="1" w:styleId="xl1849">
    <w:name w:val="xl1849"/>
    <w:basedOn w:val="a2"/>
    <w:rsid w:val="0023634C"/>
    <w:pPr>
      <w:pBdr>
        <w:left w:val="single" w:sz="8"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1850">
    <w:name w:val="xl1850"/>
    <w:basedOn w:val="a2"/>
    <w:rsid w:val="0023634C"/>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1851">
    <w:name w:val="xl1851"/>
    <w:basedOn w:val="a2"/>
    <w:rsid w:val="0023634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rPr>
      <w:i/>
      <w:iCs/>
    </w:rPr>
  </w:style>
  <w:style w:type="paragraph" w:customStyle="1" w:styleId="xl1852">
    <w:name w:val="xl1852"/>
    <w:basedOn w:val="a2"/>
    <w:rsid w:val="0023634C"/>
    <w:pPr>
      <w:pBdr>
        <w:top w:val="single" w:sz="4" w:space="0" w:color="auto"/>
        <w:left w:val="single" w:sz="8" w:space="0" w:color="auto"/>
        <w:bottom w:val="single" w:sz="8" w:space="0" w:color="auto"/>
        <w:right w:val="single" w:sz="8" w:space="0" w:color="auto"/>
      </w:pBdr>
      <w:shd w:val="clear" w:color="000000" w:fill="FFFFFF"/>
      <w:spacing w:before="100" w:beforeAutospacing="1" w:after="100" w:afterAutospacing="1"/>
      <w:jc w:val="center"/>
    </w:pPr>
    <w:rPr>
      <w:i/>
      <w:iCs/>
    </w:rPr>
  </w:style>
  <w:style w:type="paragraph" w:customStyle="1" w:styleId="xl1853">
    <w:name w:val="xl1853"/>
    <w:basedOn w:val="a2"/>
    <w:rsid w:val="0023634C"/>
    <w:pPr>
      <w:pBdr>
        <w:left w:val="single" w:sz="8" w:space="0" w:color="auto"/>
        <w:bottom w:val="single" w:sz="8" w:space="0" w:color="auto"/>
        <w:right w:val="single" w:sz="8" w:space="0" w:color="auto"/>
      </w:pBdr>
      <w:shd w:val="clear" w:color="000000" w:fill="FFFFFF"/>
      <w:spacing w:before="100" w:beforeAutospacing="1" w:after="100" w:afterAutospacing="1"/>
      <w:jc w:val="center"/>
    </w:pPr>
    <w:rPr>
      <w:i/>
      <w:iCs/>
    </w:rPr>
  </w:style>
  <w:style w:type="paragraph" w:customStyle="1" w:styleId="xl1854">
    <w:name w:val="xl1854"/>
    <w:basedOn w:val="a2"/>
    <w:rsid w:val="0023634C"/>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1855">
    <w:name w:val="xl1855"/>
    <w:basedOn w:val="a2"/>
    <w:rsid w:val="0023634C"/>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sz w:val="28"/>
      <w:szCs w:val="28"/>
    </w:rPr>
  </w:style>
  <w:style w:type="paragraph" w:customStyle="1" w:styleId="xl1856">
    <w:name w:val="xl1856"/>
    <w:basedOn w:val="a2"/>
    <w:rsid w:val="0023634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rPr>
      <w:b/>
      <w:bCs/>
      <w:color w:val="000000"/>
      <w:sz w:val="28"/>
      <w:szCs w:val="28"/>
    </w:rPr>
  </w:style>
  <w:style w:type="paragraph" w:customStyle="1" w:styleId="xl1857">
    <w:name w:val="xl1857"/>
    <w:basedOn w:val="a2"/>
    <w:rsid w:val="0023634C"/>
    <w:pPr>
      <w:pBdr>
        <w:top w:val="single" w:sz="4" w:space="0" w:color="auto"/>
        <w:left w:val="single" w:sz="8" w:space="0" w:color="auto"/>
        <w:bottom w:val="single" w:sz="8" w:space="0" w:color="auto"/>
        <w:right w:val="single" w:sz="8" w:space="0" w:color="auto"/>
      </w:pBdr>
      <w:shd w:val="clear" w:color="000000" w:fill="FFFFFF"/>
      <w:spacing w:before="100" w:beforeAutospacing="1" w:after="100" w:afterAutospacing="1"/>
      <w:jc w:val="center"/>
    </w:pPr>
    <w:rPr>
      <w:b/>
      <w:bCs/>
      <w:color w:val="000000"/>
      <w:sz w:val="28"/>
      <w:szCs w:val="28"/>
    </w:rPr>
  </w:style>
  <w:style w:type="paragraph" w:customStyle="1" w:styleId="xl1858">
    <w:name w:val="xl1858"/>
    <w:basedOn w:val="a2"/>
    <w:rsid w:val="0023634C"/>
    <w:pPr>
      <w:pBdr>
        <w:left w:val="single" w:sz="8" w:space="0" w:color="auto"/>
        <w:right w:val="single" w:sz="8" w:space="0" w:color="auto"/>
      </w:pBdr>
      <w:shd w:val="clear" w:color="000000" w:fill="FFFFFF"/>
      <w:spacing w:before="100" w:beforeAutospacing="1" w:after="100" w:afterAutospacing="1"/>
      <w:jc w:val="center"/>
      <w:textAlignment w:val="center"/>
    </w:pPr>
    <w:rPr>
      <w:b/>
      <w:bCs/>
      <w:color w:val="000000"/>
      <w:sz w:val="28"/>
      <w:szCs w:val="28"/>
    </w:rPr>
  </w:style>
  <w:style w:type="paragraph" w:customStyle="1" w:styleId="xl1859">
    <w:name w:val="xl1859"/>
    <w:basedOn w:val="a2"/>
    <w:rsid w:val="0023634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color w:val="000000"/>
      <w:sz w:val="28"/>
      <w:szCs w:val="28"/>
    </w:rPr>
  </w:style>
  <w:style w:type="paragraph" w:customStyle="1" w:styleId="xl1860">
    <w:name w:val="xl1860"/>
    <w:basedOn w:val="a2"/>
    <w:rsid w:val="0023634C"/>
    <w:pPr>
      <w:pBdr>
        <w:left w:val="single" w:sz="8" w:space="0" w:color="auto"/>
        <w:bottom w:val="single" w:sz="4" w:space="0" w:color="auto"/>
        <w:right w:val="single" w:sz="8" w:space="0" w:color="auto"/>
      </w:pBdr>
      <w:shd w:val="clear" w:color="000000" w:fill="FFFFFF"/>
      <w:spacing w:before="100" w:beforeAutospacing="1" w:after="100" w:afterAutospacing="1"/>
      <w:jc w:val="right"/>
    </w:pPr>
    <w:rPr>
      <w:color w:val="000000"/>
      <w:sz w:val="28"/>
      <w:szCs w:val="28"/>
    </w:rPr>
  </w:style>
  <w:style w:type="paragraph" w:customStyle="1" w:styleId="xl1861">
    <w:name w:val="xl1861"/>
    <w:basedOn w:val="a2"/>
    <w:rsid w:val="0023634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pPr>
    <w:rPr>
      <w:color w:val="000000"/>
      <w:sz w:val="28"/>
      <w:szCs w:val="28"/>
    </w:rPr>
  </w:style>
  <w:style w:type="paragraph" w:customStyle="1" w:styleId="xl1862">
    <w:name w:val="xl1862"/>
    <w:basedOn w:val="a2"/>
    <w:rsid w:val="0023634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rPr>
      <w:b/>
      <w:bCs/>
      <w:color w:val="000000"/>
      <w:sz w:val="28"/>
      <w:szCs w:val="28"/>
    </w:rPr>
  </w:style>
  <w:style w:type="paragraph" w:customStyle="1" w:styleId="xl1863">
    <w:name w:val="xl1863"/>
    <w:basedOn w:val="a2"/>
    <w:rsid w:val="0023634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pPr>
    <w:rPr>
      <w:color w:val="000000"/>
      <w:sz w:val="28"/>
      <w:szCs w:val="28"/>
    </w:rPr>
  </w:style>
  <w:style w:type="paragraph" w:customStyle="1" w:styleId="xl1864">
    <w:name w:val="xl1864"/>
    <w:basedOn w:val="a2"/>
    <w:rsid w:val="0023634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pPr>
    <w:rPr>
      <w:color w:val="000000"/>
      <w:sz w:val="28"/>
      <w:szCs w:val="28"/>
    </w:rPr>
  </w:style>
  <w:style w:type="paragraph" w:customStyle="1" w:styleId="xl1865">
    <w:name w:val="xl1865"/>
    <w:basedOn w:val="a2"/>
    <w:rsid w:val="0023634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rPr>
      <w:b/>
      <w:bCs/>
      <w:color w:val="000000"/>
      <w:sz w:val="28"/>
      <w:szCs w:val="28"/>
    </w:rPr>
  </w:style>
  <w:style w:type="paragraph" w:customStyle="1" w:styleId="xl1866">
    <w:name w:val="xl1866"/>
    <w:basedOn w:val="a2"/>
    <w:rsid w:val="0023634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rPr>
      <w:i/>
      <w:iCs/>
      <w:color w:val="000000"/>
      <w:sz w:val="28"/>
      <w:szCs w:val="28"/>
    </w:rPr>
  </w:style>
  <w:style w:type="paragraph" w:customStyle="1" w:styleId="xl1867">
    <w:name w:val="xl1867"/>
    <w:basedOn w:val="a2"/>
    <w:rsid w:val="0023634C"/>
    <w:pPr>
      <w:pBdr>
        <w:top w:val="single" w:sz="4" w:space="0" w:color="auto"/>
        <w:left w:val="single" w:sz="8" w:space="0" w:color="auto"/>
        <w:right w:val="single" w:sz="8" w:space="0" w:color="auto"/>
      </w:pBdr>
      <w:shd w:val="clear" w:color="000000" w:fill="FFFFFF"/>
      <w:spacing w:before="100" w:beforeAutospacing="1" w:after="100" w:afterAutospacing="1"/>
      <w:jc w:val="center"/>
    </w:pPr>
    <w:rPr>
      <w:i/>
      <w:iCs/>
      <w:sz w:val="28"/>
      <w:szCs w:val="28"/>
    </w:rPr>
  </w:style>
  <w:style w:type="paragraph" w:customStyle="1" w:styleId="xl1868">
    <w:name w:val="xl1868"/>
    <w:basedOn w:val="a2"/>
    <w:rsid w:val="0023634C"/>
    <w:pPr>
      <w:pBdr>
        <w:top w:val="single" w:sz="4" w:space="0" w:color="auto"/>
        <w:left w:val="single" w:sz="8" w:space="0" w:color="auto"/>
        <w:bottom w:val="single" w:sz="8" w:space="0" w:color="auto"/>
        <w:right w:val="single" w:sz="8" w:space="0" w:color="auto"/>
      </w:pBdr>
      <w:shd w:val="clear" w:color="000000" w:fill="FFFFFF"/>
      <w:spacing w:before="100" w:beforeAutospacing="1" w:after="100" w:afterAutospacing="1"/>
    </w:pPr>
    <w:rPr>
      <w:sz w:val="28"/>
      <w:szCs w:val="28"/>
    </w:rPr>
  </w:style>
  <w:style w:type="paragraph" w:customStyle="1" w:styleId="xl1869">
    <w:name w:val="xl1869"/>
    <w:basedOn w:val="a2"/>
    <w:rsid w:val="0023634C"/>
    <w:pPr>
      <w:pBdr>
        <w:left w:val="single" w:sz="4" w:space="0" w:color="auto"/>
      </w:pBdr>
      <w:shd w:val="clear" w:color="000000" w:fill="FFFFFF"/>
      <w:spacing w:before="100" w:beforeAutospacing="1" w:after="100" w:afterAutospacing="1"/>
    </w:pPr>
    <w:rPr>
      <w:sz w:val="28"/>
      <w:szCs w:val="28"/>
    </w:rPr>
  </w:style>
  <w:style w:type="paragraph" w:customStyle="1" w:styleId="xl1870">
    <w:name w:val="xl1870"/>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pPr>
  </w:style>
  <w:style w:type="paragraph" w:customStyle="1" w:styleId="xl1871">
    <w:name w:val="xl1871"/>
    <w:basedOn w:val="a2"/>
    <w:rsid w:val="0023634C"/>
    <w:pPr>
      <w:pBdr>
        <w:left w:val="single" w:sz="4"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1872">
    <w:name w:val="xl1872"/>
    <w:basedOn w:val="a2"/>
    <w:rsid w:val="0023634C"/>
    <w:pPr>
      <w:pBdr>
        <w:left w:val="single" w:sz="4" w:space="0" w:color="auto"/>
        <w:bottom w:val="single" w:sz="4"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1873">
    <w:name w:val="xl1873"/>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1874">
    <w:name w:val="xl1874"/>
    <w:basedOn w:val="a2"/>
    <w:rsid w:val="0023634C"/>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1875">
    <w:name w:val="xl1875"/>
    <w:basedOn w:val="a2"/>
    <w:rsid w:val="0023634C"/>
    <w:pPr>
      <w:pBdr>
        <w:left w:val="single" w:sz="4" w:space="0" w:color="auto"/>
        <w:bottom w:val="single" w:sz="4" w:space="0" w:color="auto"/>
      </w:pBdr>
      <w:shd w:val="clear" w:color="000000" w:fill="FFFFFF"/>
      <w:spacing w:before="100" w:beforeAutospacing="1" w:after="100" w:afterAutospacing="1"/>
      <w:jc w:val="center"/>
    </w:pPr>
    <w:rPr>
      <w:i/>
      <w:iCs/>
      <w:color w:val="FF0000"/>
      <w:sz w:val="28"/>
      <w:szCs w:val="28"/>
    </w:rPr>
  </w:style>
  <w:style w:type="paragraph" w:customStyle="1" w:styleId="xl1876">
    <w:name w:val="xl1876"/>
    <w:basedOn w:val="a2"/>
    <w:rsid w:val="0023634C"/>
    <w:pPr>
      <w:pBdr>
        <w:left w:val="single" w:sz="4" w:space="0" w:color="auto"/>
      </w:pBdr>
      <w:shd w:val="clear" w:color="000000" w:fill="FFFFFF"/>
      <w:spacing w:before="100" w:beforeAutospacing="1" w:after="100" w:afterAutospacing="1"/>
      <w:jc w:val="center"/>
      <w:textAlignment w:val="center"/>
    </w:pPr>
  </w:style>
  <w:style w:type="paragraph" w:customStyle="1" w:styleId="xl1877">
    <w:name w:val="xl1877"/>
    <w:basedOn w:val="a2"/>
    <w:rsid w:val="0023634C"/>
    <w:pPr>
      <w:pBdr>
        <w:left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878">
    <w:name w:val="xl1878"/>
    <w:basedOn w:val="a2"/>
    <w:rsid w:val="0023634C"/>
    <w:pPr>
      <w:pBdr>
        <w:left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1879">
    <w:name w:val="xl1879"/>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1880">
    <w:name w:val="xl1880"/>
    <w:basedOn w:val="a2"/>
    <w:rsid w:val="0023634C"/>
    <w:pPr>
      <w:pBdr>
        <w:left w:val="single" w:sz="4" w:space="0" w:color="auto"/>
        <w:bottom w:val="single" w:sz="4" w:space="0" w:color="auto"/>
      </w:pBdr>
      <w:shd w:val="clear" w:color="000000" w:fill="FFFFFF"/>
      <w:spacing w:before="100" w:beforeAutospacing="1" w:after="100" w:afterAutospacing="1"/>
      <w:jc w:val="center"/>
      <w:textAlignment w:val="center"/>
    </w:pPr>
    <w:rPr>
      <w:b/>
      <w:bCs/>
      <w:color w:val="FF0000"/>
      <w:sz w:val="28"/>
      <w:szCs w:val="28"/>
    </w:rPr>
  </w:style>
  <w:style w:type="paragraph" w:customStyle="1" w:styleId="xl1881">
    <w:name w:val="xl1881"/>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882">
    <w:name w:val="xl1882"/>
    <w:basedOn w:val="a2"/>
    <w:rsid w:val="0023634C"/>
    <w:pPr>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883">
    <w:name w:val="xl1883"/>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pPr>
    <w:rPr>
      <w:i/>
      <w:iCs/>
    </w:rPr>
  </w:style>
  <w:style w:type="paragraph" w:customStyle="1" w:styleId="xl1884">
    <w:name w:val="xl1884"/>
    <w:basedOn w:val="a2"/>
    <w:rsid w:val="0023634C"/>
    <w:pPr>
      <w:pBdr>
        <w:left w:val="single" w:sz="4" w:space="0" w:color="auto"/>
        <w:bottom w:val="single" w:sz="4" w:space="0" w:color="auto"/>
      </w:pBdr>
      <w:shd w:val="clear" w:color="000000" w:fill="FFFFFF"/>
      <w:spacing w:before="100" w:beforeAutospacing="1" w:after="100" w:afterAutospacing="1"/>
      <w:jc w:val="center"/>
    </w:pPr>
    <w:rPr>
      <w:i/>
      <w:iCs/>
      <w:color w:val="FF0000"/>
      <w:sz w:val="28"/>
      <w:szCs w:val="28"/>
    </w:rPr>
  </w:style>
  <w:style w:type="paragraph" w:customStyle="1" w:styleId="xl1885">
    <w:name w:val="xl1885"/>
    <w:basedOn w:val="a2"/>
    <w:rsid w:val="0023634C"/>
    <w:pPr>
      <w:pBdr>
        <w:top w:val="single" w:sz="8" w:space="0" w:color="auto"/>
        <w:left w:val="single" w:sz="4" w:space="0" w:color="auto"/>
        <w:bottom w:val="single" w:sz="8" w:space="0" w:color="auto"/>
      </w:pBdr>
      <w:shd w:val="clear" w:color="000000" w:fill="FFFFFF"/>
      <w:spacing w:before="100" w:beforeAutospacing="1" w:after="100" w:afterAutospacing="1"/>
      <w:jc w:val="center"/>
    </w:pPr>
    <w:rPr>
      <w:b/>
      <w:bCs/>
      <w:sz w:val="28"/>
      <w:szCs w:val="28"/>
    </w:rPr>
  </w:style>
  <w:style w:type="paragraph" w:customStyle="1" w:styleId="xl1886">
    <w:name w:val="xl1886"/>
    <w:basedOn w:val="a2"/>
    <w:rsid w:val="0023634C"/>
    <w:pPr>
      <w:pBdr>
        <w:top w:val="single" w:sz="8" w:space="0" w:color="auto"/>
        <w:left w:val="single" w:sz="4" w:space="0" w:color="auto"/>
        <w:bottom w:val="single" w:sz="8" w:space="0" w:color="auto"/>
      </w:pBdr>
      <w:shd w:val="clear" w:color="000000" w:fill="FFFFFF"/>
      <w:spacing w:before="100" w:beforeAutospacing="1" w:after="100" w:afterAutospacing="1"/>
      <w:jc w:val="center"/>
    </w:pPr>
    <w:rPr>
      <w:b/>
      <w:bCs/>
      <w:sz w:val="28"/>
      <w:szCs w:val="28"/>
    </w:rPr>
  </w:style>
  <w:style w:type="paragraph" w:customStyle="1" w:styleId="xl1887">
    <w:name w:val="xl1887"/>
    <w:basedOn w:val="a2"/>
    <w:rsid w:val="0023634C"/>
    <w:pPr>
      <w:pBdr>
        <w:left w:val="single" w:sz="4" w:space="0" w:color="auto"/>
        <w:bottom w:val="single" w:sz="4" w:space="0" w:color="auto"/>
      </w:pBdr>
      <w:shd w:val="clear" w:color="000000" w:fill="FFFFFF"/>
      <w:spacing w:before="100" w:beforeAutospacing="1" w:after="100" w:afterAutospacing="1"/>
      <w:jc w:val="center"/>
    </w:pPr>
    <w:rPr>
      <w:sz w:val="28"/>
      <w:szCs w:val="28"/>
    </w:rPr>
  </w:style>
  <w:style w:type="paragraph" w:customStyle="1" w:styleId="xl1888">
    <w:name w:val="xl1888"/>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pPr>
  </w:style>
  <w:style w:type="paragraph" w:customStyle="1" w:styleId="xl1889">
    <w:name w:val="xl1889"/>
    <w:basedOn w:val="a2"/>
    <w:rsid w:val="0023634C"/>
    <w:pPr>
      <w:pBdr>
        <w:left w:val="single" w:sz="4" w:space="0" w:color="auto"/>
      </w:pBdr>
      <w:shd w:val="clear" w:color="000000" w:fill="FFFFFF"/>
      <w:spacing w:before="100" w:beforeAutospacing="1" w:after="100" w:afterAutospacing="1"/>
      <w:jc w:val="center"/>
    </w:pPr>
    <w:rPr>
      <w:sz w:val="28"/>
      <w:szCs w:val="28"/>
    </w:rPr>
  </w:style>
  <w:style w:type="paragraph" w:customStyle="1" w:styleId="xl1890">
    <w:name w:val="xl1890"/>
    <w:basedOn w:val="a2"/>
    <w:rsid w:val="0023634C"/>
    <w:pPr>
      <w:pBdr>
        <w:top w:val="single" w:sz="4" w:space="0" w:color="auto"/>
        <w:left w:val="single" w:sz="4" w:space="0" w:color="auto"/>
      </w:pBdr>
      <w:shd w:val="clear" w:color="000000" w:fill="FFFFFF"/>
      <w:spacing w:before="100" w:beforeAutospacing="1" w:after="100" w:afterAutospacing="1"/>
      <w:jc w:val="center"/>
    </w:pPr>
    <w:rPr>
      <w:sz w:val="28"/>
      <w:szCs w:val="28"/>
    </w:rPr>
  </w:style>
  <w:style w:type="paragraph" w:customStyle="1" w:styleId="xl1891">
    <w:name w:val="xl1891"/>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pPr>
    <w:rPr>
      <w:i/>
      <w:iCs/>
    </w:rPr>
  </w:style>
  <w:style w:type="paragraph" w:customStyle="1" w:styleId="xl1892">
    <w:name w:val="xl1892"/>
    <w:basedOn w:val="a2"/>
    <w:rsid w:val="0023634C"/>
    <w:pPr>
      <w:pBdr>
        <w:top w:val="single" w:sz="4" w:space="0" w:color="auto"/>
        <w:left w:val="single" w:sz="4" w:space="0" w:color="auto"/>
        <w:bottom w:val="single" w:sz="8" w:space="0" w:color="auto"/>
      </w:pBdr>
      <w:shd w:val="clear" w:color="000000" w:fill="FFFFFF"/>
      <w:spacing w:before="100" w:beforeAutospacing="1" w:after="100" w:afterAutospacing="1"/>
      <w:jc w:val="center"/>
    </w:pPr>
    <w:rPr>
      <w:i/>
      <w:iCs/>
    </w:rPr>
  </w:style>
  <w:style w:type="paragraph" w:customStyle="1" w:styleId="xl1893">
    <w:name w:val="xl1893"/>
    <w:basedOn w:val="a2"/>
    <w:rsid w:val="0023634C"/>
    <w:pPr>
      <w:pBdr>
        <w:left w:val="single" w:sz="4" w:space="0" w:color="auto"/>
        <w:bottom w:val="single" w:sz="8" w:space="0" w:color="auto"/>
      </w:pBdr>
      <w:shd w:val="clear" w:color="000000" w:fill="FFFFFF"/>
      <w:spacing w:before="100" w:beforeAutospacing="1" w:after="100" w:afterAutospacing="1"/>
      <w:jc w:val="center"/>
    </w:pPr>
    <w:rPr>
      <w:i/>
      <w:iCs/>
    </w:rPr>
  </w:style>
  <w:style w:type="paragraph" w:customStyle="1" w:styleId="xl1894">
    <w:name w:val="xl1894"/>
    <w:basedOn w:val="a2"/>
    <w:rsid w:val="0023634C"/>
    <w:pPr>
      <w:pBdr>
        <w:left w:val="single" w:sz="4" w:space="0" w:color="auto"/>
      </w:pBdr>
      <w:shd w:val="clear" w:color="000000" w:fill="FFFFFF"/>
      <w:spacing w:before="100" w:beforeAutospacing="1" w:after="100" w:afterAutospacing="1"/>
      <w:jc w:val="center"/>
      <w:textAlignment w:val="center"/>
    </w:pPr>
    <w:rPr>
      <w:color w:val="000000"/>
      <w:sz w:val="28"/>
      <w:szCs w:val="28"/>
    </w:rPr>
  </w:style>
  <w:style w:type="paragraph" w:customStyle="1" w:styleId="xl1895">
    <w:name w:val="xl1895"/>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pPr>
    <w:rPr>
      <w:b/>
      <w:bCs/>
      <w:color w:val="000000"/>
      <w:sz w:val="28"/>
      <w:szCs w:val="28"/>
    </w:rPr>
  </w:style>
  <w:style w:type="paragraph" w:customStyle="1" w:styleId="xl1896">
    <w:name w:val="xl1896"/>
    <w:basedOn w:val="a2"/>
    <w:rsid w:val="0023634C"/>
    <w:pPr>
      <w:pBdr>
        <w:top w:val="single" w:sz="4" w:space="0" w:color="auto"/>
        <w:left w:val="single" w:sz="4" w:space="0" w:color="auto"/>
        <w:bottom w:val="single" w:sz="8" w:space="0" w:color="auto"/>
      </w:pBdr>
      <w:shd w:val="clear" w:color="000000" w:fill="FFFFFF"/>
      <w:spacing w:before="100" w:beforeAutospacing="1" w:after="100" w:afterAutospacing="1"/>
      <w:jc w:val="center"/>
    </w:pPr>
    <w:rPr>
      <w:b/>
      <w:bCs/>
      <w:color w:val="000000"/>
      <w:sz w:val="28"/>
      <w:szCs w:val="28"/>
    </w:rPr>
  </w:style>
  <w:style w:type="paragraph" w:customStyle="1" w:styleId="xl1897">
    <w:name w:val="xl1897"/>
    <w:basedOn w:val="a2"/>
    <w:rsid w:val="0023634C"/>
    <w:pPr>
      <w:pBdr>
        <w:left w:val="single" w:sz="4" w:space="0" w:color="auto"/>
      </w:pBdr>
      <w:shd w:val="clear" w:color="000000" w:fill="FFFFFF"/>
      <w:spacing w:before="100" w:beforeAutospacing="1" w:after="100" w:afterAutospacing="1"/>
      <w:jc w:val="center"/>
      <w:textAlignment w:val="center"/>
    </w:pPr>
    <w:rPr>
      <w:b/>
      <w:bCs/>
      <w:color w:val="000000"/>
      <w:sz w:val="28"/>
      <w:szCs w:val="28"/>
    </w:rPr>
  </w:style>
  <w:style w:type="paragraph" w:customStyle="1" w:styleId="xl1898">
    <w:name w:val="xl1898"/>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color w:val="000000"/>
      <w:sz w:val="28"/>
      <w:szCs w:val="28"/>
    </w:rPr>
  </w:style>
  <w:style w:type="paragraph" w:customStyle="1" w:styleId="xl1899">
    <w:name w:val="xl1899"/>
    <w:basedOn w:val="a2"/>
    <w:rsid w:val="0023634C"/>
    <w:pPr>
      <w:pBdr>
        <w:left w:val="single" w:sz="4" w:space="0" w:color="auto"/>
        <w:bottom w:val="single" w:sz="4" w:space="0" w:color="auto"/>
      </w:pBdr>
      <w:shd w:val="clear" w:color="000000" w:fill="FFFFFF"/>
      <w:spacing w:before="100" w:beforeAutospacing="1" w:after="100" w:afterAutospacing="1"/>
      <w:jc w:val="right"/>
    </w:pPr>
    <w:rPr>
      <w:color w:val="000000"/>
      <w:sz w:val="28"/>
      <w:szCs w:val="28"/>
    </w:rPr>
  </w:style>
  <w:style w:type="paragraph" w:customStyle="1" w:styleId="xl1900">
    <w:name w:val="xl1900"/>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pPr>
    <w:rPr>
      <w:color w:val="000000"/>
      <w:sz w:val="28"/>
      <w:szCs w:val="28"/>
    </w:rPr>
  </w:style>
  <w:style w:type="paragraph" w:customStyle="1" w:styleId="xl1901">
    <w:name w:val="xl1901"/>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pPr>
    <w:rPr>
      <w:b/>
      <w:bCs/>
      <w:color w:val="000000"/>
      <w:sz w:val="28"/>
      <w:szCs w:val="28"/>
    </w:rPr>
  </w:style>
  <w:style w:type="paragraph" w:customStyle="1" w:styleId="xl1902">
    <w:name w:val="xl1902"/>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pPr>
    <w:rPr>
      <w:color w:val="000000"/>
      <w:sz w:val="28"/>
      <w:szCs w:val="28"/>
    </w:rPr>
  </w:style>
  <w:style w:type="paragraph" w:customStyle="1" w:styleId="xl1903">
    <w:name w:val="xl1903"/>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right"/>
    </w:pPr>
    <w:rPr>
      <w:color w:val="000000"/>
      <w:sz w:val="28"/>
      <w:szCs w:val="28"/>
    </w:rPr>
  </w:style>
  <w:style w:type="paragraph" w:customStyle="1" w:styleId="xl1904">
    <w:name w:val="xl1904"/>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pPr>
    <w:rPr>
      <w:i/>
      <w:iCs/>
      <w:color w:val="000000"/>
      <w:sz w:val="28"/>
      <w:szCs w:val="28"/>
    </w:rPr>
  </w:style>
  <w:style w:type="paragraph" w:customStyle="1" w:styleId="xl1905">
    <w:name w:val="xl1905"/>
    <w:basedOn w:val="a2"/>
    <w:rsid w:val="0023634C"/>
    <w:pPr>
      <w:pBdr>
        <w:top w:val="single" w:sz="4" w:space="0" w:color="auto"/>
        <w:left w:val="single" w:sz="4" w:space="0" w:color="auto"/>
      </w:pBdr>
      <w:shd w:val="clear" w:color="000000" w:fill="FFFFFF"/>
      <w:spacing w:before="100" w:beforeAutospacing="1" w:after="100" w:afterAutospacing="1"/>
      <w:jc w:val="center"/>
    </w:pPr>
    <w:rPr>
      <w:i/>
      <w:iCs/>
      <w:sz w:val="28"/>
      <w:szCs w:val="28"/>
    </w:rPr>
  </w:style>
  <w:style w:type="paragraph" w:customStyle="1" w:styleId="xl1906">
    <w:name w:val="xl1906"/>
    <w:basedOn w:val="a2"/>
    <w:rsid w:val="0023634C"/>
    <w:pPr>
      <w:pBdr>
        <w:top w:val="single" w:sz="4" w:space="0" w:color="auto"/>
        <w:left w:val="single" w:sz="4" w:space="0" w:color="auto"/>
        <w:bottom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1907">
    <w:name w:val="xl1907"/>
    <w:basedOn w:val="a2"/>
    <w:rsid w:val="0023634C"/>
    <w:pPr>
      <w:pBdr>
        <w:left w:val="single" w:sz="4" w:space="0" w:color="auto"/>
        <w:bottom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1908">
    <w:name w:val="xl1908"/>
    <w:basedOn w:val="a2"/>
    <w:rsid w:val="0023634C"/>
    <w:pPr>
      <w:pBdr>
        <w:bottom w:val="single" w:sz="4" w:space="0" w:color="auto"/>
      </w:pBdr>
      <w:shd w:val="clear" w:color="000000" w:fill="FFFFFF"/>
      <w:spacing w:before="100" w:beforeAutospacing="1" w:after="100" w:afterAutospacing="1"/>
      <w:jc w:val="right"/>
    </w:pPr>
    <w:rPr>
      <w:color w:val="000000"/>
      <w:sz w:val="28"/>
      <w:szCs w:val="28"/>
    </w:rPr>
  </w:style>
  <w:style w:type="paragraph" w:customStyle="1" w:styleId="xl1909">
    <w:name w:val="xl1909"/>
    <w:basedOn w:val="a2"/>
    <w:rsid w:val="0023634C"/>
    <w:pPr>
      <w:pBdr>
        <w:top w:val="single" w:sz="4" w:space="0" w:color="auto"/>
        <w:bottom w:val="single" w:sz="4" w:space="0" w:color="auto"/>
      </w:pBdr>
      <w:shd w:val="clear" w:color="000000" w:fill="FFFFFF"/>
      <w:spacing w:before="100" w:beforeAutospacing="1" w:after="100" w:afterAutospacing="1"/>
      <w:jc w:val="center"/>
    </w:pPr>
    <w:rPr>
      <w:i/>
      <w:iCs/>
      <w:color w:val="000000"/>
      <w:sz w:val="28"/>
      <w:szCs w:val="28"/>
    </w:rPr>
  </w:style>
  <w:style w:type="paragraph" w:customStyle="1" w:styleId="xl1910">
    <w:name w:val="xl1910"/>
    <w:basedOn w:val="a2"/>
    <w:rsid w:val="0023634C"/>
    <w:pPr>
      <w:pBdr>
        <w:top w:val="single" w:sz="4" w:space="0" w:color="auto"/>
        <w:bottom w:val="single" w:sz="4" w:space="0" w:color="auto"/>
      </w:pBdr>
      <w:shd w:val="clear" w:color="000000" w:fill="FFFFFF"/>
      <w:spacing w:before="100" w:beforeAutospacing="1" w:after="100" w:afterAutospacing="1"/>
      <w:jc w:val="center"/>
    </w:pPr>
    <w:rPr>
      <w:b/>
      <w:bCs/>
      <w:sz w:val="28"/>
      <w:szCs w:val="28"/>
    </w:rPr>
  </w:style>
  <w:style w:type="paragraph" w:customStyle="1" w:styleId="xl1911">
    <w:name w:val="xl1911"/>
    <w:basedOn w:val="a2"/>
    <w:rsid w:val="0023634C"/>
    <w:pPr>
      <w:pBdr>
        <w:top w:val="single" w:sz="4" w:space="0" w:color="auto"/>
      </w:pBdr>
      <w:shd w:val="clear" w:color="000000" w:fill="FFFFFF"/>
      <w:spacing w:before="100" w:beforeAutospacing="1" w:after="100" w:afterAutospacing="1"/>
      <w:jc w:val="center"/>
    </w:pPr>
    <w:rPr>
      <w:i/>
      <w:iCs/>
      <w:sz w:val="28"/>
      <w:szCs w:val="28"/>
    </w:rPr>
  </w:style>
  <w:style w:type="paragraph" w:customStyle="1" w:styleId="xl1912">
    <w:name w:val="xl1912"/>
    <w:basedOn w:val="a2"/>
    <w:rsid w:val="0023634C"/>
    <w:pPr>
      <w:pBdr>
        <w:top w:val="single" w:sz="4" w:space="0" w:color="auto"/>
        <w:bottom w:val="single" w:sz="8" w:space="0" w:color="auto"/>
      </w:pBdr>
      <w:shd w:val="clear" w:color="000000" w:fill="FFFFFF"/>
      <w:spacing w:before="100" w:beforeAutospacing="1" w:after="100" w:afterAutospacing="1"/>
    </w:pPr>
    <w:rPr>
      <w:sz w:val="28"/>
      <w:szCs w:val="28"/>
    </w:rPr>
  </w:style>
  <w:style w:type="paragraph" w:customStyle="1" w:styleId="xl1913">
    <w:name w:val="xl1913"/>
    <w:basedOn w:val="a2"/>
    <w:rsid w:val="0023634C"/>
    <w:pPr>
      <w:pBdr>
        <w:top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1914">
    <w:name w:val="xl1914"/>
    <w:basedOn w:val="a2"/>
    <w:rsid w:val="0023634C"/>
    <w:pPr>
      <w:pBdr>
        <w:bottom w:val="single" w:sz="4" w:space="0" w:color="auto"/>
        <w:right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1915">
    <w:name w:val="xl1915"/>
    <w:basedOn w:val="a2"/>
    <w:rsid w:val="0023634C"/>
    <w:pPr>
      <w:pBdr>
        <w:top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1916">
    <w:name w:val="xl1916"/>
    <w:basedOn w:val="a2"/>
    <w:rsid w:val="0023634C"/>
    <w:pPr>
      <w:pBdr>
        <w:top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1917">
    <w:name w:val="xl1917"/>
    <w:basedOn w:val="a2"/>
    <w:rsid w:val="0023634C"/>
    <w:pPr>
      <w:pBdr>
        <w:top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1918">
    <w:name w:val="xl1918"/>
    <w:basedOn w:val="a2"/>
    <w:rsid w:val="0023634C"/>
    <w:pPr>
      <w:pBdr>
        <w:top w:val="single" w:sz="4" w:space="0" w:color="auto"/>
        <w:bottom w:val="single" w:sz="4" w:space="0" w:color="auto"/>
        <w:right w:val="single" w:sz="8" w:space="0" w:color="auto"/>
      </w:pBdr>
      <w:shd w:val="clear" w:color="000000" w:fill="FFFFFF"/>
      <w:spacing w:before="100" w:beforeAutospacing="1" w:after="100" w:afterAutospacing="1"/>
      <w:textAlignment w:val="center"/>
    </w:pPr>
  </w:style>
  <w:style w:type="paragraph" w:customStyle="1" w:styleId="xl1919">
    <w:name w:val="xl1919"/>
    <w:basedOn w:val="a2"/>
    <w:rsid w:val="0023634C"/>
    <w:pPr>
      <w:pBdr>
        <w:top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1920">
    <w:name w:val="xl1920"/>
    <w:basedOn w:val="a2"/>
    <w:rsid w:val="0023634C"/>
    <w:pPr>
      <w:pBdr>
        <w:bottom w:val="single" w:sz="4" w:space="0" w:color="auto"/>
        <w:right w:val="single" w:sz="8" w:space="0" w:color="auto"/>
      </w:pBdr>
      <w:shd w:val="clear" w:color="000000" w:fill="FFFFFF"/>
      <w:spacing w:before="100" w:beforeAutospacing="1" w:after="100" w:afterAutospacing="1"/>
      <w:jc w:val="center"/>
    </w:pPr>
    <w:rPr>
      <w:b/>
      <w:bCs/>
      <w:sz w:val="28"/>
      <w:szCs w:val="28"/>
    </w:rPr>
  </w:style>
  <w:style w:type="paragraph" w:customStyle="1" w:styleId="xl1921">
    <w:name w:val="xl1921"/>
    <w:basedOn w:val="a2"/>
    <w:rsid w:val="0023634C"/>
    <w:pPr>
      <w:pBdr>
        <w:bottom w:val="single" w:sz="4" w:space="0" w:color="auto"/>
        <w:right w:val="single" w:sz="8" w:space="0" w:color="auto"/>
      </w:pBdr>
      <w:shd w:val="clear" w:color="000000" w:fill="FFFFFF"/>
      <w:spacing w:before="100" w:beforeAutospacing="1" w:after="100" w:afterAutospacing="1"/>
      <w:jc w:val="center"/>
    </w:pPr>
    <w:rPr>
      <w:b/>
      <w:bCs/>
      <w:sz w:val="28"/>
      <w:szCs w:val="28"/>
    </w:rPr>
  </w:style>
  <w:style w:type="paragraph" w:customStyle="1" w:styleId="xl1922">
    <w:name w:val="xl1922"/>
    <w:basedOn w:val="a2"/>
    <w:rsid w:val="0023634C"/>
    <w:pPr>
      <w:pBdr>
        <w:bottom w:val="single" w:sz="4" w:space="0" w:color="auto"/>
        <w:right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1923">
    <w:name w:val="xl1923"/>
    <w:basedOn w:val="a2"/>
    <w:rsid w:val="0023634C"/>
    <w:pPr>
      <w:pBdr>
        <w:top w:val="single" w:sz="4" w:space="0" w:color="auto"/>
        <w:bottom w:val="single" w:sz="4" w:space="0" w:color="auto"/>
        <w:right w:val="single" w:sz="8" w:space="0" w:color="auto"/>
      </w:pBdr>
      <w:shd w:val="clear" w:color="000000" w:fill="FFFFFF"/>
      <w:spacing w:before="100" w:beforeAutospacing="1" w:after="100" w:afterAutospacing="1"/>
    </w:pPr>
    <w:rPr>
      <w:b/>
      <w:bCs/>
      <w:sz w:val="28"/>
      <w:szCs w:val="28"/>
    </w:rPr>
  </w:style>
  <w:style w:type="paragraph" w:customStyle="1" w:styleId="xl1924">
    <w:name w:val="xl1924"/>
    <w:basedOn w:val="a2"/>
    <w:rsid w:val="0023634C"/>
    <w:pPr>
      <w:pBdr>
        <w:top w:val="single" w:sz="4" w:space="0" w:color="auto"/>
        <w:right w:val="single" w:sz="8" w:space="0" w:color="auto"/>
      </w:pBdr>
      <w:shd w:val="clear" w:color="000000" w:fill="FFFFFF"/>
      <w:spacing w:before="100" w:beforeAutospacing="1" w:after="100" w:afterAutospacing="1"/>
      <w:jc w:val="center"/>
    </w:pPr>
    <w:rPr>
      <w:b/>
      <w:bCs/>
      <w:sz w:val="28"/>
      <w:szCs w:val="28"/>
    </w:rPr>
  </w:style>
  <w:style w:type="paragraph" w:customStyle="1" w:styleId="xl1925">
    <w:name w:val="xl1925"/>
    <w:basedOn w:val="a2"/>
    <w:rsid w:val="0023634C"/>
    <w:pPr>
      <w:pBdr>
        <w:top w:val="single" w:sz="4" w:space="0" w:color="auto"/>
        <w:right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1926">
    <w:name w:val="xl1926"/>
    <w:basedOn w:val="a2"/>
    <w:rsid w:val="0023634C"/>
    <w:pPr>
      <w:pBdr>
        <w:bottom w:val="single" w:sz="8" w:space="0" w:color="auto"/>
        <w:right w:val="single" w:sz="8" w:space="0" w:color="auto"/>
      </w:pBdr>
      <w:shd w:val="clear" w:color="000000" w:fill="FFFFFF"/>
      <w:spacing w:before="100" w:beforeAutospacing="1" w:after="100" w:afterAutospacing="1"/>
      <w:jc w:val="center"/>
    </w:pPr>
    <w:rPr>
      <w:i/>
      <w:iCs/>
      <w:color w:val="FF0000"/>
      <w:sz w:val="28"/>
      <w:szCs w:val="28"/>
    </w:rPr>
  </w:style>
  <w:style w:type="paragraph" w:customStyle="1" w:styleId="xl1927">
    <w:name w:val="xl1927"/>
    <w:basedOn w:val="a2"/>
    <w:rsid w:val="0023634C"/>
    <w:pPr>
      <w:pBdr>
        <w:top w:val="single" w:sz="8" w:space="0" w:color="auto"/>
        <w:bottom w:val="single" w:sz="8" w:space="0" w:color="auto"/>
        <w:right w:val="single" w:sz="8" w:space="0" w:color="auto"/>
      </w:pBdr>
      <w:shd w:val="clear" w:color="000000" w:fill="FFFFFF"/>
      <w:spacing w:before="100" w:beforeAutospacing="1" w:after="100" w:afterAutospacing="1"/>
      <w:jc w:val="center"/>
    </w:pPr>
    <w:rPr>
      <w:b/>
      <w:bCs/>
      <w:sz w:val="28"/>
      <w:szCs w:val="28"/>
    </w:rPr>
  </w:style>
  <w:style w:type="paragraph" w:customStyle="1" w:styleId="xl1928">
    <w:name w:val="xl1928"/>
    <w:basedOn w:val="a2"/>
    <w:rsid w:val="0023634C"/>
    <w:pPr>
      <w:pBdr>
        <w:top w:val="single" w:sz="4" w:space="0" w:color="auto"/>
        <w:bottom w:val="single" w:sz="4" w:space="0" w:color="auto"/>
        <w:right w:val="single" w:sz="8" w:space="0" w:color="auto"/>
      </w:pBdr>
      <w:shd w:val="clear" w:color="000000" w:fill="FFFFFF"/>
      <w:spacing w:before="100" w:beforeAutospacing="1" w:after="100" w:afterAutospacing="1"/>
      <w:jc w:val="center"/>
    </w:pPr>
  </w:style>
  <w:style w:type="paragraph" w:customStyle="1" w:styleId="xl1929">
    <w:name w:val="xl1929"/>
    <w:basedOn w:val="a2"/>
    <w:rsid w:val="0023634C"/>
    <w:pPr>
      <w:pBdr>
        <w:right w:val="single" w:sz="8" w:space="0" w:color="auto"/>
      </w:pBdr>
      <w:shd w:val="clear" w:color="000000" w:fill="FFFFFF"/>
      <w:spacing w:before="100" w:beforeAutospacing="1" w:after="100" w:afterAutospacing="1"/>
      <w:jc w:val="center"/>
    </w:pPr>
    <w:rPr>
      <w:sz w:val="28"/>
      <w:szCs w:val="28"/>
    </w:rPr>
  </w:style>
  <w:style w:type="paragraph" w:customStyle="1" w:styleId="xl1930">
    <w:name w:val="xl1930"/>
    <w:basedOn w:val="a2"/>
    <w:rsid w:val="0023634C"/>
    <w:pPr>
      <w:pBdr>
        <w:top w:val="single" w:sz="8" w:space="0" w:color="auto"/>
        <w:bottom w:val="single" w:sz="4"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1931">
    <w:name w:val="xl1931"/>
    <w:basedOn w:val="a2"/>
    <w:rsid w:val="0023634C"/>
    <w:pPr>
      <w:pBdr>
        <w:top w:val="single" w:sz="4" w:space="0" w:color="auto"/>
        <w:bottom w:val="single" w:sz="4" w:space="0" w:color="auto"/>
        <w:right w:val="single" w:sz="8" w:space="0" w:color="auto"/>
      </w:pBdr>
      <w:shd w:val="clear" w:color="000000" w:fill="FFFFFF"/>
      <w:spacing w:before="100" w:beforeAutospacing="1" w:after="100" w:afterAutospacing="1"/>
      <w:jc w:val="center"/>
    </w:pPr>
    <w:rPr>
      <w:i/>
      <w:iCs/>
    </w:rPr>
  </w:style>
  <w:style w:type="paragraph" w:customStyle="1" w:styleId="xl1932">
    <w:name w:val="xl1932"/>
    <w:basedOn w:val="a2"/>
    <w:rsid w:val="0023634C"/>
    <w:pPr>
      <w:pBdr>
        <w:top w:val="single" w:sz="4" w:space="0" w:color="auto"/>
        <w:bottom w:val="single" w:sz="8" w:space="0" w:color="auto"/>
        <w:right w:val="single" w:sz="8" w:space="0" w:color="auto"/>
      </w:pBdr>
      <w:shd w:val="clear" w:color="000000" w:fill="FFFFFF"/>
      <w:spacing w:before="100" w:beforeAutospacing="1" w:after="100" w:afterAutospacing="1"/>
      <w:jc w:val="center"/>
    </w:pPr>
    <w:rPr>
      <w:i/>
      <w:iCs/>
    </w:rPr>
  </w:style>
  <w:style w:type="paragraph" w:customStyle="1" w:styleId="xl1933">
    <w:name w:val="xl1933"/>
    <w:basedOn w:val="a2"/>
    <w:rsid w:val="0023634C"/>
    <w:pPr>
      <w:pBdr>
        <w:right w:val="single" w:sz="8" w:space="0" w:color="auto"/>
      </w:pBdr>
      <w:shd w:val="clear" w:color="000000" w:fill="FFFFFF"/>
      <w:spacing w:before="100" w:beforeAutospacing="1" w:after="100" w:afterAutospacing="1"/>
      <w:jc w:val="center"/>
      <w:textAlignment w:val="center"/>
    </w:pPr>
    <w:rPr>
      <w:color w:val="000000"/>
      <w:sz w:val="28"/>
      <w:szCs w:val="28"/>
    </w:rPr>
  </w:style>
  <w:style w:type="paragraph" w:customStyle="1" w:styleId="xl1934">
    <w:name w:val="xl1934"/>
    <w:basedOn w:val="a2"/>
    <w:rsid w:val="0023634C"/>
    <w:pPr>
      <w:pBdr>
        <w:top w:val="single" w:sz="8" w:space="0" w:color="auto"/>
        <w:right w:val="single" w:sz="8" w:space="0" w:color="auto"/>
      </w:pBdr>
      <w:shd w:val="clear" w:color="000000" w:fill="FFFFFF"/>
      <w:spacing w:before="100" w:beforeAutospacing="1" w:after="100" w:afterAutospacing="1"/>
      <w:jc w:val="center"/>
      <w:textAlignment w:val="center"/>
    </w:pPr>
    <w:rPr>
      <w:b/>
      <w:bCs/>
      <w:color w:val="000000"/>
      <w:sz w:val="28"/>
      <w:szCs w:val="28"/>
    </w:rPr>
  </w:style>
  <w:style w:type="paragraph" w:customStyle="1" w:styleId="xl1935">
    <w:name w:val="xl1935"/>
    <w:basedOn w:val="a2"/>
    <w:rsid w:val="0023634C"/>
    <w:pPr>
      <w:pBdr>
        <w:top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color w:val="000000"/>
      <w:sz w:val="28"/>
      <w:szCs w:val="28"/>
    </w:rPr>
  </w:style>
  <w:style w:type="paragraph" w:customStyle="1" w:styleId="xl1936">
    <w:name w:val="xl1936"/>
    <w:basedOn w:val="a2"/>
    <w:rsid w:val="0023634C"/>
    <w:pPr>
      <w:pBdr>
        <w:bottom w:val="single" w:sz="4" w:space="0" w:color="auto"/>
        <w:right w:val="single" w:sz="8" w:space="0" w:color="auto"/>
      </w:pBdr>
      <w:shd w:val="clear" w:color="000000" w:fill="FFFFFF"/>
      <w:spacing w:before="100" w:beforeAutospacing="1" w:after="100" w:afterAutospacing="1"/>
      <w:jc w:val="right"/>
    </w:pPr>
    <w:rPr>
      <w:color w:val="000000"/>
      <w:sz w:val="28"/>
      <w:szCs w:val="28"/>
    </w:rPr>
  </w:style>
  <w:style w:type="paragraph" w:customStyle="1" w:styleId="xl1937">
    <w:name w:val="xl1937"/>
    <w:basedOn w:val="a2"/>
    <w:rsid w:val="0023634C"/>
    <w:pPr>
      <w:pBdr>
        <w:top w:val="single" w:sz="4" w:space="0" w:color="auto"/>
        <w:bottom w:val="single" w:sz="4" w:space="0" w:color="auto"/>
        <w:right w:val="single" w:sz="8" w:space="0" w:color="auto"/>
      </w:pBdr>
      <w:shd w:val="clear" w:color="000000" w:fill="FFFFFF"/>
      <w:spacing w:before="100" w:beforeAutospacing="1" w:after="100" w:afterAutospacing="1"/>
      <w:jc w:val="right"/>
    </w:pPr>
    <w:rPr>
      <w:color w:val="000000"/>
      <w:sz w:val="28"/>
      <w:szCs w:val="28"/>
    </w:rPr>
  </w:style>
  <w:style w:type="paragraph" w:customStyle="1" w:styleId="xl1938">
    <w:name w:val="xl1938"/>
    <w:basedOn w:val="a2"/>
    <w:rsid w:val="0023634C"/>
    <w:pPr>
      <w:pBdr>
        <w:top w:val="single" w:sz="4" w:space="0" w:color="auto"/>
        <w:bottom w:val="single" w:sz="4" w:space="0" w:color="auto"/>
        <w:right w:val="single" w:sz="8" w:space="0" w:color="auto"/>
      </w:pBdr>
      <w:shd w:val="clear" w:color="000000" w:fill="FFFFFF"/>
      <w:spacing w:before="100" w:beforeAutospacing="1" w:after="100" w:afterAutospacing="1"/>
      <w:jc w:val="center"/>
    </w:pPr>
    <w:rPr>
      <w:b/>
      <w:bCs/>
      <w:color w:val="000000"/>
      <w:sz w:val="28"/>
      <w:szCs w:val="28"/>
    </w:rPr>
  </w:style>
  <w:style w:type="paragraph" w:customStyle="1" w:styleId="xl1939">
    <w:name w:val="xl1939"/>
    <w:basedOn w:val="a2"/>
    <w:rsid w:val="0023634C"/>
    <w:pPr>
      <w:pBdr>
        <w:top w:val="single" w:sz="4" w:space="0" w:color="auto"/>
        <w:bottom w:val="single" w:sz="4" w:space="0" w:color="auto"/>
        <w:right w:val="single" w:sz="8" w:space="0" w:color="auto"/>
      </w:pBdr>
      <w:shd w:val="clear" w:color="000000" w:fill="FFFFFF"/>
      <w:spacing w:before="100" w:beforeAutospacing="1" w:after="100" w:afterAutospacing="1"/>
      <w:jc w:val="right"/>
    </w:pPr>
    <w:rPr>
      <w:color w:val="000000"/>
      <w:sz w:val="28"/>
      <w:szCs w:val="28"/>
    </w:rPr>
  </w:style>
  <w:style w:type="paragraph" w:customStyle="1" w:styleId="xl1940">
    <w:name w:val="xl1940"/>
    <w:basedOn w:val="a2"/>
    <w:rsid w:val="0023634C"/>
    <w:pPr>
      <w:pBdr>
        <w:top w:val="single" w:sz="4" w:space="0" w:color="auto"/>
        <w:bottom w:val="single" w:sz="4" w:space="0" w:color="auto"/>
        <w:right w:val="single" w:sz="8" w:space="0" w:color="auto"/>
      </w:pBdr>
      <w:shd w:val="clear" w:color="000000" w:fill="FFFFFF"/>
      <w:spacing w:before="100" w:beforeAutospacing="1" w:after="100" w:afterAutospacing="1"/>
      <w:jc w:val="center"/>
    </w:pPr>
    <w:rPr>
      <w:i/>
      <w:iCs/>
      <w:color w:val="000000"/>
      <w:sz w:val="28"/>
      <w:szCs w:val="28"/>
    </w:rPr>
  </w:style>
  <w:style w:type="paragraph" w:customStyle="1" w:styleId="xl1941">
    <w:name w:val="xl1941"/>
    <w:basedOn w:val="a2"/>
    <w:rsid w:val="0023634C"/>
    <w:pPr>
      <w:pBdr>
        <w:top w:val="single" w:sz="4" w:space="0" w:color="auto"/>
        <w:right w:val="single" w:sz="8" w:space="0" w:color="auto"/>
      </w:pBdr>
      <w:shd w:val="clear" w:color="000000" w:fill="FFFFFF"/>
      <w:spacing w:before="100" w:beforeAutospacing="1" w:after="100" w:afterAutospacing="1"/>
      <w:jc w:val="center"/>
    </w:pPr>
    <w:rPr>
      <w:i/>
      <w:iCs/>
      <w:sz w:val="28"/>
      <w:szCs w:val="28"/>
    </w:rPr>
  </w:style>
  <w:style w:type="paragraph" w:customStyle="1" w:styleId="xl1942">
    <w:name w:val="xl1942"/>
    <w:basedOn w:val="a2"/>
    <w:rsid w:val="0023634C"/>
    <w:pPr>
      <w:pBdr>
        <w:top w:val="single" w:sz="4" w:space="0" w:color="auto"/>
        <w:bottom w:val="single" w:sz="8" w:space="0" w:color="auto"/>
        <w:right w:val="single" w:sz="8" w:space="0" w:color="auto"/>
      </w:pBdr>
      <w:shd w:val="clear" w:color="000000" w:fill="FFFFFF"/>
      <w:spacing w:before="100" w:beforeAutospacing="1" w:after="100" w:afterAutospacing="1"/>
    </w:pPr>
    <w:rPr>
      <w:sz w:val="28"/>
      <w:szCs w:val="28"/>
    </w:rPr>
  </w:style>
  <w:style w:type="paragraph" w:customStyle="1" w:styleId="xl1943">
    <w:name w:val="xl1943"/>
    <w:basedOn w:val="a2"/>
    <w:rsid w:val="0023634C"/>
    <w:pPr>
      <w:pBdr>
        <w:left w:val="single" w:sz="8" w:space="0" w:color="auto"/>
      </w:pBdr>
      <w:shd w:val="clear" w:color="000000" w:fill="FFFFFF"/>
      <w:spacing w:before="100" w:beforeAutospacing="1" w:after="100" w:afterAutospacing="1"/>
    </w:pPr>
    <w:rPr>
      <w:sz w:val="28"/>
      <w:szCs w:val="28"/>
    </w:rPr>
  </w:style>
  <w:style w:type="paragraph" w:customStyle="1" w:styleId="xl1944">
    <w:name w:val="xl1944"/>
    <w:basedOn w:val="a2"/>
    <w:rsid w:val="0023634C"/>
    <w:pPr>
      <w:pBdr>
        <w:right w:val="single" w:sz="8" w:space="0" w:color="auto"/>
      </w:pBdr>
      <w:shd w:val="clear" w:color="000000" w:fill="FFFFFF"/>
      <w:spacing w:before="100" w:beforeAutospacing="1" w:after="100" w:afterAutospacing="1"/>
    </w:pPr>
    <w:rPr>
      <w:sz w:val="28"/>
      <w:szCs w:val="28"/>
    </w:rPr>
  </w:style>
  <w:style w:type="paragraph" w:customStyle="1" w:styleId="xl1945">
    <w:name w:val="xl1945"/>
    <w:basedOn w:val="a2"/>
    <w:rsid w:val="0023634C"/>
    <w:pPr>
      <w:pBdr>
        <w:top w:val="single" w:sz="8" w:space="0" w:color="auto"/>
        <w:left w:val="single" w:sz="4" w:space="0" w:color="auto"/>
        <w:bottom w:val="single" w:sz="8" w:space="0" w:color="auto"/>
      </w:pBdr>
      <w:shd w:val="clear" w:color="000000" w:fill="FFFFFF"/>
      <w:spacing w:before="100" w:beforeAutospacing="1" w:after="100" w:afterAutospacing="1"/>
      <w:jc w:val="center"/>
    </w:pPr>
    <w:rPr>
      <w:sz w:val="28"/>
      <w:szCs w:val="28"/>
    </w:rPr>
  </w:style>
  <w:style w:type="paragraph" w:customStyle="1" w:styleId="xl1946">
    <w:name w:val="xl1946"/>
    <w:basedOn w:val="a2"/>
    <w:rsid w:val="0023634C"/>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1947">
    <w:name w:val="xl1947"/>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1948">
    <w:name w:val="xl1948"/>
    <w:basedOn w:val="a2"/>
    <w:rsid w:val="0023634C"/>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1949">
    <w:name w:val="xl1949"/>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950">
    <w:name w:val="xl1950"/>
    <w:basedOn w:val="a2"/>
    <w:rsid w:val="0023634C"/>
    <w:pPr>
      <w:pBdr>
        <w:left w:val="single" w:sz="8" w:space="0" w:color="auto"/>
        <w:right w:val="single" w:sz="4" w:space="0" w:color="auto"/>
      </w:pBdr>
      <w:shd w:val="clear" w:color="000000" w:fill="FFFFFF"/>
      <w:spacing w:before="100" w:beforeAutospacing="1" w:after="100" w:afterAutospacing="1"/>
      <w:jc w:val="center"/>
      <w:textAlignment w:val="center"/>
    </w:pPr>
  </w:style>
  <w:style w:type="paragraph" w:customStyle="1" w:styleId="xl1951">
    <w:name w:val="xl1951"/>
    <w:basedOn w:val="a2"/>
    <w:rsid w:val="0023634C"/>
    <w:pPr>
      <w:pBdr>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952">
    <w:name w:val="xl1952"/>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pPr>
  </w:style>
  <w:style w:type="paragraph" w:customStyle="1" w:styleId="xl1953">
    <w:name w:val="xl1953"/>
    <w:basedOn w:val="a2"/>
    <w:rsid w:val="0023634C"/>
    <w:pPr>
      <w:pBdr>
        <w:left w:val="single" w:sz="4" w:space="0" w:color="auto"/>
      </w:pBdr>
      <w:shd w:val="clear" w:color="000000" w:fill="FFFFFF"/>
      <w:spacing w:before="100" w:beforeAutospacing="1" w:after="100" w:afterAutospacing="1"/>
    </w:pPr>
  </w:style>
  <w:style w:type="paragraph" w:customStyle="1" w:styleId="xl1954">
    <w:name w:val="xl1954"/>
    <w:basedOn w:val="a2"/>
    <w:rsid w:val="0023634C"/>
    <w:pPr>
      <w:shd w:val="clear" w:color="000000" w:fill="FFFFFF"/>
      <w:spacing w:before="100" w:beforeAutospacing="1" w:after="100" w:afterAutospacing="1"/>
    </w:pPr>
  </w:style>
  <w:style w:type="paragraph" w:customStyle="1" w:styleId="xl1955">
    <w:name w:val="xl1955"/>
    <w:basedOn w:val="a2"/>
    <w:rsid w:val="0023634C"/>
    <w:pPr>
      <w:pBdr>
        <w:right w:val="single" w:sz="4" w:space="0" w:color="auto"/>
      </w:pBdr>
      <w:shd w:val="clear" w:color="000000" w:fill="FFFFFF"/>
      <w:spacing w:before="100" w:beforeAutospacing="1" w:after="100" w:afterAutospacing="1"/>
    </w:pPr>
  </w:style>
  <w:style w:type="paragraph" w:customStyle="1" w:styleId="xl1956">
    <w:name w:val="xl1956"/>
    <w:basedOn w:val="a2"/>
    <w:rsid w:val="0023634C"/>
    <w:pPr>
      <w:pBdr>
        <w:left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1957">
    <w:name w:val="xl1957"/>
    <w:basedOn w:val="a2"/>
    <w:rsid w:val="0023634C"/>
    <w:pPr>
      <w:shd w:val="clear" w:color="000000" w:fill="FFFFFF"/>
      <w:spacing w:before="100" w:beforeAutospacing="1" w:after="100" w:afterAutospacing="1"/>
      <w:jc w:val="center"/>
      <w:textAlignment w:val="center"/>
    </w:pPr>
    <w:rPr>
      <w:b/>
      <w:bCs/>
      <w:sz w:val="28"/>
      <w:szCs w:val="28"/>
    </w:rPr>
  </w:style>
  <w:style w:type="paragraph" w:customStyle="1" w:styleId="xl1958">
    <w:name w:val="xl1958"/>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style>
  <w:style w:type="paragraph" w:customStyle="1" w:styleId="xl1959">
    <w:name w:val="xl1959"/>
    <w:basedOn w:val="a2"/>
    <w:rsid w:val="0023634C"/>
    <w:pPr>
      <w:pBdr>
        <w:top w:val="single" w:sz="4" w:space="0" w:color="auto"/>
        <w:left w:val="single" w:sz="4" w:space="0" w:color="auto"/>
      </w:pBdr>
      <w:shd w:val="clear" w:color="000000" w:fill="FFFFFF"/>
      <w:spacing w:before="100" w:beforeAutospacing="1" w:after="100" w:afterAutospacing="1"/>
    </w:pPr>
  </w:style>
  <w:style w:type="paragraph" w:customStyle="1" w:styleId="xl1960">
    <w:name w:val="xl1960"/>
    <w:basedOn w:val="a2"/>
    <w:rsid w:val="0023634C"/>
    <w:pPr>
      <w:pBdr>
        <w:top w:val="single" w:sz="4" w:space="0" w:color="auto"/>
        <w:right w:val="single" w:sz="4" w:space="0" w:color="auto"/>
      </w:pBdr>
      <w:shd w:val="clear" w:color="000000" w:fill="FFFFFF"/>
      <w:spacing w:before="100" w:beforeAutospacing="1" w:after="100" w:afterAutospacing="1"/>
    </w:pPr>
  </w:style>
  <w:style w:type="paragraph" w:customStyle="1" w:styleId="xl1961">
    <w:name w:val="xl1961"/>
    <w:basedOn w:val="a2"/>
    <w:rsid w:val="0023634C"/>
    <w:pPr>
      <w:pBdr>
        <w:top w:val="single" w:sz="8" w:space="0" w:color="auto"/>
      </w:pBdr>
      <w:shd w:val="clear" w:color="000000" w:fill="FFFFFF"/>
      <w:spacing w:before="100" w:beforeAutospacing="1" w:after="100" w:afterAutospacing="1"/>
      <w:jc w:val="center"/>
      <w:textAlignment w:val="center"/>
    </w:pPr>
  </w:style>
  <w:style w:type="paragraph" w:customStyle="1" w:styleId="xl1962">
    <w:name w:val="xl1962"/>
    <w:basedOn w:val="a2"/>
    <w:rsid w:val="0023634C"/>
    <w:pPr>
      <w:pBdr>
        <w:left w:val="single" w:sz="4" w:space="0" w:color="auto"/>
      </w:pBdr>
      <w:shd w:val="clear" w:color="000000" w:fill="FFFFFF"/>
      <w:spacing w:before="100" w:beforeAutospacing="1" w:after="100" w:afterAutospacing="1"/>
      <w:jc w:val="center"/>
      <w:textAlignment w:val="center"/>
    </w:pPr>
  </w:style>
  <w:style w:type="paragraph" w:customStyle="1" w:styleId="xl1963">
    <w:name w:val="xl1963"/>
    <w:basedOn w:val="a2"/>
    <w:rsid w:val="0023634C"/>
    <w:pPr>
      <w:shd w:val="clear" w:color="000000" w:fill="FFFFFF"/>
      <w:spacing w:before="100" w:beforeAutospacing="1" w:after="100" w:afterAutospacing="1"/>
      <w:jc w:val="center"/>
      <w:textAlignment w:val="center"/>
    </w:pPr>
  </w:style>
  <w:style w:type="paragraph" w:customStyle="1" w:styleId="xl1964">
    <w:name w:val="xl1964"/>
    <w:basedOn w:val="a2"/>
    <w:rsid w:val="0023634C"/>
    <w:pPr>
      <w:pBdr>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965">
    <w:name w:val="xl1965"/>
    <w:basedOn w:val="a2"/>
    <w:rsid w:val="0023634C"/>
    <w:pPr>
      <w:pBdr>
        <w:left w:val="single" w:sz="8" w:space="0" w:color="auto"/>
      </w:pBdr>
      <w:shd w:val="clear" w:color="000000" w:fill="FFFFFF"/>
      <w:spacing w:before="100" w:beforeAutospacing="1" w:after="100" w:afterAutospacing="1"/>
      <w:jc w:val="center"/>
      <w:textAlignment w:val="center"/>
    </w:pPr>
  </w:style>
  <w:style w:type="paragraph" w:customStyle="1" w:styleId="xl1966">
    <w:name w:val="xl1966"/>
    <w:basedOn w:val="a2"/>
    <w:rsid w:val="0023634C"/>
    <w:pPr>
      <w:pBdr>
        <w:left w:val="single" w:sz="8" w:space="0" w:color="auto"/>
        <w:bottom w:val="single" w:sz="8" w:space="0" w:color="auto"/>
      </w:pBdr>
      <w:shd w:val="clear" w:color="000000" w:fill="FFFFFF"/>
      <w:spacing w:before="100" w:beforeAutospacing="1" w:after="100" w:afterAutospacing="1"/>
      <w:jc w:val="center"/>
      <w:textAlignment w:val="center"/>
    </w:pPr>
  </w:style>
  <w:style w:type="paragraph" w:customStyle="1" w:styleId="xl1967">
    <w:name w:val="xl1967"/>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pPr>
  </w:style>
  <w:style w:type="paragraph" w:customStyle="1" w:styleId="xl1968">
    <w:name w:val="xl1968"/>
    <w:basedOn w:val="a2"/>
    <w:rsid w:val="0023634C"/>
    <w:pPr>
      <w:pBdr>
        <w:top w:val="single" w:sz="4" w:space="0" w:color="auto"/>
        <w:bottom w:val="single" w:sz="4" w:space="0" w:color="auto"/>
      </w:pBdr>
      <w:shd w:val="clear" w:color="000000" w:fill="FFFFFF"/>
      <w:spacing w:before="100" w:beforeAutospacing="1" w:after="100" w:afterAutospacing="1"/>
    </w:pPr>
  </w:style>
  <w:style w:type="paragraph" w:customStyle="1" w:styleId="xl1969">
    <w:name w:val="xl1969"/>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1970">
    <w:name w:val="xl1970"/>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pPr>
  </w:style>
  <w:style w:type="paragraph" w:customStyle="1" w:styleId="xl1971">
    <w:name w:val="xl1971"/>
    <w:basedOn w:val="a2"/>
    <w:rsid w:val="0023634C"/>
    <w:pPr>
      <w:pBdr>
        <w:top w:val="single" w:sz="4" w:space="0" w:color="auto"/>
        <w:bottom w:val="single" w:sz="4" w:space="0" w:color="auto"/>
      </w:pBdr>
      <w:shd w:val="clear" w:color="000000" w:fill="FFFFFF"/>
      <w:spacing w:before="100" w:beforeAutospacing="1" w:after="100" w:afterAutospacing="1"/>
      <w:jc w:val="center"/>
    </w:pPr>
  </w:style>
  <w:style w:type="paragraph" w:customStyle="1" w:styleId="xl1972">
    <w:name w:val="xl1972"/>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1973">
    <w:name w:val="xl1973"/>
    <w:basedOn w:val="a2"/>
    <w:rsid w:val="0023634C"/>
    <w:pPr>
      <w:pBdr>
        <w:left w:val="single" w:sz="8" w:space="0" w:color="auto"/>
      </w:pBdr>
      <w:shd w:val="clear" w:color="000000" w:fill="FFFFFF"/>
      <w:spacing w:before="100" w:beforeAutospacing="1" w:after="100" w:afterAutospacing="1"/>
      <w:jc w:val="center"/>
    </w:pPr>
    <w:rPr>
      <w:b/>
      <w:bCs/>
      <w:sz w:val="28"/>
      <w:szCs w:val="28"/>
    </w:rPr>
  </w:style>
  <w:style w:type="paragraph" w:customStyle="1" w:styleId="xl1974">
    <w:name w:val="xl1974"/>
    <w:basedOn w:val="a2"/>
    <w:rsid w:val="0023634C"/>
    <w:pPr>
      <w:shd w:val="clear" w:color="000000" w:fill="FFFFFF"/>
      <w:spacing w:before="100" w:beforeAutospacing="1" w:after="100" w:afterAutospacing="1"/>
      <w:jc w:val="center"/>
    </w:pPr>
    <w:rPr>
      <w:b/>
      <w:bCs/>
      <w:sz w:val="28"/>
      <w:szCs w:val="28"/>
    </w:rPr>
  </w:style>
  <w:style w:type="paragraph" w:customStyle="1" w:styleId="xl1975">
    <w:name w:val="xl1975"/>
    <w:basedOn w:val="a2"/>
    <w:rsid w:val="0023634C"/>
    <w:pPr>
      <w:pBdr>
        <w:top w:val="single" w:sz="4" w:space="0" w:color="auto"/>
        <w:left w:val="single" w:sz="4" w:space="0" w:color="auto"/>
      </w:pBdr>
      <w:shd w:val="clear" w:color="000000" w:fill="FFFFFF"/>
      <w:spacing w:before="100" w:beforeAutospacing="1" w:after="100" w:afterAutospacing="1"/>
    </w:pPr>
  </w:style>
  <w:style w:type="paragraph" w:customStyle="1" w:styleId="xl1976">
    <w:name w:val="xl1976"/>
    <w:basedOn w:val="a2"/>
    <w:rsid w:val="0023634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977">
    <w:name w:val="xl1977"/>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978">
    <w:name w:val="xl1978"/>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979">
    <w:name w:val="xl1979"/>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1980">
    <w:name w:val="xl1980"/>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981">
    <w:name w:val="xl1981"/>
    <w:basedOn w:val="a2"/>
    <w:rsid w:val="0023634C"/>
    <w:pPr>
      <w:pBdr>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982">
    <w:name w:val="xl1982"/>
    <w:basedOn w:val="a2"/>
    <w:rsid w:val="0023634C"/>
    <w:pPr>
      <w:pBdr>
        <w:top w:val="single" w:sz="4" w:space="0" w:color="auto"/>
        <w:left w:val="single" w:sz="8" w:space="0" w:color="auto"/>
        <w:bottom w:val="single" w:sz="4" w:space="0" w:color="auto"/>
      </w:pBdr>
      <w:shd w:val="clear" w:color="000000" w:fill="FFFFFF"/>
      <w:spacing w:before="100" w:beforeAutospacing="1" w:after="100" w:afterAutospacing="1"/>
      <w:jc w:val="center"/>
    </w:pPr>
  </w:style>
  <w:style w:type="paragraph" w:customStyle="1" w:styleId="xl1983">
    <w:name w:val="xl1983"/>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1984">
    <w:name w:val="xl1984"/>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pPr>
  </w:style>
  <w:style w:type="paragraph" w:customStyle="1" w:styleId="xl1985">
    <w:name w:val="xl1985"/>
    <w:basedOn w:val="a2"/>
    <w:rsid w:val="0023634C"/>
    <w:pPr>
      <w:pBdr>
        <w:top w:val="single" w:sz="4" w:space="0" w:color="auto"/>
        <w:left w:val="single" w:sz="8" w:space="0" w:color="auto"/>
        <w:bottom w:val="single" w:sz="4" w:space="0" w:color="auto"/>
      </w:pBdr>
      <w:shd w:val="clear" w:color="000000" w:fill="FFFFFF"/>
      <w:spacing w:before="100" w:beforeAutospacing="1" w:after="100" w:afterAutospacing="1"/>
      <w:jc w:val="center"/>
    </w:pPr>
  </w:style>
  <w:style w:type="paragraph" w:customStyle="1" w:styleId="xl1986">
    <w:name w:val="xl1986"/>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pPr>
  </w:style>
  <w:style w:type="paragraph" w:customStyle="1" w:styleId="xl1987">
    <w:name w:val="xl1987"/>
    <w:basedOn w:val="a2"/>
    <w:rsid w:val="0023634C"/>
    <w:pPr>
      <w:pBdr>
        <w:left w:val="single" w:sz="8" w:space="0" w:color="auto"/>
      </w:pBdr>
      <w:shd w:val="clear" w:color="000000" w:fill="FFFFFF"/>
      <w:spacing w:before="100" w:beforeAutospacing="1" w:after="100" w:afterAutospacing="1"/>
      <w:jc w:val="center"/>
    </w:pPr>
    <w:rPr>
      <w:sz w:val="28"/>
      <w:szCs w:val="28"/>
    </w:rPr>
  </w:style>
  <w:style w:type="paragraph" w:customStyle="1" w:styleId="xl1988">
    <w:name w:val="xl1988"/>
    <w:basedOn w:val="a2"/>
    <w:rsid w:val="0023634C"/>
    <w:pPr>
      <w:pBdr>
        <w:top w:val="single" w:sz="4" w:space="0" w:color="auto"/>
        <w:left w:val="single" w:sz="8" w:space="0" w:color="auto"/>
        <w:bottom w:val="single" w:sz="4" w:space="0" w:color="auto"/>
      </w:pBdr>
      <w:shd w:val="clear" w:color="000000" w:fill="FFFFFF"/>
      <w:spacing w:before="100" w:beforeAutospacing="1" w:after="100" w:afterAutospacing="1"/>
      <w:jc w:val="center"/>
    </w:pPr>
    <w:rPr>
      <w:sz w:val="28"/>
      <w:szCs w:val="28"/>
    </w:rPr>
  </w:style>
  <w:style w:type="paragraph" w:customStyle="1" w:styleId="xl1989">
    <w:name w:val="xl1989"/>
    <w:basedOn w:val="a2"/>
    <w:rsid w:val="0023634C"/>
    <w:pPr>
      <w:pBdr>
        <w:top w:val="single" w:sz="4" w:space="0" w:color="auto"/>
        <w:left w:val="single" w:sz="8" w:space="0" w:color="auto"/>
        <w:bottom w:val="single" w:sz="4" w:space="0" w:color="auto"/>
      </w:pBdr>
      <w:shd w:val="clear" w:color="000000" w:fill="FFFFFF"/>
      <w:spacing w:before="100" w:beforeAutospacing="1" w:after="100" w:afterAutospacing="1"/>
      <w:jc w:val="center"/>
    </w:pPr>
    <w:rPr>
      <w:sz w:val="28"/>
      <w:szCs w:val="28"/>
    </w:rPr>
  </w:style>
  <w:style w:type="paragraph" w:customStyle="1" w:styleId="xl1990">
    <w:name w:val="xl1990"/>
    <w:basedOn w:val="a2"/>
    <w:rsid w:val="0023634C"/>
    <w:pPr>
      <w:pBdr>
        <w:left w:val="single" w:sz="4" w:space="0" w:color="auto"/>
      </w:pBdr>
      <w:shd w:val="clear" w:color="000000" w:fill="FFFFFF"/>
      <w:spacing w:before="100" w:beforeAutospacing="1" w:after="100" w:afterAutospacing="1"/>
      <w:jc w:val="center"/>
    </w:pPr>
    <w:rPr>
      <w:sz w:val="28"/>
      <w:szCs w:val="28"/>
    </w:rPr>
  </w:style>
  <w:style w:type="paragraph" w:customStyle="1" w:styleId="xl1991">
    <w:name w:val="xl1991"/>
    <w:basedOn w:val="a2"/>
    <w:rsid w:val="0023634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1992">
    <w:name w:val="xl1992"/>
    <w:basedOn w:val="a2"/>
    <w:rsid w:val="0023634C"/>
    <w:pPr>
      <w:pBdr>
        <w:left w:val="single" w:sz="8" w:space="0" w:color="auto"/>
        <w:bottom w:val="single" w:sz="4" w:space="0" w:color="auto"/>
      </w:pBdr>
      <w:shd w:val="clear" w:color="000000" w:fill="FFFFFF"/>
      <w:spacing w:before="100" w:beforeAutospacing="1" w:after="100" w:afterAutospacing="1"/>
      <w:jc w:val="center"/>
    </w:pPr>
    <w:rPr>
      <w:sz w:val="28"/>
      <w:szCs w:val="28"/>
    </w:rPr>
  </w:style>
  <w:style w:type="paragraph" w:customStyle="1" w:styleId="xl1993">
    <w:name w:val="xl1993"/>
    <w:basedOn w:val="a2"/>
    <w:rsid w:val="0023634C"/>
    <w:pPr>
      <w:pBdr>
        <w:top w:val="single" w:sz="4" w:space="0" w:color="auto"/>
        <w:left w:val="single" w:sz="8" w:space="0" w:color="auto"/>
        <w:right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1994">
    <w:name w:val="xl1994"/>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1995">
    <w:name w:val="xl1995"/>
    <w:basedOn w:val="a2"/>
    <w:rsid w:val="0023634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1996">
    <w:name w:val="xl1996"/>
    <w:basedOn w:val="a2"/>
    <w:rsid w:val="0023634C"/>
    <w:pPr>
      <w:pBdr>
        <w:top w:val="single" w:sz="4" w:space="0" w:color="auto"/>
        <w:left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1997">
    <w:name w:val="xl1997"/>
    <w:basedOn w:val="a2"/>
    <w:rsid w:val="0023634C"/>
    <w:pPr>
      <w:pBdr>
        <w:top w:val="single" w:sz="4" w:space="0" w:color="auto"/>
        <w:left w:val="single" w:sz="8" w:space="0" w:color="auto"/>
        <w:bottom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1998">
    <w:name w:val="xl1998"/>
    <w:basedOn w:val="a2"/>
    <w:rsid w:val="0023634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1999">
    <w:name w:val="xl1999"/>
    <w:basedOn w:val="a2"/>
    <w:rsid w:val="0023634C"/>
    <w:pPr>
      <w:pBdr>
        <w:left w:val="single" w:sz="8" w:space="0" w:color="auto"/>
        <w:right w:val="single" w:sz="4" w:space="0" w:color="auto"/>
      </w:pBdr>
      <w:shd w:val="clear" w:color="000000" w:fill="FFFFFF"/>
      <w:spacing w:before="100" w:beforeAutospacing="1" w:after="100" w:afterAutospacing="1"/>
      <w:jc w:val="center"/>
    </w:pPr>
    <w:rPr>
      <w:b/>
      <w:bCs/>
      <w:sz w:val="28"/>
      <w:szCs w:val="28"/>
    </w:rPr>
  </w:style>
  <w:style w:type="paragraph" w:customStyle="1" w:styleId="xl2000">
    <w:name w:val="xl2000"/>
    <w:basedOn w:val="a2"/>
    <w:rsid w:val="0023634C"/>
    <w:pPr>
      <w:pBdr>
        <w:left w:val="single" w:sz="8" w:space="0" w:color="auto"/>
      </w:pBdr>
      <w:shd w:val="clear" w:color="000000" w:fill="FFFFFF"/>
      <w:spacing w:before="100" w:beforeAutospacing="1" w:after="100" w:afterAutospacing="1"/>
      <w:jc w:val="center"/>
    </w:pPr>
    <w:rPr>
      <w:b/>
      <w:bCs/>
      <w:sz w:val="28"/>
      <w:szCs w:val="28"/>
    </w:rPr>
  </w:style>
  <w:style w:type="paragraph" w:customStyle="1" w:styleId="xl2001">
    <w:name w:val="xl2001"/>
    <w:basedOn w:val="a2"/>
    <w:rsid w:val="0023634C"/>
    <w:pPr>
      <w:pBdr>
        <w:top w:val="single" w:sz="4" w:space="0" w:color="auto"/>
        <w:left w:val="single" w:sz="8" w:space="0" w:color="auto"/>
        <w:bottom w:val="single" w:sz="4" w:space="0" w:color="auto"/>
      </w:pBdr>
      <w:shd w:val="clear" w:color="000000" w:fill="FFFFFF"/>
      <w:spacing w:before="100" w:beforeAutospacing="1" w:after="100" w:afterAutospacing="1"/>
      <w:jc w:val="center"/>
    </w:pPr>
    <w:rPr>
      <w:b/>
      <w:bCs/>
      <w:sz w:val="28"/>
      <w:szCs w:val="28"/>
    </w:rPr>
  </w:style>
  <w:style w:type="paragraph" w:customStyle="1" w:styleId="xl2002">
    <w:name w:val="xl2002"/>
    <w:basedOn w:val="a2"/>
    <w:rsid w:val="0023634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pPr>
    <w:rPr>
      <w:b/>
      <w:bCs/>
      <w:sz w:val="28"/>
      <w:szCs w:val="28"/>
    </w:rPr>
  </w:style>
  <w:style w:type="paragraph" w:customStyle="1" w:styleId="xl2003">
    <w:name w:val="xl2003"/>
    <w:basedOn w:val="a2"/>
    <w:rsid w:val="0023634C"/>
    <w:pPr>
      <w:pBdr>
        <w:left w:val="single" w:sz="8"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2004">
    <w:name w:val="xl2004"/>
    <w:basedOn w:val="a2"/>
    <w:rsid w:val="0023634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2005">
    <w:name w:val="xl2005"/>
    <w:basedOn w:val="a2"/>
    <w:rsid w:val="0023634C"/>
    <w:pPr>
      <w:pBdr>
        <w:left w:val="single" w:sz="8" w:space="0" w:color="auto"/>
        <w:right w:val="single" w:sz="4" w:space="0" w:color="auto"/>
      </w:pBdr>
      <w:shd w:val="clear" w:color="000000" w:fill="FFFFFF"/>
      <w:spacing w:before="100" w:beforeAutospacing="1" w:after="100" w:afterAutospacing="1"/>
      <w:jc w:val="center"/>
      <w:textAlignment w:val="center"/>
    </w:pPr>
    <w:rPr>
      <w:i/>
      <w:iCs/>
      <w:sz w:val="28"/>
      <w:szCs w:val="28"/>
    </w:rPr>
  </w:style>
  <w:style w:type="paragraph" w:customStyle="1" w:styleId="xl2006">
    <w:name w:val="xl2006"/>
    <w:basedOn w:val="a2"/>
    <w:rsid w:val="0023634C"/>
    <w:pPr>
      <w:pBdr>
        <w:left w:val="single" w:sz="8" w:space="0" w:color="auto"/>
      </w:pBdr>
      <w:shd w:val="clear" w:color="000000" w:fill="FFFFFF"/>
      <w:spacing w:before="100" w:beforeAutospacing="1" w:after="100" w:afterAutospacing="1"/>
      <w:jc w:val="center"/>
      <w:textAlignment w:val="center"/>
    </w:pPr>
    <w:rPr>
      <w:i/>
      <w:iCs/>
      <w:sz w:val="28"/>
      <w:szCs w:val="28"/>
    </w:rPr>
  </w:style>
  <w:style w:type="paragraph" w:customStyle="1" w:styleId="xl2007">
    <w:name w:val="xl2007"/>
    <w:basedOn w:val="a2"/>
    <w:rsid w:val="0023634C"/>
    <w:pPr>
      <w:pBdr>
        <w:top w:val="single" w:sz="4" w:space="0" w:color="auto"/>
        <w:left w:val="single" w:sz="8" w:space="0" w:color="auto"/>
        <w:bottom w:val="single" w:sz="4" w:space="0" w:color="auto"/>
      </w:pBdr>
      <w:shd w:val="clear" w:color="000000" w:fill="FFFFFF"/>
      <w:spacing w:before="100" w:beforeAutospacing="1" w:after="100" w:afterAutospacing="1"/>
      <w:jc w:val="center"/>
      <w:textAlignment w:val="center"/>
    </w:pPr>
    <w:rPr>
      <w:i/>
      <w:iCs/>
    </w:rPr>
  </w:style>
  <w:style w:type="paragraph" w:customStyle="1" w:styleId="xl2008">
    <w:name w:val="xl2008"/>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i/>
      <w:iCs/>
      <w:sz w:val="28"/>
      <w:szCs w:val="28"/>
    </w:rPr>
  </w:style>
  <w:style w:type="paragraph" w:customStyle="1" w:styleId="xl2009">
    <w:name w:val="xl2009"/>
    <w:basedOn w:val="a2"/>
    <w:rsid w:val="0023634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i/>
      <w:iCs/>
    </w:rPr>
  </w:style>
  <w:style w:type="paragraph" w:customStyle="1" w:styleId="xl2010">
    <w:name w:val="xl2010"/>
    <w:basedOn w:val="a2"/>
    <w:rsid w:val="0023634C"/>
    <w:pPr>
      <w:pBdr>
        <w:left w:val="single" w:sz="8" w:space="0" w:color="auto"/>
        <w:bottom w:val="single" w:sz="8"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2011">
    <w:name w:val="xl2011"/>
    <w:basedOn w:val="a2"/>
    <w:rsid w:val="0023634C"/>
    <w:pPr>
      <w:pBdr>
        <w:left w:val="single" w:sz="8" w:space="0" w:color="auto"/>
        <w:bottom w:val="single" w:sz="8" w:space="0" w:color="auto"/>
      </w:pBdr>
      <w:shd w:val="clear" w:color="000000" w:fill="FFFFFF"/>
      <w:spacing w:before="100" w:beforeAutospacing="1" w:after="100" w:afterAutospacing="1"/>
      <w:jc w:val="center"/>
    </w:pPr>
    <w:rPr>
      <w:sz w:val="28"/>
      <w:szCs w:val="28"/>
    </w:rPr>
  </w:style>
  <w:style w:type="paragraph" w:customStyle="1" w:styleId="xl2012">
    <w:name w:val="xl2012"/>
    <w:basedOn w:val="a2"/>
    <w:rsid w:val="0023634C"/>
    <w:pPr>
      <w:pBdr>
        <w:top w:val="single" w:sz="4" w:space="0" w:color="auto"/>
        <w:left w:val="single" w:sz="8" w:space="0" w:color="auto"/>
        <w:bottom w:val="single" w:sz="8" w:space="0" w:color="auto"/>
      </w:pBdr>
      <w:shd w:val="clear" w:color="000000" w:fill="FFFFFF"/>
      <w:spacing w:before="100" w:beforeAutospacing="1" w:after="100" w:afterAutospacing="1"/>
      <w:jc w:val="center"/>
    </w:pPr>
    <w:rPr>
      <w:sz w:val="28"/>
      <w:szCs w:val="28"/>
    </w:rPr>
  </w:style>
  <w:style w:type="paragraph" w:customStyle="1" w:styleId="xl2013">
    <w:name w:val="xl2013"/>
    <w:basedOn w:val="a2"/>
    <w:rsid w:val="0023634C"/>
    <w:pPr>
      <w:pBdr>
        <w:top w:val="single" w:sz="4" w:space="0" w:color="auto"/>
        <w:left w:val="single" w:sz="4" w:space="0" w:color="auto"/>
        <w:bottom w:val="single" w:sz="8" w:space="0" w:color="auto"/>
      </w:pBdr>
      <w:shd w:val="clear" w:color="000000" w:fill="FFFFFF"/>
      <w:spacing w:before="100" w:beforeAutospacing="1" w:after="100" w:afterAutospacing="1"/>
      <w:jc w:val="center"/>
    </w:pPr>
    <w:rPr>
      <w:sz w:val="28"/>
      <w:szCs w:val="28"/>
    </w:rPr>
  </w:style>
  <w:style w:type="paragraph" w:customStyle="1" w:styleId="xl2014">
    <w:name w:val="xl2014"/>
    <w:basedOn w:val="a2"/>
    <w:rsid w:val="0023634C"/>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2015">
    <w:name w:val="xl2015"/>
    <w:basedOn w:val="a2"/>
    <w:rsid w:val="0023634C"/>
    <w:pPr>
      <w:pBdr>
        <w:top w:val="single" w:sz="8" w:space="0" w:color="auto"/>
        <w:left w:val="single" w:sz="8" w:space="0" w:color="auto"/>
        <w:bottom w:val="single" w:sz="4" w:space="0" w:color="auto"/>
      </w:pBdr>
      <w:shd w:val="clear" w:color="000000" w:fill="FFFFFF"/>
      <w:spacing w:before="100" w:beforeAutospacing="1" w:after="100" w:afterAutospacing="1"/>
      <w:jc w:val="center"/>
    </w:pPr>
    <w:rPr>
      <w:b/>
      <w:bCs/>
      <w:sz w:val="28"/>
      <w:szCs w:val="28"/>
    </w:rPr>
  </w:style>
  <w:style w:type="paragraph" w:customStyle="1" w:styleId="xl2016">
    <w:name w:val="xl2016"/>
    <w:basedOn w:val="a2"/>
    <w:rsid w:val="0023634C"/>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pPr>
    <w:rPr>
      <w:b/>
      <w:bCs/>
      <w:sz w:val="28"/>
      <w:szCs w:val="28"/>
    </w:rPr>
  </w:style>
  <w:style w:type="paragraph" w:customStyle="1" w:styleId="xl2017">
    <w:name w:val="xl2017"/>
    <w:basedOn w:val="a2"/>
    <w:rsid w:val="0023634C"/>
    <w:pPr>
      <w:pBdr>
        <w:left w:val="single" w:sz="8" w:space="0" w:color="auto"/>
        <w:bottom w:val="single" w:sz="4" w:space="0" w:color="auto"/>
      </w:pBdr>
      <w:shd w:val="clear" w:color="000000" w:fill="FFFFFF"/>
      <w:spacing w:before="100" w:beforeAutospacing="1" w:after="100" w:afterAutospacing="1"/>
      <w:jc w:val="center"/>
    </w:pPr>
    <w:rPr>
      <w:b/>
      <w:bCs/>
      <w:color w:val="FF0000"/>
      <w:sz w:val="28"/>
      <w:szCs w:val="28"/>
    </w:rPr>
  </w:style>
  <w:style w:type="paragraph" w:customStyle="1" w:styleId="xl2018">
    <w:name w:val="xl2018"/>
    <w:basedOn w:val="a2"/>
    <w:rsid w:val="0023634C"/>
    <w:pPr>
      <w:pBdr>
        <w:left w:val="single" w:sz="4" w:space="0" w:color="auto"/>
        <w:bottom w:val="single" w:sz="4" w:space="0" w:color="auto"/>
        <w:right w:val="single" w:sz="8" w:space="0" w:color="auto"/>
      </w:pBdr>
      <w:shd w:val="clear" w:color="000000" w:fill="FFFFFF"/>
      <w:spacing w:before="100" w:beforeAutospacing="1" w:after="100" w:afterAutospacing="1"/>
      <w:jc w:val="center"/>
    </w:pPr>
    <w:rPr>
      <w:b/>
      <w:bCs/>
      <w:color w:val="FF0000"/>
      <w:sz w:val="28"/>
      <w:szCs w:val="28"/>
    </w:rPr>
  </w:style>
  <w:style w:type="paragraph" w:customStyle="1" w:styleId="xl2019">
    <w:name w:val="xl2019"/>
    <w:basedOn w:val="a2"/>
    <w:rsid w:val="0023634C"/>
    <w:pPr>
      <w:pBdr>
        <w:left w:val="single" w:sz="8" w:space="0" w:color="auto"/>
        <w:bottom w:val="single" w:sz="4" w:space="0" w:color="auto"/>
      </w:pBdr>
      <w:shd w:val="clear" w:color="000000" w:fill="FFFFFF"/>
      <w:spacing w:before="100" w:beforeAutospacing="1" w:after="100" w:afterAutospacing="1"/>
      <w:jc w:val="center"/>
    </w:pPr>
    <w:rPr>
      <w:i/>
      <w:iCs/>
      <w:color w:val="FF0000"/>
      <w:sz w:val="28"/>
      <w:szCs w:val="28"/>
    </w:rPr>
  </w:style>
  <w:style w:type="paragraph" w:customStyle="1" w:styleId="xl2020">
    <w:name w:val="xl2020"/>
    <w:basedOn w:val="a2"/>
    <w:rsid w:val="0023634C"/>
    <w:pPr>
      <w:pBdr>
        <w:left w:val="single" w:sz="8" w:space="0" w:color="auto"/>
        <w:bottom w:val="single" w:sz="4" w:space="0" w:color="auto"/>
        <w:right w:val="single" w:sz="4" w:space="0" w:color="auto"/>
      </w:pBdr>
      <w:shd w:val="clear" w:color="000000" w:fill="FFFFFF"/>
      <w:spacing w:before="100" w:beforeAutospacing="1" w:after="100" w:afterAutospacing="1"/>
      <w:jc w:val="center"/>
    </w:pPr>
    <w:rPr>
      <w:i/>
      <w:iCs/>
      <w:color w:val="FF0000"/>
      <w:sz w:val="28"/>
      <w:szCs w:val="28"/>
    </w:rPr>
  </w:style>
  <w:style w:type="paragraph" w:customStyle="1" w:styleId="xl2021">
    <w:name w:val="xl2021"/>
    <w:basedOn w:val="a2"/>
    <w:rsid w:val="0023634C"/>
    <w:pPr>
      <w:pBdr>
        <w:left w:val="single" w:sz="8" w:space="0" w:color="auto"/>
      </w:pBdr>
      <w:shd w:val="clear" w:color="000000" w:fill="FFFFFF"/>
      <w:spacing w:before="100" w:beforeAutospacing="1" w:after="100" w:afterAutospacing="1"/>
      <w:jc w:val="right"/>
    </w:pPr>
  </w:style>
  <w:style w:type="paragraph" w:customStyle="1" w:styleId="xl2022">
    <w:name w:val="xl2022"/>
    <w:basedOn w:val="a2"/>
    <w:rsid w:val="0023634C"/>
    <w:pPr>
      <w:pBdr>
        <w:left w:val="single" w:sz="4" w:space="0" w:color="auto"/>
        <w:right w:val="single" w:sz="8" w:space="0" w:color="auto"/>
      </w:pBdr>
      <w:shd w:val="clear" w:color="000000" w:fill="FFFFFF"/>
      <w:spacing w:before="100" w:beforeAutospacing="1" w:after="100" w:afterAutospacing="1"/>
      <w:jc w:val="right"/>
    </w:pPr>
  </w:style>
  <w:style w:type="paragraph" w:customStyle="1" w:styleId="xl2023">
    <w:name w:val="xl2023"/>
    <w:basedOn w:val="a2"/>
    <w:rsid w:val="0023634C"/>
    <w:pPr>
      <w:pBdr>
        <w:left w:val="single" w:sz="8" w:space="0" w:color="auto"/>
      </w:pBdr>
      <w:shd w:val="clear" w:color="000000" w:fill="FFFFFF"/>
      <w:spacing w:before="100" w:beforeAutospacing="1" w:after="100" w:afterAutospacing="1"/>
      <w:jc w:val="center"/>
      <w:textAlignment w:val="center"/>
    </w:pPr>
  </w:style>
  <w:style w:type="paragraph" w:customStyle="1" w:styleId="xl2024">
    <w:name w:val="xl2024"/>
    <w:basedOn w:val="a2"/>
    <w:rsid w:val="0023634C"/>
    <w:pPr>
      <w:pBdr>
        <w:left w:val="single" w:sz="8" w:space="0" w:color="auto"/>
        <w:right w:val="single" w:sz="4" w:space="0" w:color="auto"/>
      </w:pBdr>
      <w:shd w:val="clear" w:color="000000" w:fill="FFFFFF"/>
      <w:spacing w:before="100" w:beforeAutospacing="1" w:after="100" w:afterAutospacing="1"/>
      <w:jc w:val="center"/>
      <w:textAlignment w:val="center"/>
    </w:pPr>
  </w:style>
  <w:style w:type="paragraph" w:customStyle="1" w:styleId="xl2025">
    <w:name w:val="xl2025"/>
    <w:basedOn w:val="a2"/>
    <w:rsid w:val="0023634C"/>
    <w:pPr>
      <w:pBdr>
        <w:left w:val="single" w:sz="8" w:space="0" w:color="auto"/>
        <w:right w:val="single" w:sz="4" w:space="0" w:color="auto"/>
      </w:pBdr>
      <w:shd w:val="clear" w:color="000000" w:fill="FFFFFF"/>
      <w:spacing w:before="100" w:beforeAutospacing="1" w:after="100" w:afterAutospacing="1"/>
      <w:jc w:val="center"/>
      <w:textAlignment w:val="center"/>
    </w:pPr>
  </w:style>
  <w:style w:type="paragraph" w:customStyle="1" w:styleId="xl2026">
    <w:name w:val="xl2026"/>
    <w:basedOn w:val="a2"/>
    <w:rsid w:val="0023634C"/>
    <w:pPr>
      <w:pBdr>
        <w:left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2027">
    <w:name w:val="xl2027"/>
    <w:basedOn w:val="a2"/>
    <w:rsid w:val="0023634C"/>
    <w:pPr>
      <w:pBdr>
        <w:left w:val="single" w:sz="8" w:space="0" w:color="auto"/>
        <w:right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2028">
    <w:name w:val="xl2028"/>
    <w:basedOn w:val="a2"/>
    <w:rsid w:val="0023634C"/>
    <w:pPr>
      <w:pBdr>
        <w:left w:val="single" w:sz="4" w:space="0" w:color="auto"/>
        <w:right w:val="single" w:sz="8" w:space="0" w:color="auto"/>
      </w:pBdr>
      <w:shd w:val="clear" w:color="000000" w:fill="FFFFFF"/>
      <w:spacing w:before="100" w:beforeAutospacing="1" w:after="100" w:afterAutospacing="1"/>
      <w:jc w:val="center"/>
    </w:pPr>
    <w:rPr>
      <w:b/>
      <w:bCs/>
      <w:sz w:val="28"/>
      <w:szCs w:val="28"/>
    </w:rPr>
  </w:style>
  <w:style w:type="paragraph" w:customStyle="1" w:styleId="xl2029">
    <w:name w:val="xl2029"/>
    <w:basedOn w:val="a2"/>
    <w:rsid w:val="0023634C"/>
    <w:pPr>
      <w:pBdr>
        <w:left w:val="single" w:sz="8" w:space="0" w:color="auto"/>
        <w:right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2030">
    <w:name w:val="xl2030"/>
    <w:basedOn w:val="a2"/>
    <w:rsid w:val="0023634C"/>
    <w:pPr>
      <w:pBdr>
        <w:left w:val="single" w:sz="8" w:space="0" w:color="auto"/>
      </w:pBdr>
      <w:shd w:val="clear" w:color="000000" w:fill="FFFFFF"/>
      <w:spacing w:before="100" w:beforeAutospacing="1" w:after="100" w:afterAutospacing="1"/>
      <w:jc w:val="center"/>
    </w:pPr>
    <w:rPr>
      <w:sz w:val="28"/>
      <w:szCs w:val="28"/>
    </w:rPr>
  </w:style>
  <w:style w:type="paragraph" w:customStyle="1" w:styleId="xl2031">
    <w:name w:val="xl2031"/>
    <w:basedOn w:val="a2"/>
    <w:rsid w:val="0023634C"/>
    <w:pPr>
      <w:pBdr>
        <w:left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2032">
    <w:name w:val="xl2032"/>
    <w:basedOn w:val="a2"/>
    <w:rsid w:val="0023634C"/>
    <w:pPr>
      <w:pBdr>
        <w:left w:val="single" w:sz="4" w:space="0" w:color="auto"/>
        <w:bottom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2033">
    <w:name w:val="xl2033"/>
    <w:basedOn w:val="a2"/>
    <w:rsid w:val="0023634C"/>
    <w:pPr>
      <w:pBdr>
        <w:left w:val="single" w:sz="8" w:space="0" w:color="auto"/>
        <w:bottom w:val="single" w:sz="4" w:space="0" w:color="auto"/>
      </w:pBdr>
      <w:shd w:val="clear" w:color="000000" w:fill="FFFFFF"/>
      <w:spacing w:before="100" w:beforeAutospacing="1" w:after="100" w:afterAutospacing="1"/>
      <w:jc w:val="center"/>
      <w:textAlignment w:val="center"/>
    </w:pPr>
    <w:rPr>
      <w:i/>
      <w:iCs/>
      <w:color w:val="FF0000"/>
      <w:sz w:val="28"/>
      <w:szCs w:val="28"/>
    </w:rPr>
  </w:style>
  <w:style w:type="paragraph" w:customStyle="1" w:styleId="xl2034">
    <w:name w:val="xl2034"/>
    <w:basedOn w:val="a2"/>
    <w:rsid w:val="0023634C"/>
    <w:pPr>
      <w:pBdr>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i/>
      <w:iCs/>
      <w:color w:val="FF0000"/>
      <w:sz w:val="28"/>
      <w:szCs w:val="28"/>
    </w:rPr>
  </w:style>
  <w:style w:type="paragraph" w:customStyle="1" w:styleId="xl2035">
    <w:name w:val="xl2035"/>
    <w:basedOn w:val="a2"/>
    <w:rsid w:val="0023634C"/>
    <w:pPr>
      <w:pBdr>
        <w:left w:val="single" w:sz="8" w:space="0" w:color="auto"/>
      </w:pBdr>
      <w:shd w:val="clear" w:color="000000" w:fill="FFFFFF"/>
      <w:spacing w:before="100" w:beforeAutospacing="1" w:after="100" w:afterAutospacing="1"/>
      <w:jc w:val="right"/>
    </w:pPr>
  </w:style>
  <w:style w:type="paragraph" w:customStyle="1" w:styleId="xl2036">
    <w:name w:val="xl2036"/>
    <w:basedOn w:val="a2"/>
    <w:rsid w:val="0023634C"/>
    <w:pPr>
      <w:pBdr>
        <w:left w:val="single" w:sz="4" w:space="0" w:color="auto"/>
        <w:right w:val="single" w:sz="8" w:space="0" w:color="auto"/>
      </w:pBdr>
      <w:shd w:val="clear" w:color="000000" w:fill="FFFFFF"/>
      <w:spacing w:before="100" w:beforeAutospacing="1" w:after="100" w:afterAutospacing="1"/>
      <w:jc w:val="right"/>
    </w:pPr>
  </w:style>
  <w:style w:type="paragraph" w:customStyle="1" w:styleId="xl2037">
    <w:name w:val="xl2037"/>
    <w:basedOn w:val="a2"/>
    <w:rsid w:val="0023634C"/>
    <w:pPr>
      <w:pBdr>
        <w:left w:val="single" w:sz="8" w:space="0" w:color="auto"/>
      </w:pBdr>
      <w:shd w:val="clear" w:color="000000" w:fill="FFFFFF"/>
      <w:spacing w:before="100" w:beforeAutospacing="1" w:after="100" w:afterAutospacing="1"/>
      <w:jc w:val="center"/>
      <w:textAlignment w:val="center"/>
    </w:pPr>
  </w:style>
  <w:style w:type="paragraph" w:customStyle="1" w:styleId="xl2038">
    <w:name w:val="xl2038"/>
    <w:basedOn w:val="a2"/>
    <w:rsid w:val="0023634C"/>
    <w:pPr>
      <w:pBdr>
        <w:left w:val="single" w:sz="8" w:space="0" w:color="auto"/>
        <w:bottom w:val="single" w:sz="4" w:space="0" w:color="auto"/>
      </w:pBdr>
      <w:shd w:val="clear" w:color="000000" w:fill="FFFFFF"/>
      <w:spacing w:before="100" w:beforeAutospacing="1" w:after="100" w:afterAutospacing="1"/>
      <w:jc w:val="right"/>
    </w:pPr>
  </w:style>
  <w:style w:type="paragraph" w:customStyle="1" w:styleId="xl2039">
    <w:name w:val="xl2039"/>
    <w:basedOn w:val="a2"/>
    <w:rsid w:val="0023634C"/>
    <w:pPr>
      <w:pBdr>
        <w:left w:val="single" w:sz="4" w:space="0" w:color="auto"/>
        <w:bottom w:val="single" w:sz="4" w:space="0" w:color="auto"/>
        <w:right w:val="single" w:sz="8" w:space="0" w:color="auto"/>
      </w:pBdr>
      <w:shd w:val="clear" w:color="000000" w:fill="FFFFFF"/>
      <w:spacing w:before="100" w:beforeAutospacing="1" w:after="100" w:afterAutospacing="1"/>
      <w:jc w:val="right"/>
    </w:pPr>
  </w:style>
  <w:style w:type="paragraph" w:customStyle="1" w:styleId="xl2040">
    <w:name w:val="xl2040"/>
    <w:basedOn w:val="a2"/>
    <w:rsid w:val="0023634C"/>
    <w:pPr>
      <w:pBdr>
        <w:left w:val="single" w:sz="8" w:space="0" w:color="auto"/>
        <w:bottom w:val="single" w:sz="4" w:space="0" w:color="auto"/>
      </w:pBdr>
      <w:shd w:val="clear" w:color="000000" w:fill="FFFFFF"/>
      <w:spacing w:before="100" w:beforeAutospacing="1" w:after="100" w:afterAutospacing="1"/>
      <w:jc w:val="center"/>
      <w:textAlignment w:val="center"/>
    </w:pPr>
  </w:style>
  <w:style w:type="paragraph" w:customStyle="1" w:styleId="xl2041">
    <w:name w:val="xl2041"/>
    <w:basedOn w:val="a2"/>
    <w:rsid w:val="0023634C"/>
    <w:pPr>
      <w:pBdr>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042">
    <w:name w:val="xl2042"/>
    <w:basedOn w:val="a2"/>
    <w:rsid w:val="0023634C"/>
    <w:pPr>
      <w:pBdr>
        <w:left w:val="single" w:sz="8" w:space="0" w:color="auto"/>
        <w:bottom w:val="single" w:sz="4" w:space="0" w:color="auto"/>
      </w:pBdr>
      <w:shd w:val="clear" w:color="000000" w:fill="FFFFFF"/>
      <w:spacing w:before="100" w:beforeAutospacing="1" w:after="100" w:afterAutospacing="1"/>
      <w:jc w:val="right"/>
    </w:pPr>
  </w:style>
  <w:style w:type="paragraph" w:customStyle="1" w:styleId="xl2043">
    <w:name w:val="xl2043"/>
    <w:basedOn w:val="a2"/>
    <w:rsid w:val="0023634C"/>
    <w:pPr>
      <w:pBdr>
        <w:left w:val="single" w:sz="4" w:space="0" w:color="auto"/>
        <w:bottom w:val="single" w:sz="4" w:space="0" w:color="auto"/>
        <w:right w:val="single" w:sz="8" w:space="0" w:color="auto"/>
      </w:pBdr>
      <w:shd w:val="clear" w:color="000000" w:fill="FFFFFF"/>
      <w:spacing w:before="100" w:beforeAutospacing="1" w:after="100" w:afterAutospacing="1"/>
      <w:jc w:val="right"/>
    </w:pPr>
  </w:style>
  <w:style w:type="paragraph" w:customStyle="1" w:styleId="xl2044">
    <w:name w:val="xl2044"/>
    <w:basedOn w:val="a2"/>
    <w:rsid w:val="0023634C"/>
    <w:pPr>
      <w:pBdr>
        <w:left w:val="single" w:sz="8" w:space="0" w:color="auto"/>
        <w:bottom w:val="single" w:sz="4" w:space="0" w:color="auto"/>
      </w:pBdr>
      <w:shd w:val="clear" w:color="000000" w:fill="FFFFFF"/>
      <w:spacing w:before="100" w:beforeAutospacing="1" w:after="100" w:afterAutospacing="1"/>
      <w:jc w:val="center"/>
      <w:textAlignment w:val="center"/>
    </w:pPr>
  </w:style>
  <w:style w:type="paragraph" w:customStyle="1" w:styleId="xl2045">
    <w:name w:val="xl2045"/>
    <w:basedOn w:val="a2"/>
    <w:rsid w:val="0023634C"/>
    <w:pPr>
      <w:pBdr>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046">
    <w:name w:val="xl2046"/>
    <w:basedOn w:val="a2"/>
    <w:rsid w:val="0023634C"/>
    <w:pPr>
      <w:pBdr>
        <w:left w:val="single" w:sz="8" w:space="0" w:color="auto"/>
        <w:bottom w:val="single" w:sz="4" w:space="0" w:color="auto"/>
      </w:pBdr>
      <w:shd w:val="clear" w:color="000000" w:fill="FFFFFF"/>
      <w:spacing w:before="100" w:beforeAutospacing="1" w:after="100" w:afterAutospacing="1"/>
      <w:jc w:val="center"/>
      <w:textAlignment w:val="center"/>
    </w:pPr>
    <w:rPr>
      <w:b/>
      <w:bCs/>
      <w:color w:val="FF0000"/>
      <w:sz w:val="28"/>
      <w:szCs w:val="28"/>
    </w:rPr>
  </w:style>
  <w:style w:type="paragraph" w:customStyle="1" w:styleId="xl2047">
    <w:name w:val="xl2047"/>
    <w:basedOn w:val="a2"/>
    <w:rsid w:val="0023634C"/>
    <w:pPr>
      <w:pBdr>
        <w:left w:val="single" w:sz="8" w:space="0" w:color="auto"/>
        <w:bottom w:val="single" w:sz="4" w:space="0" w:color="auto"/>
      </w:pBdr>
      <w:shd w:val="clear" w:color="000000" w:fill="FFFFFF"/>
      <w:spacing w:before="100" w:beforeAutospacing="1" w:after="100" w:afterAutospacing="1"/>
      <w:jc w:val="center"/>
    </w:pPr>
    <w:rPr>
      <w:sz w:val="28"/>
      <w:szCs w:val="28"/>
    </w:rPr>
  </w:style>
  <w:style w:type="paragraph" w:customStyle="1" w:styleId="xl2048">
    <w:name w:val="xl2048"/>
    <w:basedOn w:val="a2"/>
    <w:rsid w:val="0023634C"/>
    <w:pPr>
      <w:pBdr>
        <w:left w:val="single" w:sz="8" w:space="0" w:color="auto"/>
        <w:bottom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2049">
    <w:name w:val="xl2049"/>
    <w:basedOn w:val="a2"/>
    <w:rsid w:val="0023634C"/>
    <w:pPr>
      <w:pBdr>
        <w:left w:val="single" w:sz="4" w:space="0" w:color="auto"/>
        <w:bottom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2050">
    <w:name w:val="xl2050"/>
    <w:basedOn w:val="a2"/>
    <w:rsid w:val="0023634C"/>
    <w:pPr>
      <w:pBdr>
        <w:left w:val="single" w:sz="4" w:space="0" w:color="auto"/>
        <w:bottom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2051">
    <w:name w:val="xl2051"/>
    <w:basedOn w:val="a2"/>
    <w:rsid w:val="0023634C"/>
    <w:pPr>
      <w:pBdr>
        <w:top w:val="single" w:sz="4" w:space="0" w:color="auto"/>
        <w:left w:val="single" w:sz="8" w:space="0" w:color="auto"/>
        <w:bottom w:val="single" w:sz="4" w:space="0" w:color="auto"/>
      </w:pBdr>
      <w:shd w:val="clear" w:color="000000" w:fill="FFFFFF"/>
      <w:spacing w:before="100" w:beforeAutospacing="1" w:after="100" w:afterAutospacing="1"/>
      <w:jc w:val="center"/>
    </w:pPr>
    <w:rPr>
      <w:b/>
      <w:bCs/>
      <w:sz w:val="28"/>
      <w:szCs w:val="28"/>
    </w:rPr>
  </w:style>
  <w:style w:type="paragraph" w:customStyle="1" w:styleId="xl2052">
    <w:name w:val="xl2052"/>
    <w:basedOn w:val="a2"/>
    <w:rsid w:val="0023634C"/>
    <w:pPr>
      <w:pBdr>
        <w:top w:val="single" w:sz="4" w:space="0" w:color="auto"/>
        <w:left w:val="single" w:sz="8" w:space="0" w:color="auto"/>
        <w:bottom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2053">
    <w:name w:val="xl2053"/>
    <w:basedOn w:val="a2"/>
    <w:rsid w:val="0023634C"/>
    <w:pPr>
      <w:pBdr>
        <w:top w:val="single" w:sz="4" w:space="0" w:color="auto"/>
        <w:left w:val="single" w:sz="8" w:space="0" w:color="auto"/>
        <w:bottom w:val="single" w:sz="4" w:space="0" w:color="auto"/>
      </w:pBdr>
      <w:shd w:val="clear" w:color="000000" w:fill="FFFFFF"/>
      <w:spacing w:before="100" w:beforeAutospacing="1" w:after="100" w:afterAutospacing="1"/>
      <w:jc w:val="center"/>
    </w:pPr>
    <w:rPr>
      <w:sz w:val="28"/>
      <w:szCs w:val="28"/>
    </w:rPr>
  </w:style>
  <w:style w:type="paragraph" w:customStyle="1" w:styleId="xl2054">
    <w:name w:val="xl2054"/>
    <w:basedOn w:val="a2"/>
    <w:rsid w:val="0023634C"/>
    <w:pPr>
      <w:pBdr>
        <w:top w:val="single" w:sz="4" w:space="0" w:color="auto"/>
        <w:left w:val="single" w:sz="8" w:space="0" w:color="auto"/>
        <w:bottom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2055">
    <w:name w:val="xl2055"/>
    <w:basedOn w:val="a2"/>
    <w:rsid w:val="0023634C"/>
    <w:pPr>
      <w:pBdr>
        <w:top w:val="single" w:sz="4" w:space="0" w:color="auto"/>
        <w:left w:val="single" w:sz="8" w:space="0" w:color="auto"/>
      </w:pBdr>
      <w:shd w:val="clear" w:color="000000" w:fill="FFFFFF"/>
      <w:spacing w:before="100" w:beforeAutospacing="1" w:after="100" w:afterAutospacing="1"/>
      <w:jc w:val="center"/>
    </w:pPr>
    <w:rPr>
      <w:sz w:val="28"/>
      <w:szCs w:val="28"/>
    </w:rPr>
  </w:style>
  <w:style w:type="paragraph" w:customStyle="1" w:styleId="xl2056">
    <w:name w:val="xl2056"/>
    <w:basedOn w:val="a2"/>
    <w:rsid w:val="0023634C"/>
    <w:pPr>
      <w:pBdr>
        <w:top w:val="single" w:sz="4" w:space="0" w:color="auto"/>
        <w:left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2057">
    <w:name w:val="xl2057"/>
    <w:basedOn w:val="a2"/>
    <w:rsid w:val="0023634C"/>
    <w:pPr>
      <w:pBdr>
        <w:top w:val="single" w:sz="8" w:space="0" w:color="auto"/>
        <w:left w:val="single" w:sz="8" w:space="0" w:color="auto"/>
        <w:bottom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2058">
    <w:name w:val="xl2058"/>
    <w:basedOn w:val="a2"/>
    <w:rsid w:val="0023634C"/>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2059">
    <w:name w:val="xl2059"/>
    <w:basedOn w:val="a2"/>
    <w:rsid w:val="0023634C"/>
    <w:pPr>
      <w:pBdr>
        <w:top w:val="single" w:sz="4" w:space="0" w:color="auto"/>
        <w:left w:val="single" w:sz="8" w:space="0" w:color="auto"/>
        <w:bottom w:val="single" w:sz="4" w:space="0" w:color="auto"/>
      </w:pBdr>
      <w:shd w:val="clear" w:color="000000" w:fill="FFFFFF"/>
      <w:spacing w:before="100" w:beforeAutospacing="1" w:after="100" w:afterAutospacing="1"/>
      <w:jc w:val="center"/>
      <w:textAlignment w:val="center"/>
    </w:pPr>
    <w:rPr>
      <w:i/>
      <w:iCs/>
    </w:rPr>
  </w:style>
  <w:style w:type="paragraph" w:customStyle="1" w:styleId="xl2060">
    <w:name w:val="xl2060"/>
    <w:basedOn w:val="a2"/>
    <w:rsid w:val="0023634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i/>
      <w:iCs/>
    </w:rPr>
  </w:style>
  <w:style w:type="paragraph" w:customStyle="1" w:styleId="xl2061">
    <w:name w:val="xl2061"/>
    <w:basedOn w:val="a2"/>
    <w:rsid w:val="0023634C"/>
    <w:pPr>
      <w:pBdr>
        <w:top w:val="single" w:sz="4" w:space="0" w:color="auto"/>
        <w:left w:val="single" w:sz="8" w:space="0" w:color="auto"/>
        <w:bottom w:val="single" w:sz="8" w:space="0" w:color="auto"/>
      </w:pBdr>
      <w:shd w:val="clear" w:color="000000" w:fill="FFFFFF"/>
      <w:spacing w:before="100" w:beforeAutospacing="1" w:after="100" w:afterAutospacing="1"/>
      <w:jc w:val="center"/>
      <w:textAlignment w:val="center"/>
    </w:pPr>
    <w:rPr>
      <w:i/>
      <w:iCs/>
    </w:rPr>
  </w:style>
  <w:style w:type="paragraph" w:customStyle="1" w:styleId="xl2062">
    <w:name w:val="xl2062"/>
    <w:basedOn w:val="a2"/>
    <w:rsid w:val="0023634C"/>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i/>
      <w:iCs/>
    </w:rPr>
  </w:style>
  <w:style w:type="paragraph" w:customStyle="1" w:styleId="xl2063">
    <w:name w:val="xl2063"/>
    <w:basedOn w:val="a2"/>
    <w:rsid w:val="0023634C"/>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064">
    <w:name w:val="xl2064"/>
    <w:basedOn w:val="a2"/>
    <w:rsid w:val="0023634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065">
    <w:name w:val="xl2065"/>
    <w:basedOn w:val="a2"/>
    <w:rsid w:val="0023634C"/>
    <w:pPr>
      <w:pBdr>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2066">
    <w:name w:val="xl2066"/>
    <w:basedOn w:val="a2"/>
    <w:rsid w:val="0023634C"/>
    <w:pPr>
      <w:pBdr>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2067">
    <w:name w:val="xl2067"/>
    <w:basedOn w:val="a2"/>
    <w:rsid w:val="0023634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2068">
    <w:name w:val="xl2068"/>
    <w:basedOn w:val="a2"/>
    <w:rsid w:val="0023634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2069">
    <w:name w:val="xl2069"/>
    <w:basedOn w:val="a2"/>
    <w:rsid w:val="0023634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2070">
    <w:name w:val="xl2070"/>
    <w:basedOn w:val="a2"/>
    <w:rsid w:val="0023634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071">
    <w:name w:val="xl2071"/>
    <w:basedOn w:val="a2"/>
    <w:rsid w:val="0023634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072">
    <w:name w:val="xl2072"/>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073">
    <w:name w:val="xl2073"/>
    <w:basedOn w:val="a2"/>
    <w:rsid w:val="0023634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074">
    <w:name w:val="xl2074"/>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2075">
    <w:name w:val="xl2075"/>
    <w:basedOn w:val="a2"/>
    <w:rsid w:val="0023634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2076">
    <w:name w:val="xl2076"/>
    <w:basedOn w:val="a2"/>
    <w:rsid w:val="0023634C"/>
    <w:pPr>
      <w:pBdr>
        <w:top w:val="single" w:sz="4" w:space="0" w:color="auto"/>
        <w:left w:val="single" w:sz="8" w:space="0" w:color="auto"/>
        <w:right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2077">
    <w:name w:val="xl2077"/>
    <w:basedOn w:val="a2"/>
    <w:rsid w:val="0023634C"/>
    <w:pPr>
      <w:pBdr>
        <w:top w:val="single" w:sz="4" w:space="0" w:color="auto"/>
        <w:left w:val="single" w:sz="8" w:space="0" w:color="auto"/>
        <w:right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2078">
    <w:name w:val="xl2078"/>
    <w:basedOn w:val="a2"/>
    <w:rsid w:val="0023634C"/>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2079">
    <w:name w:val="xl2079"/>
    <w:basedOn w:val="a2"/>
    <w:rsid w:val="0023634C"/>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pPr>
    <w:rPr>
      <w:b/>
      <w:bCs/>
      <w:sz w:val="28"/>
      <w:szCs w:val="28"/>
    </w:rPr>
  </w:style>
  <w:style w:type="paragraph" w:customStyle="1" w:styleId="xl2080">
    <w:name w:val="xl2080"/>
    <w:basedOn w:val="a2"/>
    <w:rsid w:val="0023634C"/>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pPr>
    <w:rPr>
      <w:b/>
      <w:bCs/>
      <w:sz w:val="28"/>
      <w:szCs w:val="28"/>
    </w:rPr>
  </w:style>
  <w:style w:type="paragraph" w:customStyle="1" w:styleId="xl2081">
    <w:name w:val="xl2081"/>
    <w:basedOn w:val="a2"/>
    <w:rsid w:val="0023634C"/>
    <w:pPr>
      <w:pBdr>
        <w:left w:val="single" w:sz="8" w:space="0" w:color="auto"/>
        <w:bottom w:val="single" w:sz="4" w:space="0" w:color="auto"/>
        <w:right w:val="single" w:sz="4" w:space="0" w:color="auto"/>
      </w:pBdr>
      <w:shd w:val="clear" w:color="000000" w:fill="FFFFFF"/>
      <w:spacing w:before="100" w:beforeAutospacing="1" w:after="100" w:afterAutospacing="1"/>
      <w:jc w:val="center"/>
    </w:pPr>
    <w:rPr>
      <w:b/>
      <w:bCs/>
      <w:sz w:val="28"/>
      <w:szCs w:val="28"/>
    </w:rPr>
  </w:style>
  <w:style w:type="paragraph" w:customStyle="1" w:styleId="xl2082">
    <w:name w:val="xl2082"/>
    <w:basedOn w:val="a2"/>
    <w:rsid w:val="0023634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2083">
    <w:name w:val="xl2083"/>
    <w:basedOn w:val="a2"/>
    <w:rsid w:val="0023634C"/>
    <w:pPr>
      <w:pBdr>
        <w:top w:val="single" w:sz="4" w:space="0" w:color="auto"/>
        <w:left w:val="single" w:sz="8"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2084">
    <w:name w:val="xl2084"/>
    <w:basedOn w:val="a2"/>
    <w:rsid w:val="0023634C"/>
    <w:pPr>
      <w:pBdr>
        <w:top w:val="single" w:sz="4" w:space="0" w:color="auto"/>
        <w:left w:val="single" w:sz="8"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2085">
    <w:name w:val="xl2085"/>
    <w:basedOn w:val="a2"/>
    <w:rsid w:val="0023634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pPr>
    <w:rPr>
      <w:b/>
      <w:bCs/>
      <w:sz w:val="28"/>
      <w:szCs w:val="28"/>
    </w:rPr>
  </w:style>
  <w:style w:type="paragraph" w:customStyle="1" w:styleId="xl2086">
    <w:name w:val="xl2086"/>
    <w:basedOn w:val="a2"/>
    <w:rsid w:val="0023634C"/>
    <w:pPr>
      <w:pBdr>
        <w:left w:val="single" w:sz="8" w:space="0" w:color="auto"/>
        <w:right w:val="single" w:sz="4" w:space="0" w:color="auto"/>
      </w:pBdr>
      <w:shd w:val="clear" w:color="000000" w:fill="FFFFFF"/>
      <w:spacing w:before="100" w:beforeAutospacing="1" w:after="100" w:afterAutospacing="1"/>
      <w:jc w:val="center"/>
    </w:pPr>
    <w:rPr>
      <w:b/>
      <w:bCs/>
      <w:sz w:val="28"/>
      <w:szCs w:val="28"/>
    </w:rPr>
  </w:style>
  <w:style w:type="paragraph" w:customStyle="1" w:styleId="xl2087">
    <w:name w:val="xl2087"/>
    <w:basedOn w:val="a2"/>
    <w:rsid w:val="0023634C"/>
    <w:pPr>
      <w:pBdr>
        <w:left w:val="single" w:sz="8"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2088">
    <w:name w:val="xl2088"/>
    <w:basedOn w:val="a2"/>
    <w:rsid w:val="0023634C"/>
    <w:pPr>
      <w:pBdr>
        <w:left w:val="single" w:sz="8" w:space="0" w:color="auto"/>
        <w:bottom w:val="single" w:sz="4"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2089">
    <w:name w:val="xl2089"/>
    <w:basedOn w:val="a2"/>
    <w:rsid w:val="0023634C"/>
    <w:pPr>
      <w:pBdr>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2090">
    <w:name w:val="xl2090"/>
    <w:basedOn w:val="a2"/>
    <w:rsid w:val="0023634C"/>
    <w:pPr>
      <w:pBdr>
        <w:bottom w:val="single" w:sz="4" w:space="0" w:color="auto"/>
        <w:right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2091">
    <w:name w:val="xl2091"/>
    <w:basedOn w:val="a2"/>
    <w:rsid w:val="0023634C"/>
    <w:pPr>
      <w:pBdr>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8"/>
      <w:szCs w:val="28"/>
    </w:rPr>
  </w:style>
  <w:style w:type="paragraph" w:customStyle="1" w:styleId="xl2092">
    <w:name w:val="xl2092"/>
    <w:basedOn w:val="a2"/>
    <w:rsid w:val="0023634C"/>
    <w:pPr>
      <w:pBdr>
        <w:left w:val="single" w:sz="8" w:space="0" w:color="auto"/>
        <w:bottom w:val="single" w:sz="4"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2093">
    <w:name w:val="xl2093"/>
    <w:basedOn w:val="a2"/>
    <w:rsid w:val="0023634C"/>
    <w:pPr>
      <w:pBdr>
        <w:left w:val="single" w:sz="8" w:space="0" w:color="auto"/>
        <w:bottom w:val="single" w:sz="4" w:space="0" w:color="auto"/>
        <w:right w:val="single" w:sz="4" w:space="0" w:color="auto"/>
      </w:pBdr>
      <w:shd w:val="clear" w:color="000000" w:fill="FFFFFF"/>
      <w:spacing w:before="100" w:beforeAutospacing="1" w:after="100" w:afterAutospacing="1"/>
      <w:jc w:val="center"/>
    </w:pPr>
    <w:rPr>
      <w:b/>
      <w:bCs/>
      <w:sz w:val="28"/>
      <w:szCs w:val="28"/>
    </w:rPr>
  </w:style>
  <w:style w:type="paragraph" w:customStyle="1" w:styleId="xl2094">
    <w:name w:val="xl2094"/>
    <w:basedOn w:val="a2"/>
    <w:rsid w:val="0023634C"/>
    <w:pPr>
      <w:pBdr>
        <w:left w:val="single" w:sz="8" w:space="0" w:color="auto"/>
        <w:bottom w:val="single" w:sz="4" w:space="0" w:color="auto"/>
        <w:right w:val="single" w:sz="4" w:space="0" w:color="auto"/>
      </w:pBdr>
      <w:shd w:val="clear" w:color="000000" w:fill="FFFFFF"/>
      <w:spacing w:before="100" w:beforeAutospacing="1" w:after="100" w:afterAutospacing="1"/>
    </w:pPr>
    <w:rPr>
      <w:b/>
      <w:bCs/>
      <w:sz w:val="28"/>
      <w:szCs w:val="28"/>
    </w:rPr>
  </w:style>
  <w:style w:type="paragraph" w:customStyle="1" w:styleId="xl2095">
    <w:name w:val="xl2095"/>
    <w:basedOn w:val="a2"/>
    <w:rsid w:val="0023634C"/>
    <w:pPr>
      <w:pBdr>
        <w:left w:val="single" w:sz="4" w:space="0" w:color="auto"/>
        <w:bottom w:val="single" w:sz="4" w:space="0" w:color="auto"/>
        <w:right w:val="single" w:sz="8" w:space="0" w:color="auto"/>
      </w:pBdr>
      <w:shd w:val="clear" w:color="000000" w:fill="FFFFFF"/>
      <w:spacing w:before="100" w:beforeAutospacing="1" w:after="100" w:afterAutospacing="1"/>
    </w:pPr>
    <w:rPr>
      <w:b/>
      <w:bCs/>
      <w:sz w:val="28"/>
      <w:szCs w:val="28"/>
    </w:rPr>
  </w:style>
  <w:style w:type="paragraph" w:customStyle="1" w:styleId="xl2096">
    <w:name w:val="xl2096"/>
    <w:basedOn w:val="a2"/>
    <w:rsid w:val="0023634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b/>
      <w:bCs/>
      <w:sz w:val="28"/>
      <w:szCs w:val="28"/>
    </w:rPr>
  </w:style>
  <w:style w:type="paragraph" w:customStyle="1" w:styleId="xl2097">
    <w:name w:val="xl2097"/>
    <w:basedOn w:val="a2"/>
    <w:rsid w:val="0023634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b/>
      <w:bCs/>
      <w:sz w:val="28"/>
      <w:szCs w:val="28"/>
    </w:rPr>
  </w:style>
  <w:style w:type="paragraph" w:customStyle="1" w:styleId="xl2098">
    <w:name w:val="xl2098"/>
    <w:basedOn w:val="a2"/>
    <w:rsid w:val="0023634C"/>
    <w:pPr>
      <w:pBdr>
        <w:top w:val="single" w:sz="4" w:space="0" w:color="auto"/>
        <w:left w:val="single" w:sz="8" w:space="0" w:color="auto"/>
        <w:right w:val="single" w:sz="4" w:space="0" w:color="auto"/>
      </w:pBdr>
      <w:shd w:val="clear" w:color="000000" w:fill="FFFFFF"/>
      <w:spacing w:before="100" w:beforeAutospacing="1" w:after="100" w:afterAutospacing="1"/>
      <w:jc w:val="center"/>
    </w:pPr>
    <w:rPr>
      <w:b/>
      <w:bCs/>
      <w:sz w:val="28"/>
      <w:szCs w:val="28"/>
    </w:rPr>
  </w:style>
  <w:style w:type="paragraph" w:customStyle="1" w:styleId="xl2099">
    <w:name w:val="xl2099"/>
    <w:basedOn w:val="a2"/>
    <w:rsid w:val="0023634C"/>
    <w:pPr>
      <w:pBdr>
        <w:top w:val="single" w:sz="4" w:space="0" w:color="auto"/>
        <w:left w:val="single" w:sz="8" w:space="0" w:color="auto"/>
        <w:right w:val="single" w:sz="4" w:space="0" w:color="auto"/>
      </w:pBdr>
      <w:shd w:val="clear" w:color="000000" w:fill="FFFFFF"/>
      <w:spacing w:before="100" w:beforeAutospacing="1" w:after="100" w:afterAutospacing="1"/>
      <w:jc w:val="center"/>
    </w:pPr>
    <w:rPr>
      <w:b/>
      <w:bCs/>
      <w:sz w:val="28"/>
      <w:szCs w:val="28"/>
    </w:rPr>
  </w:style>
  <w:style w:type="paragraph" w:customStyle="1" w:styleId="xl2100">
    <w:name w:val="xl2100"/>
    <w:basedOn w:val="a2"/>
    <w:rsid w:val="0023634C"/>
    <w:pPr>
      <w:pBdr>
        <w:top w:val="single" w:sz="4" w:space="0" w:color="auto"/>
        <w:left w:val="single" w:sz="8" w:space="0" w:color="auto"/>
        <w:right w:val="single" w:sz="4" w:space="0" w:color="auto"/>
      </w:pBdr>
      <w:shd w:val="clear" w:color="000000" w:fill="FFFFFF"/>
      <w:spacing w:before="100" w:beforeAutospacing="1" w:after="100" w:afterAutospacing="1"/>
      <w:jc w:val="center"/>
      <w:textAlignment w:val="center"/>
    </w:pPr>
    <w:rPr>
      <w:b/>
      <w:bCs/>
      <w:sz w:val="28"/>
      <w:szCs w:val="28"/>
    </w:rPr>
  </w:style>
  <w:style w:type="paragraph" w:customStyle="1" w:styleId="xl2101">
    <w:name w:val="xl2101"/>
    <w:basedOn w:val="a2"/>
    <w:rsid w:val="0023634C"/>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pPr>
    <w:rPr>
      <w:b/>
      <w:bCs/>
      <w:color w:val="000000"/>
      <w:sz w:val="28"/>
      <w:szCs w:val="28"/>
    </w:rPr>
  </w:style>
  <w:style w:type="paragraph" w:customStyle="1" w:styleId="xl2102">
    <w:name w:val="xl2102"/>
    <w:basedOn w:val="a2"/>
    <w:rsid w:val="0023634C"/>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pPr>
    <w:rPr>
      <w:b/>
      <w:bCs/>
      <w:color w:val="000000"/>
      <w:sz w:val="28"/>
      <w:szCs w:val="28"/>
    </w:rPr>
  </w:style>
  <w:style w:type="paragraph" w:customStyle="1" w:styleId="xl2103">
    <w:name w:val="xl2103"/>
    <w:basedOn w:val="a2"/>
    <w:rsid w:val="0023634C"/>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pPr>
    <w:rPr>
      <w:b/>
      <w:bCs/>
      <w:color w:val="000000"/>
      <w:sz w:val="28"/>
      <w:szCs w:val="28"/>
    </w:rPr>
  </w:style>
  <w:style w:type="paragraph" w:customStyle="1" w:styleId="xl2104">
    <w:name w:val="xl2104"/>
    <w:basedOn w:val="a2"/>
    <w:rsid w:val="0023634C"/>
    <w:pPr>
      <w:pBdr>
        <w:left w:val="single" w:sz="8" w:space="0" w:color="auto"/>
        <w:bottom w:val="single" w:sz="4" w:space="0" w:color="auto"/>
      </w:pBdr>
      <w:shd w:val="clear" w:color="000000" w:fill="FFFFFF"/>
      <w:spacing w:before="100" w:beforeAutospacing="1" w:after="100" w:afterAutospacing="1"/>
      <w:jc w:val="center"/>
    </w:pPr>
    <w:rPr>
      <w:i/>
      <w:iCs/>
      <w:color w:val="FF0000"/>
      <w:sz w:val="28"/>
      <w:szCs w:val="28"/>
    </w:rPr>
  </w:style>
  <w:style w:type="paragraph" w:customStyle="1" w:styleId="xl2105">
    <w:name w:val="xl2105"/>
    <w:basedOn w:val="a2"/>
    <w:rsid w:val="0023634C"/>
    <w:pPr>
      <w:pBdr>
        <w:left w:val="single" w:sz="4" w:space="0" w:color="auto"/>
        <w:bottom w:val="single" w:sz="4" w:space="0" w:color="auto"/>
        <w:right w:val="single" w:sz="8" w:space="0" w:color="auto"/>
      </w:pBdr>
      <w:shd w:val="clear" w:color="000000" w:fill="FFFFFF"/>
      <w:spacing w:before="100" w:beforeAutospacing="1" w:after="100" w:afterAutospacing="1"/>
      <w:jc w:val="center"/>
    </w:pPr>
    <w:rPr>
      <w:i/>
      <w:iCs/>
      <w:color w:val="FF0000"/>
      <w:sz w:val="28"/>
      <w:szCs w:val="28"/>
    </w:rPr>
  </w:style>
  <w:style w:type="paragraph" w:customStyle="1" w:styleId="xl2106">
    <w:name w:val="xl2106"/>
    <w:basedOn w:val="a2"/>
    <w:rsid w:val="0023634C"/>
    <w:pPr>
      <w:pBdr>
        <w:top w:val="single" w:sz="8" w:space="0" w:color="auto"/>
        <w:left w:val="single" w:sz="8" w:space="0" w:color="auto"/>
        <w:bottom w:val="single" w:sz="4" w:space="0" w:color="auto"/>
      </w:pBdr>
      <w:shd w:val="clear" w:color="000000" w:fill="FFFFFF"/>
      <w:spacing w:before="100" w:beforeAutospacing="1" w:after="100" w:afterAutospacing="1"/>
      <w:jc w:val="center"/>
    </w:pPr>
    <w:rPr>
      <w:b/>
      <w:bCs/>
      <w:color w:val="000000"/>
      <w:sz w:val="28"/>
      <w:szCs w:val="28"/>
    </w:rPr>
  </w:style>
  <w:style w:type="paragraph" w:customStyle="1" w:styleId="xl2107">
    <w:name w:val="xl2107"/>
    <w:basedOn w:val="a2"/>
    <w:rsid w:val="0023634C"/>
    <w:pPr>
      <w:pBdr>
        <w:left w:val="single" w:sz="8" w:space="0" w:color="auto"/>
        <w:bottom w:val="single" w:sz="8" w:space="0" w:color="auto"/>
      </w:pBdr>
      <w:shd w:val="clear" w:color="000000" w:fill="FFFFFF"/>
      <w:spacing w:before="100" w:beforeAutospacing="1" w:after="100" w:afterAutospacing="1"/>
      <w:jc w:val="center"/>
    </w:pPr>
    <w:rPr>
      <w:i/>
      <w:iCs/>
      <w:color w:val="FF0000"/>
      <w:sz w:val="28"/>
      <w:szCs w:val="28"/>
    </w:rPr>
  </w:style>
  <w:style w:type="paragraph" w:customStyle="1" w:styleId="xl2108">
    <w:name w:val="xl2108"/>
    <w:basedOn w:val="a2"/>
    <w:rsid w:val="0023634C"/>
    <w:pPr>
      <w:pBdr>
        <w:left w:val="single" w:sz="8" w:space="0" w:color="auto"/>
        <w:bottom w:val="single" w:sz="8" w:space="0" w:color="auto"/>
        <w:right w:val="single" w:sz="4" w:space="0" w:color="auto"/>
      </w:pBdr>
      <w:shd w:val="clear" w:color="000000" w:fill="FFFFFF"/>
      <w:spacing w:before="100" w:beforeAutospacing="1" w:after="100" w:afterAutospacing="1"/>
      <w:jc w:val="center"/>
    </w:pPr>
    <w:rPr>
      <w:i/>
      <w:iCs/>
      <w:color w:val="FF0000"/>
      <w:sz w:val="28"/>
      <w:szCs w:val="28"/>
    </w:rPr>
  </w:style>
  <w:style w:type="paragraph" w:customStyle="1" w:styleId="xl2109">
    <w:name w:val="xl2109"/>
    <w:basedOn w:val="a2"/>
    <w:rsid w:val="0023634C"/>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jc w:val="center"/>
    </w:pPr>
    <w:rPr>
      <w:b/>
      <w:bCs/>
      <w:sz w:val="28"/>
      <w:szCs w:val="28"/>
    </w:rPr>
  </w:style>
  <w:style w:type="paragraph" w:customStyle="1" w:styleId="xl2110">
    <w:name w:val="xl2110"/>
    <w:basedOn w:val="a2"/>
    <w:rsid w:val="0023634C"/>
    <w:pPr>
      <w:pBdr>
        <w:top w:val="single" w:sz="8" w:space="0" w:color="auto"/>
        <w:left w:val="single" w:sz="8" w:space="0" w:color="auto"/>
        <w:bottom w:val="single" w:sz="8" w:space="0" w:color="auto"/>
      </w:pBdr>
      <w:shd w:val="clear" w:color="000000" w:fill="FFFFFF"/>
      <w:spacing w:before="100" w:beforeAutospacing="1" w:after="100" w:afterAutospacing="1"/>
      <w:jc w:val="center"/>
    </w:pPr>
    <w:rPr>
      <w:b/>
      <w:bCs/>
      <w:sz w:val="28"/>
      <w:szCs w:val="28"/>
    </w:rPr>
  </w:style>
  <w:style w:type="paragraph" w:customStyle="1" w:styleId="xl2111">
    <w:name w:val="xl2111"/>
    <w:basedOn w:val="a2"/>
    <w:rsid w:val="0023634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2112">
    <w:name w:val="xl2112"/>
    <w:basedOn w:val="a2"/>
    <w:rsid w:val="0023634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2113">
    <w:name w:val="xl2113"/>
    <w:basedOn w:val="a2"/>
    <w:rsid w:val="0023634C"/>
    <w:pPr>
      <w:pBdr>
        <w:left w:val="single" w:sz="8"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2114">
    <w:name w:val="xl2114"/>
    <w:basedOn w:val="a2"/>
    <w:rsid w:val="0023634C"/>
    <w:pPr>
      <w:pBdr>
        <w:left w:val="single" w:sz="8"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2115">
    <w:name w:val="xl2115"/>
    <w:basedOn w:val="a2"/>
    <w:rsid w:val="0023634C"/>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2116">
    <w:name w:val="xl2116"/>
    <w:basedOn w:val="a2"/>
    <w:rsid w:val="0023634C"/>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2117">
    <w:name w:val="xl2117"/>
    <w:basedOn w:val="a2"/>
    <w:rsid w:val="0023634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pPr>
    <w:rPr>
      <w:i/>
      <w:iCs/>
    </w:rPr>
  </w:style>
  <w:style w:type="paragraph" w:customStyle="1" w:styleId="xl2174">
    <w:name w:val="xl2174"/>
    <w:basedOn w:val="a2"/>
    <w:rsid w:val="0023634C"/>
    <w:pPr>
      <w:pBdr>
        <w:left w:val="single" w:sz="4" w:space="0" w:color="auto"/>
        <w:bottom w:val="single" w:sz="8" w:space="0" w:color="auto"/>
      </w:pBdr>
      <w:shd w:val="clear" w:color="000000" w:fill="FFFFFF"/>
      <w:spacing w:before="100" w:beforeAutospacing="1" w:after="100" w:afterAutospacing="1"/>
    </w:pPr>
    <w:rPr>
      <w:i/>
      <w:iCs/>
      <w:color w:val="FF0000"/>
    </w:rPr>
  </w:style>
  <w:style w:type="paragraph" w:customStyle="1" w:styleId="xl2175">
    <w:name w:val="xl2175"/>
    <w:basedOn w:val="a2"/>
    <w:rsid w:val="0023634C"/>
    <w:pPr>
      <w:pBdr>
        <w:bottom w:val="single" w:sz="8" w:space="0" w:color="auto"/>
      </w:pBdr>
      <w:shd w:val="clear" w:color="000000" w:fill="FFFFFF"/>
      <w:spacing w:before="100" w:beforeAutospacing="1" w:after="100" w:afterAutospacing="1"/>
    </w:pPr>
    <w:rPr>
      <w:i/>
      <w:iCs/>
      <w:color w:val="FF0000"/>
    </w:rPr>
  </w:style>
  <w:style w:type="paragraph" w:customStyle="1" w:styleId="xl2176">
    <w:name w:val="xl2176"/>
    <w:basedOn w:val="a2"/>
    <w:rsid w:val="0023634C"/>
    <w:pPr>
      <w:pBdr>
        <w:bottom w:val="single" w:sz="8" w:space="0" w:color="auto"/>
        <w:right w:val="single" w:sz="4" w:space="0" w:color="auto"/>
      </w:pBdr>
      <w:shd w:val="clear" w:color="000000" w:fill="FFFFFF"/>
      <w:spacing w:before="100" w:beforeAutospacing="1" w:after="100" w:afterAutospacing="1"/>
    </w:pPr>
    <w:rPr>
      <w:i/>
      <w:iCs/>
      <w:color w:val="FF0000"/>
    </w:rPr>
  </w:style>
  <w:style w:type="paragraph" w:customStyle="1" w:styleId="xl2177">
    <w:name w:val="xl2177"/>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178">
    <w:name w:val="xl2178"/>
    <w:basedOn w:val="a2"/>
    <w:rsid w:val="0023634C"/>
    <w:pPr>
      <w:pBdr>
        <w:left w:val="single" w:sz="8" w:space="0" w:color="auto"/>
        <w:bottom w:val="single" w:sz="4" w:space="0" w:color="auto"/>
      </w:pBdr>
      <w:shd w:val="clear" w:color="000000" w:fill="FFFFFF"/>
      <w:spacing w:before="100" w:beforeAutospacing="1" w:after="100" w:afterAutospacing="1"/>
    </w:pPr>
    <w:rPr>
      <w:i/>
      <w:iCs/>
      <w:color w:val="FF0000"/>
    </w:rPr>
  </w:style>
  <w:style w:type="paragraph" w:customStyle="1" w:styleId="xl2179">
    <w:name w:val="xl2179"/>
    <w:basedOn w:val="a2"/>
    <w:rsid w:val="0023634C"/>
    <w:pPr>
      <w:pBdr>
        <w:bottom w:val="single" w:sz="4" w:space="0" w:color="auto"/>
      </w:pBdr>
      <w:shd w:val="clear" w:color="000000" w:fill="FFFFFF"/>
      <w:spacing w:before="100" w:beforeAutospacing="1" w:after="100" w:afterAutospacing="1"/>
    </w:pPr>
    <w:rPr>
      <w:i/>
      <w:iCs/>
      <w:color w:val="FF0000"/>
    </w:rPr>
  </w:style>
  <w:style w:type="paragraph" w:customStyle="1" w:styleId="xl2180">
    <w:name w:val="xl2180"/>
    <w:basedOn w:val="a2"/>
    <w:rsid w:val="0023634C"/>
    <w:pPr>
      <w:pBdr>
        <w:bottom w:val="single" w:sz="4" w:space="0" w:color="auto"/>
        <w:right w:val="single" w:sz="4" w:space="0" w:color="auto"/>
      </w:pBdr>
      <w:shd w:val="clear" w:color="000000" w:fill="FFFFFF"/>
      <w:spacing w:before="100" w:beforeAutospacing="1" w:after="100" w:afterAutospacing="1"/>
    </w:pPr>
    <w:rPr>
      <w:i/>
      <w:iCs/>
      <w:color w:val="FF0000"/>
    </w:rPr>
  </w:style>
  <w:style w:type="paragraph" w:customStyle="1" w:styleId="xl2181">
    <w:name w:val="xl2181"/>
    <w:basedOn w:val="a2"/>
    <w:rsid w:val="0023634C"/>
    <w:pPr>
      <w:pBdr>
        <w:left w:val="single" w:sz="8" w:space="0" w:color="auto"/>
        <w:bottom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2182">
    <w:name w:val="xl2182"/>
    <w:basedOn w:val="a2"/>
    <w:rsid w:val="0023634C"/>
    <w:pPr>
      <w:pBdr>
        <w:bottom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2183">
    <w:name w:val="xl2183"/>
    <w:basedOn w:val="a2"/>
    <w:rsid w:val="0023634C"/>
    <w:pPr>
      <w:pBdr>
        <w:bottom w:val="single" w:sz="8" w:space="0" w:color="auto"/>
        <w:right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2184">
    <w:name w:val="xl2184"/>
    <w:basedOn w:val="a2"/>
    <w:rsid w:val="0023634C"/>
    <w:pPr>
      <w:pBdr>
        <w:top w:val="single" w:sz="4" w:space="0" w:color="auto"/>
        <w:left w:val="single" w:sz="4" w:space="0" w:color="auto"/>
      </w:pBdr>
      <w:shd w:val="clear" w:color="000000" w:fill="FFFFFF"/>
      <w:spacing w:before="100" w:beforeAutospacing="1" w:after="100" w:afterAutospacing="1"/>
      <w:textAlignment w:val="center"/>
    </w:pPr>
  </w:style>
  <w:style w:type="paragraph" w:customStyle="1" w:styleId="xl2185">
    <w:name w:val="xl2185"/>
    <w:basedOn w:val="a2"/>
    <w:rsid w:val="0023634C"/>
    <w:pPr>
      <w:pBdr>
        <w:top w:val="single" w:sz="4" w:space="0" w:color="auto"/>
      </w:pBdr>
      <w:shd w:val="clear" w:color="000000" w:fill="FFFFFF"/>
      <w:spacing w:before="100" w:beforeAutospacing="1" w:after="100" w:afterAutospacing="1"/>
      <w:textAlignment w:val="center"/>
    </w:pPr>
  </w:style>
  <w:style w:type="paragraph" w:customStyle="1" w:styleId="xl2186">
    <w:name w:val="xl2186"/>
    <w:basedOn w:val="a2"/>
    <w:rsid w:val="0023634C"/>
    <w:pPr>
      <w:pBdr>
        <w:top w:val="single" w:sz="4" w:space="0" w:color="auto"/>
        <w:right w:val="single" w:sz="4" w:space="0" w:color="auto"/>
      </w:pBdr>
      <w:shd w:val="clear" w:color="000000" w:fill="FFFFFF"/>
      <w:spacing w:before="100" w:beforeAutospacing="1" w:after="100" w:afterAutospacing="1"/>
      <w:textAlignment w:val="center"/>
    </w:pPr>
  </w:style>
  <w:style w:type="paragraph" w:customStyle="1" w:styleId="xl2187">
    <w:name w:val="xl2187"/>
    <w:basedOn w:val="a2"/>
    <w:rsid w:val="0023634C"/>
    <w:pPr>
      <w:pBdr>
        <w:left w:val="single" w:sz="4" w:space="0" w:color="auto"/>
      </w:pBdr>
      <w:shd w:val="clear" w:color="000000" w:fill="FFFFFF"/>
      <w:spacing w:before="100" w:beforeAutospacing="1" w:after="100" w:afterAutospacing="1"/>
      <w:textAlignment w:val="center"/>
    </w:pPr>
    <w:rPr>
      <w:b/>
      <w:bCs/>
      <w:color w:val="000000"/>
    </w:rPr>
  </w:style>
  <w:style w:type="paragraph" w:customStyle="1" w:styleId="xl2188">
    <w:name w:val="xl2188"/>
    <w:basedOn w:val="a2"/>
    <w:rsid w:val="0023634C"/>
    <w:pPr>
      <w:shd w:val="clear" w:color="000000" w:fill="FFFFFF"/>
      <w:spacing w:before="100" w:beforeAutospacing="1" w:after="100" w:afterAutospacing="1"/>
      <w:textAlignment w:val="center"/>
    </w:pPr>
    <w:rPr>
      <w:b/>
      <w:bCs/>
      <w:color w:val="000000"/>
    </w:rPr>
  </w:style>
  <w:style w:type="paragraph" w:customStyle="1" w:styleId="xl2189">
    <w:name w:val="xl2189"/>
    <w:basedOn w:val="a2"/>
    <w:rsid w:val="0023634C"/>
    <w:pPr>
      <w:pBdr>
        <w:right w:val="single" w:sz="4" w:space="0" w:color="auto"/>
      </w:pBdr>
      <w:shd w:val="clear" w:color="000000" w:fill="FFFFFF"/>
      <w:spacing w:before="100" w:beforeAutospacing="1" w:after="100" w:afterAutospacing="1"/>
      <w:textAlignment w:val="center"/>
    </w:pPr>
    <w:rPr>
      <w:b/>
      <w:bCs/>
      <w:color w:val="000000"/>
    </w:rPr>
  </w:style>
  <w:style w:type="paragraph" w:customStyle="1" w:styleId="xl2190">
    <w:name w:val="xl2190"/>
    <w:basedOn w:val="a2"/>
    <w:rsid w:val="0023634C"/>
    <w:pPr>
      <w:pBdr>
        <w:left w:val="single" w:sz="4" w:space="0" w:color="auto"/>
        <w:bottom w:val="single" w:sz="4" w:space="0" w:color="auto"/>
      </w:pBdr>
      <w:shd w:val="clear" w:color="000000" w:fill="FFFFFF"/>
      <w:spacing w:before="100" w:beforeAutospacing="1" w:after="100" w:afterAutospacing="1"/>
    </w:pPr>
    <w:rPr>
      <w:i/>
      <w:iCs/>
      <w:color w:val="FF0000"/>
    </w:rPr>
  </w:style>
  <w:style w:type="paragraph" w:customStyle="1" w:styleId="xl2191">
    <w:name w:val="xl2191"/>
    <w:basedOn w:val="a2"/>
    <w:rsid w:val="0023634C"/>
    <w:pPr>
      <w:pBdr>
        <w:top w:val="single" w:sz="4" w:space="0" w:color="auto"/>
        <w:left w:val="single" w:sz="4" w:space="0" w:color="auto"/>
      </w:pBdr>
      <w:shd w:val="clear" w:color="000000" w:fill="FFFFFF"/>
      <w:spacing w:before="100" w:beforeAutospacing="1" w:after="100" w:afterAutospacing="1"/>
    </w:pPr>
  </w:style>
  <w:style w:type="paragraph" w:customStyle="1" w:styleId="xl2192">
    <w:name w:val="xl2192"/>
    <w:basedOn w:val="a2"/>
    <w:rsid w:val="0023634C"/>
    <w:pPr>
      <w:pBdr>
        <w:top w:val="single" w:sz="4" w:space="0" w:color="auto"/>
      </w:pBdr>
      <w:shd w:val="clear" w:color="000000" w:fill="FFFFFF"/>
      <w:spacing w:before="100" w:beforeAutospacing="1" w:after="100" w:afterAutospacing="1"/>
    </w:pPr>
  </w:style>
  <w:style w:type="paragraph" w:customStyle="1" w:styleId="xl2193">
    <w:name w:val="xl2193"/>
    <w:basedOn w:val="a2"/>
    <w:rsid w:val="0023634C"/>
    <w:pPr>
      <w:pBdr>
        <w:top w:val="single" w:sz="4" w:space="0" w:color="auto"/>
        <w:right w:val="single" w:sz="4" w:space="0" w:color="auto"/>
      </w:pBdr>
      <w:shd w:val="clear" w:color="000000" w:fill="FFFFFF"/>
      <w:spacing w:before="100" w:beforeAutospacing="1" w:after="100" w:afterAutospacing="1"/>
    </w:pPr>
  </w:style>
  <w:style w:type="paragraph" w:customStyle="1" w:styleId="xl2194">
    <w:name w:val="xl2194"/>
    <w:basedOn w:val="a2"/>
    <w:rsid w:val="0023634C"/>
    <w:pPr>
      <w:pBdr>
        <w:left w:val="single" w:sz="4" w:space="0" w:color="auto"/>
      </w:pBdr>
      <w:shd w:val="clear" w:color="000000" w:fill="FFFFFF"/>
      <w:spacing w:before="100" w:beforeAutospacing="1" w:after="100" w:afterAutospacing="1"/>
      <w:textAlignment w:val="center"/>
    </w:pPr>
  </w:style>
  <w:style w:type="paragraph" w:customStyle="1" w:styleId="xl2195">
    <w:name w:val="xl2195"/>
    <w:basedOn w:val="a2"/>
    <w:rsid w:val="0023634C"/>
    <w:pPr>
      <w:shd w:val="clear" w:color="000000" w:fill="FFFFFF"/>
      <w:spacing w:before="100" w:beforeAutospacing="1" w:after="100" w:afterAutospacing="1"/>
      <w:textAlignment w:val="center"/>
    </w:pPr>
  </w:style>
  <w:style w:type="paragraph" w:customStyle="1" w:styleId="xl2196">
    <w:name w:val="xl2196"/>
    <w:basedOn w:val="a2"/>
    <w:rsid w:val="0023634C"/>
    <w:pPr>
      <w:pBdr>
        <w:right w:val="single" w:sz="4" w:space="0" w:color="auto"/>
      </w:pBdr>
      <w:shd w:val="clear" w:color="000000" w:fill="FFFFFF"/>
      <w:spacing w:before="100" w:beforeAutospacing="1" w:after="100" w:afterAutospacing="1"/>
      <w:textAlignment w:val="center"/>
    </w:pPr>
  </w:style>
  <w:style w:type="paragraph" w:customStyle="1" w:styleId="xl2197">
    <w:name w:val="xl2197"/>
    <w:basedOn w:val="a2"/>
    <w:rsid w:val="0023634C"/>
    <w:pPr>
      <w:pBdr>
        <w:left w:val="single" w:sz="4" w:space="0" w:color="auto"/>
        <w:bottom w:val="single" w:sz="4" w:space="0" w:color="auto"/>
      </w:pBdr>
      <w:shd w:val="clear" w:color="000000" w:fill="FFFFFF"/>
      <w:spacing w:before="100" w:beforeAutospacing="1" w:after="100" w:afterAutospacing="1"/>
      <w:textAlignment w:val="center"/>
    </w:pPr>
    <w:rPr>
      <w:b/>
      <w:bCs/>
      <w:color w:val="000000"/>
    </w:rPr>
  </w:style>
  <w:style w:type="paragraph" w:customStyle="1" w:styleId="xl2198">
    <w:name w:val="xl2198"/>
    <w:basedOn w:val="a2"/>
    <w:rsid w:val="0023634C"/>
    <w:pPr>
      <w:pBdr>
        <w:bottom w:val="single" w:sz="4" w:space="0" w:color="auto"/>
      </w:pBdr>
      <w:shd w:val="clear" w:color="000000" w:fill="FFFFFF"/>
      <w:spacing w:before="100" w:beforeAutospacing="1" w:after="100" w:afterAutospacing="1"/>
      <w:textAlignment w:val="center"/>
    </w:pPr>
    <w:rPr>
      <w:b/>
      <w:bCs/>
      <w:color w:val="000000"/>
    </w:rPr>
  </w:style>
  <w:style w:type="paragraph" w:customStyle="1" w:styleId="xl2199">
    <w:name w:val="xl2199"/>
    <w:basedOn w:val="a2"/>
    <w:rsid w:val="0023634C"/>
    <w:pPr>
      <w:pBdr>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2200">
    <w:name w:val="xl2200"/>
    <w:basedOn w:val="a2"/>
    <w:rsid w:val="0023634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201">
    <w:name w:val="xl2201"/>
    <w:basedOn w:val="a2"/>
    <w:rsid w:val="0023634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202">
    <w:name w:val="xl2202"/>
    <w:basedOn w:val="a2"/>
    <w:rsid w:val="0023634C"/>
    <w:pPr>
      <w:pBdr>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203">
    <w:name w:val="xl2203"/>
    <w:basedOn w:val="a2"/>
    <w:rsid w:val="0023634C"/>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204">
    <w:name w:val="xl2204"/>
    <w:basedOn w:val="a2"/>
    <w:rsid w:val="0023634C"/>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205">
    <w:name w:val="xl2205"/>
    <w:basedOn w:val="a2"/>
    <w:rsid w:val="0023634C"/>
    <w:pPr>
      <w:pBdr>
        <w:top w:val="single" w:sz="8" w:space="0" w:color="auto"/>
        <w:left w:val="single" w:sz="8" w:space="0" w:color="auto"/>
      </w:pBdr>
      <w:shd w:val="clear" w:color="000000" w:fill="FFFFFF"/>
      <w:spacing w:before="100" w:beforeAutospacing="1" w:after="100" w:afterAutospacing="1"/>
      <w:jc w:val="center"/>
      <w:textAlignment w:val="center"/>
    </w:pPr>
  </w:style>
  <w:style w:type="paragraph" w:customStyle="1" w:styleId="xl2206">
    <w:name w:val="xl2206"/>
    <w:basedOn w:val="a2"/>
    <w:rsid w:val="0023634C"/>
    <w:pPr>
      <w:pBdr>
        <w:top w:val="single" w:sz="8" w:space="0" w:color="auto"/>
      </w:pBdr>
      <w:shd w:val="clear" w:color="000000" w:fill="FFFFFF"/>
      <w:spacing w:before="100" w:beforeAutospacing="1" w:after="100" w:afterAutospacing="1"/>
      <w:jc w:val="center"/>
      <w:textAlignment w:val="center"/>
    </w:pPr>
  </w:style>
  <w:style w:type="paragraph" w:customStyle="1" w:styleId="xl2207">
    <w:name w:val="xl2207"/>
    <w:basedOn w:val="a2"/>
    <w:rsid w:val="0023634C"/>
    <w:pPr>
      <w:pBdr>
        <w:top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208">
    <w:name w:val="xl2208"/>
    <w:basedOn w:val="a2"/>
    <w:rsid w:val="0023634C"/>
    <w:pPr>
      <w:pBdr>
        <w:left w:val="single" w:sz="8" w:space="0" w:color="auto"/>
        <w:bottom w:val="single" w:sz="4" w:space="0" w:color="auto"/>
      </w:pBdr>
      <w:shd w:val="clear" w:color="000000" w:fill="FFFFFF"/>
      <w:spacing w:before="100" w:beforeAutospacing="1" w:after="100" w:afterAutospacing="1"/>
      <w:jc w:val="center"/>
      <w:textAlignment w:val="center"/>
    </w:pPr>
  </w:style>
  <w:style w:type="paragraph" w:customStyle="1" w:styleId="xl2209">
    <w:name w:val="xl2209"/>
    <w:basedOn w:val="a2"/>
    <w:rsid w:val="0023634C"/>
    <w:pPr>
      <w:pBdr>
        <w:bottom w:val="single" w:sz="4" w:space="0" w:color="auto"/>
      </w:pBdr>
      <w:shd w:val="clear" w:color="000000" w:fill="FFFFFF"/>
      <w:spacing w:before="100" w:beforeAutospacing="1" w:after="100" w:afterAutospacing="1"/>
      <w:jc w:val="center"/>
      <w:textAlignment w:val="center"/>
    </w:pPr>
  </w:style>
  <w:style w:type="paragraph" w:customStyle="1" w:styleId="xl2210">
    <w:name w:val="xl2210"/>
    <w:basedOn w:val="a2"/>
    <w:rsid w:val="0023634C"/>
    <w:pPr>
      <w:pBdr>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211">
    <w:name w:val="xl2211"/>
    <w:basedOn w:val="a2"/>
    <w:rsid w:val="0023634C"/>
    <w:pPr>
      <w:pBdr>
        <w:top w:val="single" w:sz="4" w:space="0" w:color="auto"/>
        <w:left w:val="single" w:sz="8" w:space="0" w:color="auto"/>
        <w:bottom w:val="single" w:sz="4" w:space="0" w:color="auto"/>
      </w:pBdr>
      <w:shd w:val="clear" w:color="000000" w:fill="FFFFFF"/>
      <w:spacing w:before="100" w:beforeAutospacing="1" w:after="100" w:afterAutospacing="1"/>
      <w:jc w:val="center"/>
      <w:textAlignment w:val="center"/>
    </w:pPr>
  </w:style>
  <w:style w:type="paragraph" w:customStyle="1" w:styleId="xl2212">
    <w:name w:val="xl2212"/>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213">
    <w:name w:val="xl2213"/>
    <w:basedOn w:val="a2"/>
    <w:rsid w:val="0023634C"/>
    <w:pPr>
      <w:pBdr>
        <w:top w:val="single" w:sz="8" w:space="0" w:color="auto"/>
        <w:left w:val="single" w:sz="8" w:space="0" w:color="auto"/>
      </w:pBdr>
      <w:shd w:val="clear" w:color="000000" w:fill="FFFFFF"/>
      <w:spacing w:before="100" w:beforeAutospacing="1" w:after="100" w:afterAutospacing="1"/>
      <w:jc w:val="center"/>
      <w:textAlignment w:val="center"/>
    </w:pPr>
  </w:style>
  <w:style w:type="paragraph" w:customStyle="1" w:styleId="xl2214">
    <w:name w:val="xl2214"/>
    <w:basedOn w:val="a2"/>
    <w:rsid w:val="0023634C"/>
    <w:pPr>
      <w:pBdr>
        <w:top w:val="single" w:sz="8" w:space="0" w:color="auto"/>
      </w:pBdr>
      <w:shd w:val="clear" w:color="000000" w:fill="FFFFFF"/>
      <w:spacing w:before="100" w:beforeAutospacing="1" w:after="100" w:afterAutospacing="1"/>
      <w:jc w:val="center"/>
      <w:textAlignment w:val="center"/>
    </w:pPr>
  </w:style>
  <w:style w:type="paragraph" w:customStyle="1" w:styleId="xl2215">
    <w:name w:val="xl2215"/>
    <w:basedOn w:val="a2"/>
    <w:rsid w:val="0023634C"/>
    <w:pPr>
      <w:pBdr>
        <w:top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216">
    <w:name w:val="xl2216"/>
    <w:basedOn w:val="a2"/>
    <w:rsid w:val="0023634C"/>
    <w:pPr>
      <w:pBdr>
        <w:left w:val="single" w:sz="8" w:space="0" w:color="auto"/>
        <w:bottom w:val="single" w:sz="4" w:space="0" w:color="auto"/>
      </w:pBdr>
      <w:shd w:val="clear" w:color="000000" w:fill="FFFFFF"/>
      <w:spacing w:before="100" w:beforeAutospacing="1" w:after="100" w:afterAutospacing="1"/>
      <w:jc w:val="center"/>
      <w:textAlignment w:val="center"/>
    </w:pPr>
  </w:style>
  <w:style w:type="paragraph" w:customStyle="1" w:styleId="xl2217">
    <w:name w:val="xl2217"/>
    <w:basedOn w:val="a2"/>
    <w:rsid w:val="0023634C"/>
    <w:pPr>
      <w:pBdr>
        <w:bottom w:val="single" w:sz="4" w:space="0" w:color="auto"/>
      </w:pBdr>
      <w:shd w:val="clear" w:color="000000" w:fill="FFFFFF"/>
      <w:spacing w:before="100" w:beforeAutospacing="1" w:after="100" w:afterAutospacing="1"/>
      <w:jc w:val="center"/>
      <w:textAlignment w:val="center"/>
    </w:pPr>
  </w:style>
  <w:style w:type="paragraph" w:customStyle="1" w:styleId="xl2218">
    <w:name w:val="xl2218"/>
    <w:basedOn w:val="a2"/>
    <w:rsid w:val="0023634C"/>
    <w:pPr>
      <w:pBdr>
        <w:left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219">
    <w:name w:val="xl2219"/>
    <w:basedOn w:val="a2"/>
    <w:rsid w:val="0023634C"/>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220">
    <w:name w:val="xl2220"/>
    <w:basedOn w:val="a2"/>
    <w:rsid w:val="0023634C"/>
    <w:pPr>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2221">
    <w:name w:val="xl2221"/>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2222">
    <w:name w:val="xl2222"/>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223">
    <w:name w:val="xl2223"/>
    <w:basedOn w:val="a2"/>
    <w:rsid w:val="0023634C"/>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224">
    <w:name w:val="xl2224"/>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225">
    <w:name w:val="xl2225"/>
    <w:basedOn w:val="a2"/>
    <w:rsid w:val="0023634C"/>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2226">
    <w:name w:val="xl2226"/>
    <w:basedOn w:val="a2"/>
    <w:rsid w:val="0023634C"/>
    <w:pPr>
      <w:pBdr>
        <w:left w:val="single" w:sz="8"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2227">
    <w:name w:val="xl2227"/>
    <w:basedOn w:val="a2"/>
    <w:rsid w:val="0023634C"/>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2228">
    <w:name w:val="xl2228"/>
    <w:basedOn w:val="a2"/>
    <w:rsid w:val="0023634C"/>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2229">
    <w:name w:val="xl2229"/>
    <w:basedOn w:val="a2"/>
    <w:rsid w:val="0023634C"/>
    <w:pPr>
      <w:pBdr>
        <w:top w:val="single" w:sz="8" w:space="0" w:color="auto"/>
        <w:bottom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2230">
    <w:name w:val="xl2230"/>
    <w:basedOn w:val="a2"/>
    <w:rsid w:val="0023634C"/>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2231">
    <w:name w:val="xl2231"/>
    <w:basedOn w:val="a2"/>
    <w:rsid w:val="0023634C"/>
    <w:pPr>
      <w:pBdr>
        <w:left w:val="single" w:sz="4" w:space="0" w:color="auto"/>
        <w:bottom w:val="single" w:sz="4" w:space="0" w:color="auto"/>
      </w:pBdr>
      <w:shd w:val="clear" w:color="000000" w:fill="FFFFFF"/>
      <w:spacing w:before="100" w:beforeAutospacing="1" w:after="100" w:afterAutospacing="1"/>
    </w:pPr>
  </w:style>
  <w:style w:type="paragraph" w:customStyle="1" w:styleId="xl2232">
    <w:name w:val="xl2232"/>
    <w:basedOn w:val="a2"/>
    <w:rsid w:val="0023634C"/>
    <w:pPr>
      <w:pBdr>
        <w:bottom w:val="single" w:sz="4" w:space="0" w:color="auto"/>
      </w:pBdr>
      <w:shd w:val="clear" w:color="000000" w:fill="FFFFFF"/>
      <w:spacing w:before="100" w:beforeAutospacing="1" w:after="100" w:afterAutospacing="1"/>
    </w:pPr>
  </w:style>
  <w:style w:type="paragraph" w:customStyle="1" w:styleId="xl2233">
    <w:name w:val="xl2233"/>
    <w:basedOn w:val="a2"/>
    <w:rsid w:val="0023634C"/>
    <w:pPr>
      <w:pBdr>
        <w:bottom w:val="single" w:sz="4" w:space="0" w:color="auto"/>
        <w:right w:val="single" w:sz="4" w:space="0" w:color="auto"/>
      </w:pBdr>
      <w:shd w:val="clear" w:color="000000" w:fill="FFFFFF"/>
      <w:spacing w:before="100" w:beforeAutospacing="1" w:after="100" w:afterAutospacing="1"/>
    </w:pPr>
  </w:style>
  <w:style w:type="paragraph" w:customStyle="1" w:styleId="xl2234">
    <w:name w:val="xl2234"/>
    <w:basedOn w:val="a2"/>
    <w:rsid w:val="0023634C"/>
    <w:pPr>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2235">
    <w:name w:val="xl2235"/>
    <w:basedOn w:val="a2"/>
    <w:rsid w:val="0023634C"/>
    <w:pPr>
      <w:pBdr>
        <w:top w:val="single" w:sz="8" w:space="0" w:color="auto"/>
        <w:bottom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2236">
    <w:name w:val="xl2236"/>
    <w:basedOn w:val="a2"/>
    <w:rsid w:val="0023634C"/>
    <w:pPr>
      <w:pBdr>
        <w:top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2237">
    <w:name w:val="xl2237"/>
    <w:basedOn w:val="a2"/>
    <w:rsid w:val="0023634C"/>
    <w:pPr>
      <w:pBdr>
        <w:top w:val="single" w:sz="4" w:space="0" w:color="auto"/>
        <w:bottom w:val="single" w:sz="4" w:space="0" w:color="auto"/>
      </w:pBdr>
      <w:shd w:val="clear" w:color="000000" w:fill="FFFFFF"/>
      <w:spacing w:before="100" w:beforeAutospacing="1" w:after="100" w:afterAutospacing="1"/>
      <w:textAlignment w:val="center"/>
    </w:pPr>
  </w:style>
  <w:style w:type="paragraph" w:customStyle="1" w:styleId="xl2238">
    <w:name w:val="xl2238"/>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239">
    <w:name w:val="xl2239"/>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i/>
      <w:iCs/>
    </w:rPr>
  </w:style>
  <w:style w:type="paragraph" w:customStyle="1" w:styleId="xl2240">
    <w:name w:val="xl2240"/>
    <w:basedOn w:val="a2"/>
    <w:rsid w:val="0023634C"/>
    <w:pPr>
      <w:pBdr>
        <w:top w:val="single" w:sz="4" w:space="0" w:color="auto"/>
        <w:bottom w:val="single" w:sz="4" w:space="0" w:color="auto"/>
      </w:pBdr>
      <w:shd w:val="clear" w:color="000000" w:fill="FFFFFF"/>
      <w:spacing w:before="100" w:beforeAutospacing="1" w:after="100" w:afterAutospacing="1"/>
      <w:textAlignment w:val="center"/>
    </w:pPr>
    <w:rPr>
      <w:i/>
      <w:iCs/>
    </w:rPr>
  </w:style>
  <w:style w:type="paragraph" w:customStyle="1" w:styleId="xl2241">
    <w:name w:val="xl2241"/>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i/>
      <w:iCs/>
    </w:rPr>
  </w:style>
  <w:style w:type="paragraph" w:customStyle="1" w:styleId="xl2242">
    <w:name w:val="xl2242"/>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rPr>
  </w:style>
  <w:style w:type="paragraph" w:customStyle="1" w:styleId="xl2243">
    <w:name w:val="xl2243"/>
    <w:basedOn w:val="a2"/>
    <w:rsid w:val="0023634C"/>
    <w:pPr>
      <w:pBdr>
        <w:top w:val="single" w:sz="4" w:space="0" w:color="auto"/>
        <w:bottom w:val="single" w:sz="4" w:space="0" w:color="auto"/>
      </w:pBdr>
      <w:shd w:val="clear" w:color="000000" w:fill="FFFFFF"/>
      <w:spacing w:before="100" w:beforeAutospacing="1" w:after="100" w:afterAutospacing="1"/>
    </w:pPr>
  </w:style>
  <w:style w:type="paragraph" w:customStyle="1" w:styleId="xl2244">
    <w:name w:val="xl2244"/>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2245">
    <w:name w:val="xl2245"/>
    <w:basedOn w:val="a2"/>
    <w:rsid w:val="0023634C"/>
    <w:pPr>
      <w:pBdr>
        <w:top w:val="single" w:sz="8" w:space="0" w:color="auto"/>
        <w:left w:val="single" w:sz="4" w:space="0" w:color="auto"/>
        <w:bottom w:val="single" w:sz="4" w:space="0" w:color="auto"/>
      </w:pBdr>
      <w:shd w:val="clear" w:color="000000" w:fill="FFFFFF"/>
      <w:spacing w:before="100" w:beforeAutospacing="1" w:after="100" w:afterAutospacing="1"/>
    </w:pPr>
    <w:rPr>
      <w:b/>
      <w:bCs/>
    </w:rPr>
  </w:style>
  <w:style w:type="paragraph" w:customStyle="1" w:styleId="xl2246">
    <w:name w:val="xl2246"/>
    <w:basedOn w:val="a2"/>
    <w:rsid w:val="0023634C"/>
    <w:pPr>
      <w:pBdr>
        <w:top w:val="single" w:sz="8" w:space="0" w:color="auto"/>
        <w:bottom w:val="single" w:sz="4" w:space="0" w:color="auto"/>
        <w:right w:val="single" w:sz="4" w:space="0" w:color="auto"/>
      </w:pBdr>
      <w:shd w:val="clear" w:color="000000" w:fill="FFFFFF"/>
      <w:spacing w:before="100" w:beforeAutospacing="1" w:after="100" w:afterAutospacing="1"/>
    </w:pPr>
    <w:rPr>
      <w:b/>
      <w:bCs/>
    </w:rPr>
  </w:style>
  <w:style w:type="paragraph" w:customStyle="1" w:styleId="xl2247">
    <w:name w:val="xl2247"/>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style>
  <w:style w:type="paragraph" w:customStyle="1" w:styleId="xl2248">
    <w:name w:val="xl2248"/>
    <w:basedOn w:val="a2"/>
    <w:rsid w:val="0023634C"/>
    <w:pPr>
      <w:pBdr>
        <w:top w:val="single" w:sz="4" w:space="0" w:color="auto"/>
        <w:bottom w:val="single" w:sz="4" w:space="0" w:color="auto"/>
      </w:pBdr>
      <w:shd w:val="clear" w:color="000000" w:fill="FFFFFF"/>
      <w:spacing w:before="100" w:beforeAutospacing="1" w:after="100" w:afterAutospacing="1"/>
      <w:textAlignment w:val="center"/>
    </w:pPr>
  </w:style>
  <w:style w:type="paragraph" w:customStyle="1" w:styleId="xl2249">
    <w:name w:val="xl2249"/>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250">
    <w:name w:val="xl2250"/>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pPr>
  </w:style>
  <w:style w:type="paragraph" w:customStyle="1" w:styleId="xl2251">
    <w:name w:val="xl2251"/>
    <w:basedOn w:val="a2"/>
    <w:rsid w:val="0023634C"/>
    <w:pPr>
      <w:pBdr>
        <w:top w:val="single" w:sz="4" w:space="0" w:color="auto"/>
        <w:bottom w:val="single" w:sz="4" w:space="0" w:color="auto"/>
      </w:pBdr>
      <w:shd w:val="clear" w:color="000000" w:fill="FFFFFF"/>
      <w:spacing w:before="100" w:beforeAutospacing="1" w:after="100" w:afterAutospacing="1"/>
    </w:pPr>
  </w:style>
  <w:style w:type="paragraph" w:customStyle="1" w:styleId="xl2252">
    <w:name w:val="xl2252"/>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2253">
    <w:name w:val="xl2253"/>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254">
    <w:name w:val="xl2254"/>
    <w:basedOn w:val="a2"/>
    <w:rsid w:val="0023634C"/>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255">
    <w:name w:val="xl2255"/>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256">
    <w:name w:val="xl2256"/>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style>
  <w:style w:type="paragraph" w:customStyle="1" w:styleId="xl2257">
    <w:name w:val="xl2257"/>
    <w:basedOn w:val="a2"/>
    <w:rsid w:val="0023634C"/>
    <w:pPr>
      <w:pBdr>
        <w:top w:val="single" w:sz="4" w:space="0" w:color="auto"/>
        <w:bottom w:val="single" w:sz="4" w:space="0" w:color="auto"/>
      </w:pBdr>
      <w:shd w:val="clear" w:color="000000" w:fill="FFFFFF"/>
      <w:spacing w:before="100" w:beforeAutospacing="1" w:after="100" w:afterAutospacing="1"/>
      <w:textAlignment w:val="center"/>
    </w:pPr>
  </w:style>
  <w:style w:type="paragraph" w:customStyle="1" w:styleId="xl2258">
    <w:name w:val="xl2258"/>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259">
    <w:name w:val="xl2259"/>
    <w:basedOn w:val="a2"/>
    <w:rsid w:val="0023634C"/>
    <w:pPr>
      <w:pBdr>
        <w:top w:val="single" w:sz="8" w:space="0" w:color="auto"/>
        <w:left w:val="single" w:sz="4" w:space="0" w:color="auto"/>
      </w:pBdr>
      <w:shd w:val="clear" w:color="000000" w:fill="FFFFFF"/>
      <w:spacing w:before="100" w:beforeAutospacing="1" w:after="100" w:afterAutospacing="1"/>
      <w:jc w:val="center"/>
      <w:textAlignment w:val="center"/>
    </w:pPr>
  </w:style>
  <w:style w:type="paragraph" w:customStyle="1" w:styleId="xl2260">
    <w:name w:val="xl2260"/>
    <w:basedOn w:val="a2"/>
    <w:rsid w:val="0023634C"/>
    <w:pPr>
      <w:pBdr>
        <w:top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261">
    <w:name w:val="xl2261"/>
    <w:basedOn w:val="a2"/>
    <w:rsid w:val="0023634C"/>
    <w:pPr>
      <w:pBdr>
        <w:right w:val="single" w:sz="8" w:space="0" w:color="auto"/>
      </w:pBdr>
      <w:shd w:val="clear" w:color="000000" w:fill="FFFFFF"/>
      <w:spacing w:before="100" w:beforeAutospacing="1" w:after="100" w:afterAutospacing="1"/>
      <w:jc w:val="center"/>
      <w:textAlignment w:val="center"/>
    </w:pPr>
  </w:style>
  <w:style w:type="paragraph" w:customStyle="1" w:styleId="xl2262">
    <w:name w:val="xl2262"/>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2263">
    <w:name w:val="xl2263"/>
    <w:basedOn w:val="a2"/>
    <w:rsid w:val="0023634C"/>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style>
  <w:style w:type="paragraph" w:customStyle="1" w:styleId="xl2264">
    <w:name w:val="xl2264"/>
    <w:basedOn w:val="a2"/>
    <w:rsid w:val="0023634C"/>
    <w:pPr>
      <w:pBdr>
        <w:left w:val="single" w:sz="8" w:space="0" w:color="auto"/>
        <w:right w:val="single" w:sz="4" w:space="0" w:color="auto"/>
      </w:pBdr>
      <w:shd w:val="clear" w:color="000000" w:fill="FFFFFF"/>
      <w:spacing w:before="100" w:beforeAutospacing="1" w:after="100" w:afterAutospacing="1"/>
      <w:jc w:val="center"/>
      <w:textAlignment w:val="center"/>
    </w:pPr>
  </w:style>
  <w:style w:type="paragraph" w:customStyle="1" w:styleId="xl2265">
    <w:name w:val="xl2265"/>
    <w:basedOn w:val="a2"/>
    <w:rsid w:val="0023634C"/>
    <w:pPr>
      <w:pBdr>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266">
    <w:name w:val="xl2266"/>
    <w:basedOn w:val="a2"/>
    <w:rsid w:val="0023634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267">
    <w:name w:val="xl2267"/>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rPr>
  </w:style>
  <w:style w:type="paragraph" w:customStyle="1" w:styleId="xl2268">
    <w:name w:val="xl2268"/>
    <w:basedOn w:val="a2"/>
    <w:rsid w:val="0023634C"/>
    <w:pPr>
      <w:pBdr>
        <w:top w:val="single" w:sz="8"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269">
    <w:name w:val="xl2269"/>
    <w:basedOn w:val="a2"/>
    <w:rsid w:val="0023634C"/>
    <w:pPr>
      <w:pBdr>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270">
    <w:name w:val="xl2270"/>
    <w:basedOn w:val="a2"/>
    <w:rsid w:val="0023634C"/>
    <w:pPr>
      <w:pBdr>
        <w:left w:val="single" w:sz="4" w:space="0" w:color="auto"/>
      </w:pBdr>
      <w:shd w:val="clear" w:color="000000" w:fill="FFFFFF"/>
      <w:spacing w:before="100" w:beforeAutospacing="1" w:after="100" w:afterAutospacing="1"/>
    </w:pPr>
    <w:rPr>
      <w:i/>
      <w:iCs/>
    </w:rPr>
  </w:style>
  <w:style w:type="paragraph" w:customStyle="1" w:styleId="xl2271">
    <w:name w:val="xl2271"/>
    <w:basedOn w:val="a2"/>
    <w:rsid w:val="0023634C"/>
    <w:pPr>
      <w:shd w:val="clear" w:color="000000" w:fill="FFFFFF"/>
      <w:spacing w:before="100" w:beforeAutospacing="1" w:after="100" w:afterAutospacing="1"/>
    </w:pPr>
    <w:rPr>
      <w:i/>
      <w:iCs/>
    </w:rPr>
  </w:style>
  <w:style w:type="paragraph" w:customStyle="1" w:styleId="xl2272">
    <w:name w:val="xl2272"/>
    <w:basedOn w:val="a2"/>
    <w:rsid w:val="0023634C"/>
    <w:pPr>
      <w:pBdr>
        <w:right w:val="single" w:sz="4" w:space="0" w:color="auto"/>
      </w:pBdr>
      <w:shd w:val="clear" w:color="000000" w:fill="FFFFFF"/>
      <w:spacing w:before="100" w:beforeAutospacing="1" w:after="100" w:afterAutospacing="1"/>
    </w:pPr>
    <w:rPr>
      <w:i/>
      <w:iCs/>
    </w:rPr>
  </w:style>
  <w:style w:type="paragraph" w:customStyle="1" w:styleId="xl2273">
    <w:name w:val="xl2273"/>
    <w:basedOn w:val="a2"/>
    <w:rsid w:val="0023634C"/>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274">
    <w:name w:val="xl2274"/>
    <w:basedOn w:val="a2"/>
    <w:rsid w:val="0023634C"/>
    <w:pPr>
      <w:pBdr>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275">
    <w:name w:val="xl2275"/>
    <w:basedOn w:val="a2"/>
    <w:rsid w:val="0023634C"/>
    <w:pPr>
      <w:pBdr>
        <w:top w:val="single" w:sz="4" w:space="0" w:color="auto"/>
        <w:left w:val="single" w:sz="4" w:space="0" w:color="auto"/>
      </w:pBdr>
      <w:shd w:val="clear" w:color="000000" w:fill="FFFFFF"/>
      <w:spacing w:before="100" w:beforeAutospacing="1" w:after="100" w:afterAutospacing="1"/>
    </w:pPr>
    <w:rPr>
      <w:b/>
      <w:bCs/>
    </w:rPr>
  </w:style>
  <w:style w:type="paragraph" w:customStyle="1" w:styleId="xl2276">
    <w:name w:val="xl2276"/>
    <w:basedOn w:val="a2"/>
    <w:rsid w:val="0023634C"/>
    <w:pPr>
      <w:pBdr>
        <w:top w:val="single" w:sz="4" w:space="0" w:color="auto"/>
      </w:pBdr>
      <w:shd w:val="clear" w:color="000000" w:fill="FFFFFF"/>
      <w:spacing w:before="100" w:beforeAutospacing="1" w:after="100" w:afterAutospacing="1"/>
    </w:pPr>
    <w:rPr>
      <w:b/>
      <w:bCs/>
    </w:rPr>
  </w:style>
  <w:style w:type="paragraph" w:customStyle="1" w:styleId="xl2277">
    <w:name w:val="xl2277"/>
    <w:basedOn w:val="a2"/>
    <w:rsid w:val="0023634C"/>
    <w:pPr>
      <w:pBdr>
        <w:top w:val="single" w:sz="4" w:space="0" w:color="auto"/>
        <w:right w:val="single" w:sz="4" w:space="0" w:color="auto"/>
      </w:pBdr>
      <w:shd w:val="clear" w:color="000000" w:fill="FFFFFF"/>
      <w:spacing w:before="100" w:beforeAutospacing="1" w:after="100" w:afterAutospacing="1"/>
    </w:pPr>
    <w:rPr>
      <w:b/>
      <w:bCs/>
    </w:rPr>
  </w:style>
  <w:style w:type="paragraph" w:customStyle="1" w:styleId="xl2278">
    <w:name w:val="xl2278"/>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style>
  <w:style w:type="paragraph" w:customStyle="1" w:styleId="xl2279">
    <w:name w:val="xl2279"/>
    <w:basedOn w:val="a2"/>
    <w:rsid w:val="0023634C"/>
    <w:pPr>
      <w:pBdr>
        <w:top w:val="single" w:sz="4" w:space="0" w:color="auto"/>
        <w:bottom w:val="single" w:sz="4" w:space="0" w:color="auto"/>
      </w:pBdr>
      <w:shd w:val="clear" w:color="000000" w:fill="FFFFFF"/>
      <w:spacing w:before="100" w:beforeAutospacing="1" w:after="100" w:afterAutospacing="1"/>
      <w:textAlignment w:val="center"/>
    </w:pPr>
  </w:style>
  <w:style w:type="paragraph" w:customStyle="1" w:styleId="xl2280">
    <w:name w:val="xl2280"/>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281">
    <w:name w:val="xl2281"/>
    <w:basedOn w:val="a2"/>
    <w:rsid w:val="0023634C"/>
    <w:pPr>
      <w:pBdr>
        <w:top w:val="single" w:sz="8" w:space="0" w:color="auto"/>
        <w:left w:val="single" w:sz="4" w:space="0" w:color="auto"/>
      </w:pBdr>
      <w:shd w:val="clear" w:color="000000" w:fill="FFFFFF"/>
      <w:spacing w:before="100" w:beforeAutospacing="1" w:after="100" w:afterAutospacing="1"/>
      <w:jc w:val="center"/>
      <w:textAlignment w:val="center"/>
    </w:pPr>
  </w:style>
  <w:style w:type="paragraph" w:customStyle="1" w:styleId="xl2282">
    <w:name w:val="xl2282"/>
    <w:basedOn w:val="a2"/>
    <w:rsid w:val="0023634C"/>
    <w:pPr>
      <w:pBdr>
        <w:top w:val="single" w:sz="8" w:space="0" w:color="auto"/>
      </w:pBdr>
      <w:shd w:val="clear" w:color="000000" w:fill="FFFFFF"/>
      <w:spacing w:before="100" w:beforeAutospacing="1" w:after="100" w:afterAutospacing="1"/>
      <w:jc w:val="center"/>
      <w:textAlignment w:val="center"/>
    </w:pPr>
  </w:style>
  <w:style w:type="paragraph" w:customStyle="1" w:styleId="xl2283">
    <w:name w:val="xl2283"/>
    <w:basedOn w:val="a2"/>
    <w:rsid w:val="0023634C"/>
    <w:pPr>
      <w:pBdr>
        <w:top w:val="single" w:sz="8" w:space="0" w:color="auto"/>
        <w:right w:val="single" w:sz="4" w:space="0" w:color="auto"/>
      </w:pBdr>
      <w:shd w:val="clear" w:color="000000" w:fill="FFFFFF"/>
      <w:spacing w:before="100" w:beforeAutospacing="1" w:after="100" w:afterAutospacing="1"/>
      <w:jc w:val="center"/>
      <w:textAlignment w:val="center"/>
    </w:pPr>
  </w:style>
  <w:style w:type="paragraph" w:customStyle="1" w:styleId="xl2284">
    <w:name w:val="xl2284"/>
    <w:basedOn w:val="a2"/>
    <w:rsid w:val="0023634C"/>
    <w:pPr>
      <w:pBdr>
        <w:left w:val="single" w:sz="4" w:space="0" w:color="auto"/>
      </w:pBdr>
      <w:shd w:val="clear" w:color="000000" w:fill="FFFFFF"/>
      <w:spacing w:before="100" w:beforeAutospacing="1" w:after="100" w:afterAutospacing="1"/>
      <w:jc w:val="center"/>
      <w:textAlignment w:val="center"/>
    </w:pPr>
  </w:style>
  <w:style w:type="paragraph" w:customStyle="1" w:styleId="xl2285">
    <w:name w:val="xl2285"/>
    <w:basedOn w:val="a2"/>
    <w:rsid w:val="0023634C"/>
    <w:pPr>
      <w:shd w:val="clear" w:color="000000" w:fill="FFFFFF"/>
      <w:spacing w:before="100" w:beforeAutospacing="1" w:after="100" w:afterAutospacing="1"/>
      <w:jc w:val="center"/>
      <w:textAlignment w:val="center"/>
    </w:pPr>
  </w:style>
  <w:style w:type="paragraph" w:customStyle="1" w:styleId="xl2286">
    <w:name w:val="xl2286"/>
    <w:basedOn w:val="a2"/>
    <w:rsid w:val="0023634C"/>
    <w:pPr>
      <w:pBdr>
        <w:right w:val="single" w:sz="4" w:space="0" w:color="auto"/>
      </w:pBdr>
      <w:shd w:val="clear" w:color="000000" w:fill="FFFFFF"/>
      <w:spacing w:before="100" w:beforeAutospacing="1" w:after="100" w:afterAutospacing="1"/>
      <w:jc w:val="center"/>
      <w:textAlignment w:val="center"/>
    </w:pPr>
  </w:style>
  <w:style w:type="paragraph" w:customStyle="1" w:styleId="xl2287">
    <w:name w:val="xl2287"/>
    <w:basedOn w:val="a2"/>
    <w:rsid w:val="0023634C"/>
    <w:pPr>
      <w:pBdr>
        <w:top w:val="single" w:sz="8" w:space="0" w:color="auto"/>
        <w:left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2288">
    <w:name w:val="xl2288"/>
    <w:basedOn w:val="a2"/>
    <w:rsid w:val="0023634C"/>
    <w:pPr>
      <w:shd w:val="clear" w:color="000000" w:fill="FFFFFF"/>
      <w:spacing w:before="100" w:beforeAutospacing="1" w:after="100" w:afterAutospacing="1"/>
      <w:jc w:val="center"/>
      <w:textAlignment w:val="center"/>
    </w:pPr>
    <w:rPr>
      <w:b/>
      <w:bCs/>
      <w:sz w:val="28"/>
      <w:szCs w:val="28"/>
    </w:rPr>
  </w:style>
  <w:style w:type="paragraph" w:customStyle="1" w:styleId="xl2289">
    <w:name w:val="xl2289"/>
    <w:basedOn w:val="a2"/>
    <w:rsid w:val="0023634C"/>
    <w:pPr>
      <w:pBdr>
        <w:top w:val="single" w:sz="8" w:space="0" w:color="auto"/>
        <w:right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2290">
    <w:name w:val="xl2290"/>
    <w:basedOn w:val="a2"/>
    <w:rsid w:val="0023634C"/>
    <w:pPr>
      <w:pBdr>
        <w:top w:val="single" w:sz="8" w:space="0" w:color="auto"/>
        <w:left w:val="single" w:sz="4" w:space="0" w:color="auto"/>
        <w:bottom w:val="single" w:sz="4" w:space="0" w:color="auto"/>
      </w:pBdr>
      <w:shd w:val="clear" w:color="000000" w:fill="FFFFFF"/>
      <w:spacing w:before="100" w:beforeAutospacing="1" w:after="100" w:afterAutospacing="1"/>
      <w:textAlignment w:val="center"/>
    </w:pPr>
  </w:style>
  <w:style w:type="paragraph" w:customStyle="1" w:styleId="xl2291">
    <w:name w:val="xl2291"/>
    <w:basedOn w:val="a2"/>
    <w:rsid w:val="0023634C"/>
    <w:pPr>
      <w:pBdr>
        <w:top w:val="single" w:sz="8" w:space="0" w:color="auto"/>
        <w:bottom w:val="single" w:sz="4" w:space="0" w:color="auto"/>
      </w:pBdr>
      <w:shd w:val="clear" w:color="000000" w:fill="FFFFFF"/>
      <w:spacing w:before="100" w:beforeAutospacing="1" w:after="100" w:afterAutospacing="1"/>
      <w:textAlignment w:val="center"/>
    </w:pPr>
  </w:style>
  <w:style w:type="paragraph" w:customStyle="1" w:styleId="xl2292">
    <w:name w:val="xl2292"/>
    <w:basedOn w:val="a2"/>
    <w:rsid w:val="0023634C"/>
    <w:pPr>
      <w:pBdr>
        <w:top w:val="single" w:sz="8"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293">
    <w:name w:val="xl2293"/>
    <w:basedOn w:val="a2"/>
    <w:rsid w:val="0023634C"/>
    <w:pPr>
      <w:pBdr>
        <w:top w:val="single" w:sz="4" w:space="0" w:color="auto"/>
        <w:left w:val="single" w:sz="4" w:space="0" w:color="auto"/>
        <w:right w:val="single" w:sz="4" w:space="0" w:color="auto"/>
      </w:pBdr>
      <w:shd w:val="clear" w:color="000000" w:fill="FFFFFF"/>
      <w:spacing w:before="100" w:beforeAutospacing="1" w:after="100" w:afterAutospacing="1"/>
    </w:pPr>
  </w:style>
  <w:style w:type="paragraph" w:customStyle="1" w:styleId="xl2294">
    <w:name w:val="xl2294"/>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2295">
    <w:name w:val="xl2295"/>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296">
    <w:name w:val="xl2296"/>
    <w:basedOn w:val="a2"/>
    <w:rsid w:val="0023634C"/>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b/>
      <w:bCs/>
      <w:color w:val="000000"/>
      <w:sz w:val="28"/>
      <w:szCs w:val="28"/>
    </w:rPr>
  </w:style>
  <w:style w:type="paragraph" w:customStyle="1" w:styleId="xl2297">
    <w:name w:val="xl2297"/>
    <w:basedOn w:val="a2"/>
    <w:rsid w:val="0023634C"/>
    <w:pPr>
      <w:pBdr>
        <w:top w:val="single" w:sz="8" w:space="0" w:color="auto"/>
        <w:bottom w:val="single" w:sz="8" w:space="0" w:color="auto"/>
      </w:pBdr>
      <w:shd w:val="clear" w:color="000000" w:fill="FFFFFF"/>
      <w:spacing w:before="100" w:beforeAutospacing="1" w:after="100" w:afterAutospacing="1"/>
      <w:jc w:val="center"/>
      <w:textAlignment w:val="center"/>
    </w:pPr>
    <w:rPr>
      <w:b/>
      <w:bCs/>
      <w:color w:val="000000"/>
      <w:sz w:val="28"/>
      <w:szCs w:val="28"/>
    </w:rPr>
  </w:style>
  <w:style w:type="paragraph" w:customStyle="1" w:styleId="xl2298">
    <w:name w:val="xl2298"/>
    <w:basedOn w:val="a2"/>
    <w:rsid w:val="0023634C"/>
    <w:pPr>
      <w:pBdr>
        <w:bottom w:val="single" w:sz="8" w:space="0" w:color="auto"/>
      </w:pBdr>
      <w:shd w:val="clear" w:color="000000" w:fill="FFFFFF"/>
      <w:spacing w:before="100" w:beforeAutospacing="1" w:after="100" w:afterAutospacing="1"/>
      <w:jc w:val="center"/>
      <w:textAlignment w:val="center"/>
    </w:pPr>
    <w:rPr>
      <w:b/>
      <w:bCs/>
      <w:color w:val="000000"/>
      <w:sz w:val="28"/>
      <w:szCs w:val="28"/>
    </w:rPr>
  </w:style>
  <w:style w:type="paragraph" w:customStyle="1" w:styleId="xl2299">
    <w:name w:val="xl2299"/>
    <w:basedOn w:val="a2"/>
    <w:rsid w:val="0023634C"/>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color w:val="000000"/>
      <w:sz w:val="28"/>
      <w:szCs w:val="28"/>
    </w:rPr>
  </w:style>
  <w:style w:type="paragraph" w:customStyle="1" w:styleId="xl2300">
    <w:name w:val="xl2300"/>
    <w:basedOn w:val="a2"/>
    <w:rsid w:val="0023634C"/>
    <w:pPr>
      <w:pBdr>
        <w:top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01">
    <w:name w:val="xl2301"/>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02">
    <w:name w:val="xl2302"/>
    <w:basedOn w:val="a2"/>
    <w:rsid w:val="0023634C"/>
    <w:pPr>
      <w:pBdr>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2303">
    <w:name w:val="xl2303"/>
    <w:basedOn w:val="a2"/>
    <w:rsid w:val="0023634C"/>
    <w:pPr>
      <w:shd w:val="clear" w:color="000000" w:fill="FFFFFF"/>
      <w:spacing w:before="100" w:beforeAutospacing="1" w:after="100" w:afterAutospacing="1"/>
      <w:jc w:val="center"/>
    </w:pPr>
  </w:style>
  <w:style w:type="paragraph" w:customStyle="1" w:styleId="xl2304">
    <w:name w:val="xl2304"/>
    <w:basedOn w:val="a2"/>
    <w:rsid w:val="0023634C"/>
    <w:pPr>
      <w:shd w:val="clear" w:color="000000" w:fill="FFFFFF"/>
      <w:spacing w:before="100" w:beforeAutospacing="1" w:after="100" w:afterAutospacing="1"/>
      <w:jc w:val="center"/>
      <w:textAlignment w:val="center"/>
    </w:pPr>
    <w:rPr>
      <w:b/>
      <w:bCs/>
      <w:sz w:val="28"/>
      <w:szCs w:val="28"/>
    </w:rPr>
  </w:style>
  <w:style w:type="paragraph" w:customStyle="1" w:styleId="xl2305">
    <w:name w:val="xl2305"/>
    <w:basedOn w:val="a2"/>
    <w:rsid w:val="0023634C"/>
    <w:pPr>
      <w:pBdr>
        <w:top w:val="single" w:sz="4" w:space="0" w:color="auto"/>
      </w:pBdr>
      <w:shd w:val="clear" w:color="000000" w:fill="FFFFFF"/>
      <w:spacing w:before="100" w:beforeAutospacing="1" w:after="100" w:afterAutospacing="1"/>
    </w:pPr>
  </w:style>
  <w:style w:type="paragraph" w:customStyle="1" w:styleId="xl2306">
    <w:name w:val="xl2306"/>
    <w:basedOn w:val="a2"/>
    <w:rsid w:val="0023634C"/>
    <w:pPr>
      <w:pBdr>
        <w:top w:val="single" w:sz="4" w:space="0" w:color="auto"/>
        <w:right w:val="single" w:sz="4" w:space="0" w:color="auto"/>
      </w:pBdr>
      <w:shd w:val="clear" w:color="000000" w:fill="FFFFFF"/>
      <w:spacing w:before="100" w:beforeAutospacing="1" w:after="100" w:afterAutospacing="1"/>
    </w:pPr>
  </w:style>
  <w:style w:type="paragraph" w:customStyle="1" w:styleId="xl2307">
    <w:name w:val="xl2307"/>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pPr>
  </w:style>
  <w:style w:type="paragraph" w:customStyle="1" w:styleId="xl2308">
    <w:name w:val="xl2308"/>
    <w:basedOn w:val="a2"/>
    <w:rsid w:val="002363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09">
    <w:name w:val="xl2309"/>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pPr>
  </w:style>
  <w:style w:type="paragraph" w:customStyle="1" w:styleId="xl2310">
    <w:name w:val="xl2310"/>
    <w:basedOn w:val="a2"/>
    <w:rsid w:val="0023634C"/>
    <w:pPr>
      <w:pBdr>
        <w:top w:val="single" w:sz="4" w:space="0" w:color="auto"/>
        <w:bottom w:val="single" w:sz="4" w:space="0" w:color="auto"/>
      </w:pBdr>
      <w:shd w:val="clear" w:color="000000" w:fill="FFFFFF"/>
      <w:spacing w:before="100" w:beforeAutospacing="1" w:after="100" w:afterAutospacing="1"/>
    </w:pPr>
  </w:style>
  <w:style w:type="paragraph" w:customStyle="1" w:styleId="xl2311">
    <w:name w:val="xl2311"/>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2312">
    <w:name w:val="xl2312"/>
    <w:basedOn w:val="a2"/>
    <w:rsid w:val="0023634C"/>
    <w:pPr>
      <w:shd w:val="clear" w:color="000000" w:fill="FFFFFF"/>
      <w:spacing w:before="100" w:beforeAutospacing="1" w:after="100" w:afterAutospacing="1"/>
      <w:jc w:val="center"/>
      <w:textAlignment w:val="center"/>
    </w:pPr>
  </w:style>
  <w:style w:type="paragraph" w:customStyle="1" w:styleId="xl2313">
    <w:name w:val="xl2313"/>
    <w:basedOn w:val="a2"/>
    <w:rsid w:val="0023634C"/>
    <w:pPr>
      <w:pBdr>
        <w:right w:val="single" w:sz="8" w:space="0" w:color="auto"/>
      </w:pBdr>
      <w:shd w:val="clear" w:color="000000" w:fill="FFFFFF"/>
      <w:spacing w:before="100" w:beforeAutospacing="1" w:after="100" w:afterAutospacing="1"/>
      <w:jc w:val="center"/>
      <w:textAlignment w:val="center"/>
    </w:pPr>
  </w:style>
  <w:style w:type="paragraph" w:customStyle="1" w:styleId="xl2314">
    <w:name w:val="xl2314"/>
    <w:basedOn w:val="a2"/>
    <w:rsid w:val="0023634C"/>
    <w:pPr>
      <w:pBdr>
        <w:top w:val="single" w:sz="8" w:space="0" w:color="auto"/>
        <w:left w:val="single" w:sz="8" w:space="0" w:color="auto"/>
      </w:pBdr>
      <w:shd w:val="clear" w:color="000000" w:fill="FFFFFF"/>
      <w:spacing w:before="100" w:beforeAutospacing="1" w:after="100" w:afterAutospacing="1"/>
      <w:jc w:val="center"/>
      <w:textAlignment w:val="center"/>
    </w:pPr>
  </w:style>
  <w:style w:type="paragraph" w:customStyle="1" w:styleId="xl2315">
    <w:name w:val="xl2315"/>
    <w:basedOn w:val="a2"/>
    <w:rsid w:val="0023634C"/>
    <w:pPr>
      <w:pBdr>
        <w:top w:val="single" w:sz="8" w:space="0" w:color="auto"/>
      </w:pBdr>
      <w:shd w:val="clear" w:color="000000" w:fill="FFFFFF"/>
      <w:spacing w:before="100" w:beforeAutospacing="1" w:after="100" w:afterAutospacing="1"/>
      <w:jc w:val="center"/>
      <w:textAlignment w:val="center"/>
    </w:pPr>
  </w:style>
  <w:style w:type="paragraph" w:customStyle="1" w:styleId="xl2316">
    <w:name w:val="xl2316"/>
    <w:basedOn w:val="a2"/>
    <w:rsid w:val="0023634C"/>
    <w:pPr>
      <w:pBdr>
        <w:top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317">
    <w:name w:val="xl2317"/>
    <w:basedOn w:val="a2"/>
    <w:rsid w:val="0023634C"/>
    <w:pPr>
      <w:pBdr>
        <w:left w:val="single" w:sz="8" w:space="0" w:color="auto"/>
        <w:bottom w:val="single" w:sz="4" w:space="0" w:color="auto"/>
      </w:pBdr>
      <w:shd w:val="clear" w:color="000000" w:fill="FFFFFF"/>
      <w:spacing w:before="100" w:beforeAutospacing="1" w:after="100" w:afterAutospacing="1"/>
      <w:jc w:val="center"/>
      <w:textAlignment w:val="center"/>
    </w:pPr>
  </w:style>
  <w:style w:type="paragraph" w:customStyle="1" w:styleId="xl2318">
    <w:name w:val="xl2318"/>
    <w:basedOn w:val="a2"/>
    <w:rsid w:val="0023634C"/>
    <w:pPr>
      <w:pBdr>
        <w:bottom w:val="single" w:sz="4" w:space="0" w:color="auto"/>
      </w:pBdr>
      <w:shd w:val="clear" w:color="000000" w:fill="FFFFFF"/>
      <w:spacing w:before="100" w:beforeAutospacing="1" w:after="100" w:afterAutospacing="1"/>
      <w:jc w:val="center"/>
      <w:textAlignment w:val="center"/>
    </w:pPr>
  </w:style>
  <w:style w:type="paragraph" w:customStyle="1" w:styleId="xl2319">
    <w:name w:val="xl2319"/>
    <w:basedOn w:val="a2"/>
    <w:rsid w:val="0023634C"/>
    <w:pPr>
      <w:pBdr>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320">
    <w:name w:val="xl2320"/>
    <w:basedOn w:val="a2"/>
    <w:rsid w:val="0023634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2321">
    <w:name w:val="xl2321"/>
    <w:basedOn w:val="a2"/>
    <w:rsid w:val="0023634C"/>
    <w:pPr>
      <w:pBdr>
        <w:left w:val="single" w:sz="4" w:space="0" w:color="auto"/>
      </w:pBdr>
      <w:shd w:val="clear" w:color="000000" w:fill="FFFFFF"/>
      <w:spacing w:before="100" w:beforeAutospacing="1" w:after="100" w:afterAutospacing="1"/>
    </w:pPr>
    <w:rPr>
      <w:color w:val="000000"/>
    </w:rPr>
  </w:style>
  <w:style w:type="paragraph" w:customStyle="1" w:styleId="xl2322">
    <w:name w:val="xl2322"/>
    <w:basedOn w:val="a2"/>
    <w:rsid w:val="0023634C"/>
    <w:pPr>
      <w:shd w:val="clear" w:color="000000" w:fill="FFFFFF"/>
      <w:spacing w:before="100" w:beforeAutospacing="1" w:after="100" w:afterAutospacing="1"/>
    </w:pPr>
    <w:rPr>
      <w:color w:val="000000"/>
    </w:rPr>
  </w:style>
  <w:style w:type="paragraph" w:customStyle="1" w:styleId="xl2323">
    <w:name w:val="xl2323"/>
    <w:basedOn w:val="a2"/>
    <w:rsid w:val="0023634C"/>
    <w:pPr>
      <w:pBdr>
        <w:right w:val="single" w:sz="4" w:space="0" w:color="auto"/>
      </w:pBdr>
      <w:shd w:val="clear" w:color="000000" w:fill="FFFFFF"/>
      <w:spacing w:before="100" w:beforeAutospacing="1" w:after="100" w:afterAutospacing="1"/>
    </w:pPr>
    <w:rPr>
      <w:color w:val="000000"/>
    </w:rPr>
  </w:style>
  <w:style w:type="paragraph" w:customStyle="1" w:styleId="xl2324">
    <w:name w:val="xl2324"/>
    <w:basedOn w:val="a2"/>
    <w:rsid w:val="0023634C"/>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style>
  <w:style w:type="paragraph" w:customStyle="1" w:styleId="xl2325">
    <w:name w:val="xl2325"/>
    <w:basedOn w:val="a2"/>
    <w:rsid w:val="0023634C"/>
    <w:pPr>
      <w:pBdr>
        <w:top w:val="single" w:sz="4" w:space="0" w:color="auto"/>
        <w:bottom w:val="single" w:sz="4" w:space="0" w:color="auto"/>
      </w:pBdr>
      <w:shd w:val="clear" w:color="000000" w:fill="FFFFFF"/>
      <w:spacing w:before="100" w:beforeAutospacing="1" w:after="100" w:afterAutospacing="1"/>
      <w:textAlignment w:val="center"/>
    </w:pPr>
  </w:style>
  <w:style w:type="paragraph" w:customStyle="1" w:styleId="xl2326">
    <w:name w:val="xl2326"/>
    <w:basedOn w:val="a2"/>
    <w:rsid w:val="0023634C"/>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numbering" w:customStyle="1" w:styleId="461">
    <w:name w:val="Нет списка46"/>
    <w:next w:val="a5"/>
    <w:uiPriority w:val="99"/>
    <w:semiHidden/>
    <w:unhideWhenUsed/>
    <w:rsid w:val="00FD5A20"/>
  </w:style>
  <w:style w:type="table" w:customStyle="1" w:styleId="750">
    <w:name w:val="Сетка таблицы75"/>
    <w:basedOn w:val="a4"/>
    <w:next w:val="ae"/>
    <w:uiPriority w:val="39"/>
    <w:rsid w:val="00FD5A20"/>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1">
    <w:name w:val="Нет списка123"/>
    <w:next w:val="a5"/>
    <w:uiPriority w:val="99"/>
    <w:semiHidden/>
    <w:unhideWhenUsed/>
    <w:rsid w:val="00FD5A20"/>
  </w:style>
  <w:style w:type="paragraph" w:customStyle="1" w:styleId="317">
    <w:name w:val="Заголовок 31"/>
    <w:basedOn w:val="a2"/>
    <w:next w:val="a2"/>
    <w:unhideWhenUsed/>
    <w:qFormat/>
    <w:rsid w:val="00FD5A20"/>
    <w:pPr>
      <w:keepNext/>
      <w:keepLines/>
      <w:spacing w:before="40"/>
      <w:outlineLvl w:val="2"/>
    </w:pPr>
    <w:rPr>
      <w:b/>
      <w:snapToGrid w:val="0"/>
      <w:sz w:val="28"/>
    </w:rPr>
  </w:style>
  <w:style w:type="numbering" w:customStyle="1" w:styleId="11110">
    <w:name w:val="Нет списка1111"/>
    <w:next w:val="a5"/>
    <w:uiPriority w:val="99"/>
    <w:semiHidden/>
    <w:unhideWhenUsed/>
    <w:rsid w:val="00FD5A20"/>
  </w:style>
  <w:style w:type="numbering" w:customStyle="1" w:styleId="1112">
    <w:name w:val="Нет списка1112"/>
    <w:next w:val="a5"/>
    <w:uiPriority w:val="99"/>
    <w:semiHidden/>
    <w:unhideWhenUsed/>
    <w:rsid w:val="00FD5A20"/>
  </w:style>
  <w:style w:type="numbering" w:customStyle="1" w:styleId="2171">
    <w:name w:val="Нет списка217"/>
    <w:next w:val="a5"/>
    <w:uiPriority w:val="99"/>
    <w:semiHidden/>
    <w:unhideWhenUsed/>
    <w:rsid w:val="00FD5A20"/>
  </w:style>
  <w:style w:type="table" w:customStyle="1" w:styleId="2190">
    <w:name w:val="Сетка таблицы219"/>
    <w:basedOn w:val="a4"/>
    <w:next w:val="ae"/>
    <w:uiPriority w:val="39"/>
    <w:rsid w:val="00FD5A20"/>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0">
    <w:name w:val="Нет списка310"/>
    <w:next w:val="a5"/>
    <w:uiPriority w:val="99"/>
    <w:semiHidden/>
    <w:unhideWhenUsed/>
    <w:rsid w:val="00FD5A20"/>
  </w:style>
  <w:style w:type="table" w:customStyle="1" w:styleId="3101">
    <w:name w:val="Сетка таблицы310"/>
    <w:basedOn w:val="a4"/>
    <w:next w:val="ae"/>
    <w:uiPriority w:val="39"/>
    <w:rsid w:val="00FD5A20"/>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71">
    <w:name w:val="Нет списка47"/>
    <w:next w:val="a5"/>
    <w:uiPriority w:val="99"/>
    <w:semiHidden/>
    <w:unhideWhenUsed/>
    <w:rsid w:val="00FD5A20"/>
  </w:style>
  <w:style w:type="numbering" w:customStyle="1" w:styleId="511">
    <w:name w:val="Нет списка51"/>
    <w:next w:val="a5"/>
    <w:uiPriority w:val="99"/>
    <w:semiHidden/>
    <w:unhideWhenUsed/>
    <w:rsid w:val="00FD5A20"/>
  </w:style>
  <w:style w:type="table" w:customStyle="1" w:styleId="5100">
    <w:name w:val="Сетка таблицы510"/>
    <w:basedOn w:val="a4"/>
    <w:next w:val="ae"/>
    <w:uiPriority w:val="39"/>
    <w:rsid w:val="00FD5A20"/>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
    <w:name w:val="Нет списка61"/>
    <w:next w:val="a5"/>
    <w:uiPriority w:val="99"/>
    <w:semiHidden/>
    <w:unhideWhenUsed/>
    <w:rsid w:val="00FD5A20"/>
  </w:style>
  <w:style w:type="table" w:customStyle="1" w:styleId="6100">
    <w:name w:val="Сетка таблицы610"/>
    <w:basedOn w:val="a4"/>
    <w:next w:val="ae"/>
    <w:uiPriority w:val="39"/>
    <w:rsid w:val="00FD5A20"/>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18">
    <w:name w:val="Заголовок 3 Знак1"/>
    <w:uiPriority w:val="9"/>
    <w:semiHidden/>
    <w:rsid w:val="00FD5A20"/>
    <w:rPr>
      <w:rFonts w:ascii="Calibri Light" w:eastAsia="Times New Roman" w:hAnsi="Calibri Light" w:cs="Times New Roman"/>
      <w:b/>
      <w:bCs/>
      <w:color w:val="4472C4"/>
    </w:rPr>
  </w:style>
  <w:style w:type="numbering" w:customStyle="1" w:styleId="711">
    <w:name w:val="Нет списка71"/>
    <w:next w:val="a5"/>
    <w:uiPriority w:val="99"/>
    <w:semiHidden/>
    <w:unhideWhenUsed/>
    <w:rsid w:val="00FD5A20"/>
  </w:style>
  <w:style w:type="numbering" w:customStyle="1" w:styleId="1241">
    <w:name w:val="Нет списка124"/>
    <w:next w:val="a5"/>
    <w:uiPriority w:val="99"/>
    <w:semiHidden/>
    <w:unhideWhenUsed/>
    <w:rsid w:val="00FD5A20"/>
  </w:style>
  <w:style w:type="numbering" w:customStyle="1" w:styleId="11111">
    <w:name w:val="Нет списка11111"/>
    <w:next w:val="a5"/>
    <w:uiPriority w:val="99"/>
    <w:semiHidden/>
    <w:unhideWhenUsed/>
    <w:rsid w:val="00FD5A20"/>
  </w:style>
  <w:style w:type="table" w:customStyle="1" w:styleId="11101">
    <w:name w:val="Сетка таблицы1110"/>
    <w:basedOn w:val="a4"/>
    <w:next w:val="ae"/>
    <w:uiPriority w:val="39"/>
    <w:rsid w:val="00FD5A20"/>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81">
    <w:name w:val="Нет списка218"/>
    <w:next w:val="a5"/>
    <w:uiPriority w:val="99"/>
    <w:semiHidden/>
    <w:unhideWhenUsed/>
    <w:rsid w:val="00FD5A20"/>
  </w:style>
  <w:style w:type="numbering" w:customStyle="1" w:styleId="3112">
    <w:name w:val="Нет списка311"/>
    <w:next w:val="a5"/>
    <w:uiPriority w:val="99"/>
    <w:semiHidden/>
    <w:unhideWhenUsed/>
    <w:rsid w:val="00FD5A20"/>
  </w:style>
  <w:style w:type="table" w:customStyle="1" w:styleId="3113">
    <w:name w:val="Сетка таблицы311"/>
    <w:basedOn w:val="a4"/>
    <w:next w:val="ae"/>
    <w:uiPriority w:val="39"/>
    <w:rsid w:val="00FD5A20"/>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0">
    <w:name w:val="Нет списка411"/>
    <w:next w:val="a5"/>
    <w:uiPriority w:val="99"/>
    <w:semiHidden/>
    <w:unhideWhenUsed/>
    <w:rsid w:val="00FD5A20"/>
  </w:style>
  <w:style w:type="table" w:customStyle="1" w:styleId="4130">
    <w:name w:val="Сетка таблицы413"/>
    <w:basedOn w:val="a4"/>
    <w:next w:val="ae"/>
    <w:uiPriority w:val="39"/>
    <w:rsid w:val="00FD5A20"/>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0">
    <w:name w:val="Нет списка511"/>
    <w:next w:val="a5"/>
    <w:uiPriority w:val="99"/>
    <w:semiHidden/>
    <w:unhideWhenUsed/>
    <w:rsid w:val="00FD5A20"/>
  </w:style>
  <w:style w:type="table" w:customStyle="1" w:styleId="5111">
    <w:name w:val="Сетка таблицы511"/>
    <w:basedOn w:val="a4"/>
    <w:next w:val="ae"/>
    <w:uiPriority w:val="39"/>
    <w:rsid w:val="00FD5A20"/>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0">
    <w:name w:val="Нет списка611"/>
    <w:next w:val="a5"/>
    <w:uiPriority w:val="99"/>
    <w:semiHidden/>
    <w:unhideWhenUsed/>
    <w:rsid w:val="00FD5A20"/>
  </w:style>
  <w:style w:type="table" w:customStyle="1" w:styleId="6111">
    <w:name w:val="Сетка таблицы611"/>
    <w:basedOn w:val="a4"/>
    <w:next w:val="ae"/>
    <w:uiPriority w:val="39"/>
    <w:rsid w:val="00FD5A20"/>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68">
    <w:name w:val="Style68"/>
    <w:basedOn w:val="a2"/>
    <w:uiPriority w:val="99"/>
    <w:rsid w:val="00FD5A20"/>
    <w:pPr>
      <w:widowControl w:val="0"/>
      <w:autoSpaceDE w:val="0"/>
      <w:autoSpaceDN w:val="0"/>
      <w:adjustRightInd w:val="0"/>
      <w:spacing w:line="274" w:lineRule="exact"/>
      <w:ind w:firstLine="562"/>
    </w:pPr>
  </w:style>
  <w:style w:type="paragraph" w:customStyle="1" w:styleId="1ffe">
    <w:name w:val="Заголовок оглавления1"/>
    <w:basedOn w:val="1"/>
    <w:next w:val="a2"/>
    <w:uiPriority w:val="39"/>
    <w:unhideWhenUsed/>
    <w:qFormat/>
    <w:rsid w:val="00FD5A20"/>
    <w:pPr>
      <w:keepLines/>
      <w:spacing w:before="240" w:line="259" w:lineRule="auto"/>
      <w:outlineLvl w:val="9"/>
    </w:pPr>
    <w:rPr>
      <w:rFonts w:ascii="Calibri Light" w:hAnsi="Calibri Light"/>
      <w:b w:val="0"/>
      <w:color w:val="2F5496"/>
      <w:sz w:val="32"/>
      <w:szCs w:val="32"/>
      <w:lang w:eastAsia="ru-RU"/>
    </w:rPr>
  </w:style>
  <w:style w:type="numbering" w:customStyle="1" w:styleId="7110">
    <w:name w:val="Нет списка711"/>
    <w:next w:val="a5"/>
    <w:uiPriority w:val="99"/>
    <w:semiHidden/>
    <w:unhideWhenUsed/>
    <w:rsid w:val="00FD5A20"/>
  </w:style>
  <w:style w:type="numbering" w:customStyle="1" w:styleId="12110">
    <w:name w:val="Нет списка1211"/>
    <w:next w:val="a5"/>
    <w:uiPriority w:val="99"/>
    <w:semiHidden/>
    <w:unhideWhenUsed/>
    <w:rsid w:val="00FD5A20"/>
  </w:style>
  <w:style w:type="numbering" w:customStyle="1" w:styleId="11210">
    <w:name w:val="Нет списка1121"/>
    <w:next w:val="a5"/>
    <w:uiPriority w:val="99"/>
    <w:semiHidden/>
    <w:unhideWhenUsed/>
    <w:rsid w:val="00FD5A20"/>
  </w:style>
  <w:style w:type="numbering" w:customStyle="1" w:styleId="21110">
    <w:name w:val="Нет списка2111"/>
    <w:next w:val="a5"/>
    <w:uiPriority w:val="99"/>
    <w:semiHidden/>
    <w:unhideWhenUsed/>
    <w:rsid w:val="00FD5A20"/>
  </w:style>
  <w:style w:type="numbering" w:customStyle="1" w:styleId="31110">
    <w:name w:val="Нет списка3111"/>
    <w:next w:val="a5"/>
    <w:uiPriority w:val="99"/>
    <w:semiHidden/>
    <w:unhideWhenUsed/>
    <w:rsid w:val="00FD5A20"/>
  </w:style>
  <w:style w:type="numbering" w:customStyle="1" w:styleId="4111">
    <w:name w:val="Нет списка4111"/>
    <w:next w:val="a5"/>
    <w:uiPriority w:val="99"/>
    <w:semiHidden/>
    <w:unhideWhenUsed/>
    <w:rsid w:val="00FD5A20"/>
  </w:style>
  <w:style w:type="numbering" w:customStyle="1" w:styleId="51110">
    <w:name w:val="Нет списка5111"/>
    <w:next w:val="a5"/>
    <w:uiPriority w:val="99"/>
    <w:semiHidden/>
    <w:unhideWhenUsed/>
    <w:rsid w:val="00FD5A20"/>
  </w:style>
  <w:style w:type="numbering" w:customStyle="1" w:styleId="61110">
    <w:name w:val="Нет списка6111"/>
    <w:next w:val="a5"/>
    <w:uiPriority w:val="99"/>
    <w:semiHidden/>
    <w:unhideWhenUsed/>
    <w:rsid w:val="00FD5A20"/>
  </w:style>
  <w:style w:type="character" w:customStyle="1" w:styleId="1fff">
    <w:name w:val="Основной текст Знак Знак Знак Знак1"/>
    <w:aliases w:val="Основной текст Знак Знак Знак2"/>
    <w:semiHidden/>
    <w:rsid w:val="00FD5A20"/>
    <w:rPr>
      <w:sz w:val="24"/>
    </w:rPr>
  </w:style>
  <w:style w:type="numbering" w:customStyle="1" w:styleId="810">
    <w:name w:val="Нет списка81"/>
    <w:next w:val="a5"/>
    <w:uiPriority w:val="99"/>
    <w:semiHidden/>
    <w:unhideWhenUsed/>
    <w:rsid w:val="00FD5A20"/>
  </w:style>
  <w:style w:type="numbering" w:customStyle="1" w:styleId="1310">
    <w:name w:val="Нет списка131"/>
    <w:next w:val="a5"/>
    <w:uiPriority w:val="99"/>
    <w:semiHidden/>
    <w:unhideWhenUsed/>
    <w:rsid w:val="00FD5A20"/>
  </w:style>
  <w:style w:type="numbering" w:customStyle="1" w:styleId="11310">
    <w:name w:val="Нет списка1131"/>
    <w:next w:val="a5"/>
    <w:uiPriority w:val="99"/>
    <w:semiHidden/>
    <w:unhideWhenUsed/>
    <w:rsid w:val="00FD5A20"/>
  </w:style>
  <w:style w:type="numbering" w:customStyle="1" w:styleId="11121">
    <w:name w:val="Нет списка11121"/>
    <w:next w:val="a5"/>
    <w:uiPriority w:val="99"/>
    <w:semiHidden/>
    <w:unhideWhenUsed/>
    <w:rsid w:val="00FD5A20"/>
  </w:style>
  <w:style w:type="table" w:customStyle="1" w:styleId="1290">
    <w:name w:val="Сетка таблицы129"/>
    <w:basedOn w:val="a4"/>
    <w:next w:val="ae"/>
    <w:uiPriority w:val="39"/>
    <w:rsid w:val="00FD5A20"/>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0">
    <w:name w:val="Нет списка221"/>
    <w:next w:val="a5"/>
    <w:uiPriority w:val="99"/>
    <w:semiHidden/>
    <w:unhideWhenUsed/>
    <w:rsid w:val="00FD5A20"/>
  </w:style>
  <w:style w:type="table" w:customStyle="1" w:styleId="2211">
    <w:name w:val="Сетка таблицы221"/>
    <w:basedOn w:val="a4"/>
    <w:next w:val="ae"/>
    <w:uiPriority w:val="39"/>
    <w:rsid w:val="00FD5A20"/>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0">
    <w:name w:val="Нет списка321"/>
    <w:next w:val="a5"/>
    <w:uiPriority w:val="99"/>
    <w:semiHidden/>
    <w:unhideWhenUsed/>
    <w:rsid w:val="00FD5A20"/>
  </w:style>
  <w:style w:type="table" w:customStyle="1" w:styleId="3211">
    <w:name w:val="Сетка таблицы321"/>
    <w:basedOn w:val="a4"/>
    <w:next w:val="ae"/>
    <w:uiPriority w:val="39"/>
    <w:rsid w:val="00FD5A20"/>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10">
    <w:name w:val="Нет списка421"/>
    <w:next w:val="a5"/>
    <w:uiPriority w:val="99"/>
    <w:semiHidden/>
    <w:unhideWhenUsed/>
    <w:rsid w:val="00FD5A20"/>
  </w:style>
  <w:style w:type="table" w:customStyle="1" w:styleId="4211">
    <w:name w:val="Сетка таблицы421"/>
    <w:basedOn w:val="a4"/>
    <w:next w:val="ae"/>
    <w:uiPriority w:val="39"/>
    <w:rsid w:val="00FD5A20"/>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1">
    <w:name w:val="Нет списка52"/>
    <w:next w:val="a5"/>
    <w:uiPriority w:val="99"/>
    <w:semiHidden/>
    <w:unhideWhenUsed/>
    <w:rsid w:val="00FD5A20"/>
  </w:style>
  <w:style w:type="table" w:customStyle="1" w:styleId="5210">
    <w:name w:val="Сетка таблицы521"/>
    <w:basedOn w:val="a4"/>
    <w:next w:val="ae"/>
    <w:uiPriority w:val="39"/>
    <w:rsid w:val="00FD5A20"/>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1">
    <w:name w:val="Нет списка62"/>
    <w:next w:val="a5"/>
    <w:uiPriority w:val="99"/>
    <w:semiHidden/>
    <w:unhideWhenUsed/>
    <w:rsid w:val="00FD5A20"/>
  </w:style>
  <w:style w:type="table" w:customStyle="1" w:styleId="6210">
    <w:name w:val="Сетка таблицы621"/>
    <w:basedOn w:val="a4"/>
    <w:next w:val="ae"/>
    <w:uiPriority w:val="39"/>
    <w:rsid w:val="00FD5A20"/>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1">
    <w:name w:val="Нет списка72"/>
    <w:next w:val="a5"/>
    <w:uiPriority w:val="99"/>
    <w:semiHidden/>
    <w:unhideWhenUsed/>
    <w:rsid w:val="00FD5A20"/>
  </w:style>
  <w:style w:type="numbering" w:customStyle="1" w:styleId="12210">
    <w:name w:val="Нет списка1221"/>
    <w:next w:val="a5"/>
    <w:uiPriority w:val="99"/>
    <w:semiHidden/>
    <w:unhideWhenUsed/>
    <w:rsid w:val="00FD5A20"/>
  </w:style>
  <w:style w:type="numbering" w:customStyle="1" w:styleId="111111">
    <w:name w:val="Нет списка111111"/>
    <w:next w:val="a5"/>
    <w:uiPriority w:val="99"/>
    <w:semiHidden/>
    <w:unhideWhenUsed/>
    <w:rsid w:val="00FD5A20"/>
  </w:style>
  <w:style w:type="numbering" w:customStyle="1" w:styleId="21210">
    <w:name w:val="Нет списка2121"/>
    <w:next w:val="a5"/>
    <w:uiPriority w:val="99"/>
    <w:semiHidden/>
    <w:unhideWhenUsed/>
    <w:rsid w:val="00FD5A20"/>
  </w:style>
  <w:style w:type="table" w:customStyle="1" w:styleId="21111">
    <w:name w:val="Сетка таблицы2111"/>
    <w:basedOn w:val="a4"/>
    <w:next w:val="ae"/>
    <w:uiPriority w:val="39"/>
    <w:rsid w:val="00FD5A20"/>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2">
    <w:name w:val="Нет списка312"/>
    <w:next w:val="a5"/>
    <w:uiPriority w:val="99"/>
    <w:semiHidden/>
    <w:unhideWhenUsed/>
    <w:rsid w:val="00FD5A20"/>
  </w:style>
  <w:style w:type="numbering" w:customStyle="1" w:styleId="4120">
    <w:name w:val="Нет списка412"/>
    <w:next w:val="a5"/>
    <w:uiPriority w:val="99"/>
    <w:semiHidden/>
    <w:unhideWhenUsed/>
    <w:rsid w:val="00FD5A20"/>
  </w:style>
  <w:style w:type="table" w:customStyle="1" w:styleId="41110">
    <w:name w:val="Сетка таблицы4111"/>
    <w:basedOn w:val="a4"/>
    <w:next w:val="ae"/>
    <w:uiPriority w:val="39"/>
    <w:rsid w:val="00FD5A20"/>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2">
    <w:name w:val="Нет списка512"/>
    <w:next w:val="a5"/>
    <w:uiPriority w:val="99"/>
    <w:semiHidden/>
    <w:unhideWhenUsed/>
    <w:rsid w:val="00FD5A20"/>
  </w:style>
  <w:style w:type="numbering" w:customStyle="1" w:styleId="612">
    <w:name w:val="Нет списка612"/>
    <w:next w:val="a5"/>
    <w:uiPriority w:val="99"/>
    <w:semiHidden/>
    <w:unhideWhenUsed/>
    <w:rsid w:val="00FD5A20"/>
  </w:style>
  <w:style w:type="numbering" w:customStyle="1" w:styleId="7111">
    <w:name w:val="Нет списка7111"/>
    <w:next w:val="a5"/>
    <w:uiPriority w:val="99"/>
    <w:semiHidden/>
    <w:unhideWhenUsed/>
    <w:rsid w:val="00FD5A20"/>
  </w:style>
  <w:style w:type="numbering" w:customStyle="1" w:styleId="12111">
    <w:name w:val="Нет списка12111"/>
    <w:next w:val="a5"/>
    <w:uiPriority w:val="99"/>
    <w:semiHidden/>
    <w:unhideWhenUsed/>
    <w:rsid w:val="00FD5A20"/>
  </w:style>
  <w:style w:type="numbering" w:customStyle="1" w:styleId="11211">
    <w:name w:val="Нет списка11211"/>
    <w:next w:val="a5"/>
    <w:uiPriority w:val="99"/>
    <w:semiHidden/>
    <w:unhideWhenUsed/>
    <w:rsid w:val="00FD5A20"/>
  </w:style>
  <w:style w:type="numbering" w:customStyle="1" w:styleId="211110">
    <w:name w:val="Нет списка21111"/>
    <w:next w:val="a5"/>
    <w:uiPriority w:val="99"/>
    <w:semiHidden/>
    <w:unhideWhenUsed/>
    <w:rsid w:val="00FD5A20"/>
  </w:style>
  <w:style w:type="numbering" w:customStyle="1" w:styleId="31111">
    <w:name w:val="Нет списка31111"/>
    <w:next w:val="a5"/>
    <w:uiPriority w:val="99"/>
    <w:semiHidden/>
    <w:unhideWhenUsed/>
    <w:rsid w:val="00FD5A20"/>
  </w:style>
  <w:style w:type="numbering" w:customStyle="1" w:styleId="41111">
    <w:name w:val="Нет списка41111"/>
    <w:next w:val="a5"/>
    <w:uiPriority w:val="99"/>
    <w:semiHidden/>
    <w:unhideWhenUsed/>
    <w:rsid w:val="00FD5A20"/>
  </w:style>
  <w:style w:type="numbering" w:customStyle="1" w:styleId="51111">
    <w:name w:val="Нет списка51111"/>
    <w:next w:val="a5"/>
    <w:uiPriority w:val="99"/>
    <w:semiHidden/>
    <w:unhideWhenUsed/>
    <w:rsid w:val="00FD5A20"/>
  </w:style>
  <w:style w:type="numbering" w:customStyle="1" w:styleId="61111">
    <w:name w:val="Нет списка61111"/>
    <w:next w:val="a5"/>
    <w:uiPriority w:val="99"/>
    <w:semiHidden/>
    <w:unhideWhenUsed/>
    <w:rsid w:val="00FD5A20"/>
  </w:style>
  <w:style w:type="numbering" w:customStyle="1" w:styleId="481">
    <w:name w:val="Нет списка48"/>
    <w:next w:val="a5"/>
    <w:uiPriority w:val="99"/>
    <w:semiHidden/>
    <w:unhideWhenUsed/>
    <w:rsid w:val="00793EA6"/>
  </w:style>
  <w:style w:type="paragraph" w:customStyle="1" w:styleId="88">
    <w:name w:val="8"/>
    <w:basedOn w:val="a2"/>
    <w:next w:val="afff5"/>
    <w:uiPriority w:val="99"/>
    <w:rsid w:val="00793EA6"/>
    <w:pPr>
      <w:textAlignment w:val="top"/>
    </w:pPr>
    <w:rPr>
      <w:rFonts w:eastAsia="Calibri"/>
    </w:rPr>
  </w:style>
  <w:style w:type="paragraph" w:customStyle="1" w:styleId="155">
    <w:name w:val="Знак Знак1 Знак Знак5"/>
    <w:basedOn w:val="a2"/>
    <w:rsid w:val="00793EA6"/>
    <w:pPr>
      <w:tabs>
        <w:tab w:val="left" w:pos="360"/>
      </w:tabs>
      <w:spacing w:after="160" w:line="240" w:lineRule="exact"/>
    </w:pPr>
    <w:rPr>
      <w:rFonts w:ascii="Verdana" w:hAnsi="Verdana" w:cs="Verdana"/>
      <w:sz w:val="20"/>
      <w:szCs w:val="20"/>
      <w:lang w:val="en-US" w:eastAsia="en-US"/>
    </w:rPr>
  </w:style>
  <w:style w:type="table" w:customStyle="1" w:styleId="760">
    <w:name w:val="Сетка таблицы76"/>
    <w:basedOn w:val="a4"/>
    <w:next w:val="ae"/>
    <w:uiPriority w:val="39"/>
    <w:rsid w:val="00793EA6"/>
    <w:pPr>
      <w:spacing w:after="0" w:line="240" w:lineRule="auto"/>
    </w:pPr>
    <w:rPr>
      <w:rFonts w:ascii="Times New Roman" w:eastAsia="Times New Roman" w:hAnsi="Times New Roman" w:cs="Times New Roman"/>
      <w:kern w:val="0"/>
      <w:sz w:val="20"/>
      <w:szCs w:val="20"/>
      <w:lang w:eastAsia="ru-RU"/>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1">
    <w:name w:val="Нет списка125"/>
    <w:next w:val="a5"/>
    <w:uiPriority w:val="99"/>
    <w:semiHidden/>
    <w:unhideWhenUsed/>
    <w:rsid w:val="00793EA6"/>
  </w:style>
  <w:style w:type="paragraph" w:customStyle="1" w:styleId="headertext">
    <w:name w:val="headertext"/>
    <w:basedOn w:val="a2"/>
    <w:rsid w:val="00793EA6"/>
    <w:pPr>
      <w:spacing w:before="100" w:beforeAutospacing="1" w:after="100" w:afterAutospacing="1"/>
    </w:pPr>
  </w:style>
  <w:style w:type="numbering" w:customStyle="1" w:styleId="1113">
    <w:name w:val="Нет списка1113"/>
    <w:next w:val="a5"/>
    <w:uiPriority w:val="99"/>
    <w:semiHidden/>
    <w:unhideWhenUsed/>
    <w:rsid w:val="00793EA6"/>
  </w:style>
  <w:style w:type="numbering" w:customStyle="1" w:styleId="1114">
    <w:name w:val="Нет списка1114"/>
    <w:next w:val="a5"/>
    <w:uiPriority w:val="99"/>
    <w:semiHidden/>
    <w:unhideWhenUsed/>
    <w:rsid w:val="00793EA6"/>
  </w:style>
  <w:style w:type="paragraph" w:customStyle="1" w:styleId="xl752">
    <w:name w:val="xl752"/>
    <w:basedOn w:val="a2"/>
    <w:rsid w:val="00793EA6"/>
    <w:pPr>
      <w:shd w:val="clear" w:color="000000" w:fill="DAEEF3"/>
      <w:spacing w:before="100" w:beforeAutospacing="1" w:after="100" w:afterAutospacing="1"/>
      <w:jc w:val="center"/>
    </w:pPr>
    <w:rPr>
      <w:rFonts w:ascii="Bookman Old Style" w:hAnsi="Bookman Old Style"/>
      <w:sz w:val="20"/>
      <w:szCs w:val="20"/>
    </w:rPr>
  </w:style>
  <w:style w:type="paragraph" w:customStyle="1" w:styleId="xl753">
    <w:name w:val="xl753"/>
    <w:basedOn w:val="a2"/>
    <w:rsid w:val="00793EA6"/>
    <w:pPr>
      <w:pBdr>
        <w:top w:val="single" w:sz="4" w:space="0" w:color="auto"/>
        <w:left w:val="single" w:sz="4" w:space="0" w:color="auto"/>
        <w:bottom w:val="single" w:sz="8" w:space="0" w:color="auto"/>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54">
    <w:name w:val="xl754"/>
    <w:basedOn w:val="a2"/>
    <w:rsid w:val="00793EA6"/>
    <w:pPr>
      <w:shd w:val="clear" w:color="000000" w:fill="FFFFFF"/>
      <w:spacing w:before="100" w:beforeAutospacing="1" w:after="100" w:afterAutospacing="1"/>
      <w:jc w:val="center"/>
      <w:textAlignment w:val="center"/>
    </w:pPr>
  </w:style>
  <w:style w:type="paragraph" w:customStyle="1" w:styleId="xl755">
    <w:name w:val="xl755"/>
    <w:basedOn w:val="a2"/>
    <w:rsid w:val="00793EA6"/>
    <w:pPr>
      <w:shd w:val="clear" w:color="000000" w:fill="FFFFFF"/>
      <w:spacing w:before="100" w:beforeAutospacing="1" w:after="100" w:afterAutospacing="1"/>
      <w:jc w:val="center"/>
      <w:textAlignment w:val="center"/>
    </w:pPr>
  </w:style>
  <w:style w:type="paragraph" w:customStyle="1" w:styleId="xl756">
    <w:name w:val="xl756"/>
    <w:basedOn w:val="a2"/>
    <w:rsid w:val="00793EA6"/>
    <w:pPr>
      <w:pBdr>
        <w:bottom w:val="single" w:sz="8"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757">
    <w:name w:val="xl757"/>
    <w:basedOn w:val="a2"/>
    <w:rsid w:val="00793EA6"/>
    <w:pPr>
      <w:shd w:val="clear" w:color="000000" w:fill="FFFFFF"/>
      <w:spacing w:before="100" w:beforeAutospacing="1" w:after="100" w:afterAutospacing="1"/>
      <w:jc w:val="center"/>
    </w:pPr>
    <w:rPr>
      <w:rFonts w:ascii="Bookman Old Style" w:hAnsi="Bookman Old Style"/>
      <w:sz w:val="20"/>
      <w:szCs w:val="20"/>
    </w:rPr>
  </w:style>
  <w:style w:type="paragraph" w:customStyle="1" w:styleId="xl758">
    <w:name w:val="xl758"/>
    <w:basedOn w:val="a2"/>
    <w:rsid w:val="00793EA6"/>
    <w:pPr>
      <w:pBdr>
        <w:left w:val="single" w:sz="4" w:space="0" w:color="auto"/>
        <w:right w:val="single" w:sz="4"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759">
    <w:name w:val="xl759"/>
    <w:basedOn w:val="a2"/>
    <w:rsid w:val="00793EA6"/>
    <w:pPr>
      <w:pBdr>
        <w:left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760">
    <w:name w:val="xl760"/>
    <w:basedOn w:val="a2"/>
    <w:rsid w:val="00793EA6"/>
    <w:pPr>
      <w:shd w:val="clear" w:color="000000" w:fill="FFFFFF"/>
      <w:spacing w:before="100" w:beforeAutospacing="1" w:after="100" w:afterAutospacing="1"/>
    </w:pPr>
    <w:rPr>
      <w:rFonts w:ascii="Bookman Old Style" w:hAnsi="Bookman Old Style"/>
      <w:b/>
      <w:bCs/>
      <w:sz w:val="20"/>
      <w:szCs w:val="20"/>
    </w:rPr>
  </w:style>
  <w:style w:type="paragraph" w:customStyle="1" w:styleId="xl761">
    <w:name w:val="xl761"/>
    <w:basedOn w:val="a2"/>
    <w:rsid w:val="00793EA6"/>
    <w:pPr>
      <w:pBdr>
        <w:left w:val="single" w:sz="4" w:space="0" w:color="auto"/>
        <w:right w:val="single" w:sz="4"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762">
    <w:name w:val="xl762"/>
    <w:basedOn w:val="a2"/>
    <w:rsid w:val="00793E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763">
    <w:name w:val="xl763"/>
    <w:basedOn w:val="a2"/>
    <w:rsid w:val="00793EA6"/>
    <w:pPr>
      <w:pBdr>
        <w:top w:val="single" w:sz="4" w:space="0" w:color="auto"/>
        <w:left w:val="single" w:sz="4" w:space="0" w:color="auto"/>
        <w:bottom w:val="single" w:sz="4"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764">
    <w:name w:val="xl764"/>
    <w:basedOn w:val="a2"/>
    <w:rsid w:val="00793EA6"/>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765">
    <w:name w:val="xl765"/>
    <w:basedOn w:val="a2"/>
    <w:rsid w:val="00793EA6"/>
    <w:pPr>
      <w:pBdr>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766">
    <w:name w:val="xl766"/>
    <w:basedOn w:val="a2"/>
    <w:rsid w:val="00793E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767">
    <w:name w:val="xl767"/>
    <w:basedOn w:val="a2"/>
    <w:rsid w:val="00793EA6"/>
    <w:pPr>
      <w:pBdr>
        <w:bottom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768">
    <w:name w:val="xl768"/>
    <w:basedOn w:val="a2"/>
    <w:rsid w:val="00793EA6"/>
    <w:pPr>
      <w:pBdr>
        <w:left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769">
    <w:name w:val="xl769"/>
    <w:basedOn w:val="a2"/>
    <w:rsid w:val="00793EA6"/>
    <w:pPr>
      <w:pBdr>
        <w:lef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770">
    <w:name w:val="xl770"/>
    <w:basedOn w:val="a2"/>
    <w:rsid w:val="00793EA6"/>
    <w:pPr>
      <w:pBdr>
        <w:top w:val="single" w:sz="4" w:space="0" w:color="auto"/>
        <w:bottom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771">
    <w:name w:val="xl771"/>
    <w:basedOn w:val="a2"/>
    <w:rsid w:val="00793E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772">
    <w:name w:val="xl772"/>
    <w:basedOn w:val="a2"/>
    <w:rsid w:val="00793EA6"/>
    <w:pPr>
      <w:pBdr>
        <w:top w:val="single" w:sz="4" w:space="0" w:color="auto"/>
        <w:left w:val="single" w:sz="4" w:space="0" w:color="auto"/>
        <w:bottom w:val="single" w:sz="4"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773">
    <w:name w:val="xl773"/>
    <w:basedOn w:val="a2"/>
    <w:rsid w:val="00793EA6"/>
    <w:pPr>
      <w:pBdr>
        <w:left w:val="single" w:sz="4" w:space="0" w:color="auto"/>
        <w:right w:val="single" w:sz="4" w:space="0" w:color="auto"/>
      </w:pBdr>
      <w:shd w:val="clear" w:color="000000" w:fill="FFFFFF"/>
      <w:spacing w:before="100" w:beforeAutospacing="1" w:after="100" w:afterAutospacing="1"/>
    </w:pPr>
    <w:rPr>
      <w:rFonts w:ascii="Bookman Old Style" w:hAnsi="Bookman Old Style"/>
      <w:sz w:val="20"/>
      <w:szCs w:val="20"/>
    </w:rPr>
  </w:style>
  <w:style w:type="paragraph" w:customStyle="1" w:styleId="xl774">
    <w:name w:val="xl774"/>
    <w:basedOn w:val="a2"/>
    <w:rsid w:val="00793EA6"/>
    <w:pPr>
      <w:pBdr>
        <w:left w:val="single" w:sz="4" w:space="0" w:color="auto"/>
        <w:bottom w:val="single" w:sz="4" w:space="0" w:color="auto"/>
        <w:right w:val="single" w:sz="4" w:space="0" w:color="auto"/>
      </w:pBdr>
      <w:shd w:val="clear" w:color="000000" w:fill="FFFFFF"/>
      <w:spacing w:before="100" w:beforeAutospacing="1" w:after="100" w:afterAutospacing="1"/>
    </w:pPr>
    <w:rPr>
      <w:rFonts w:ascii="Bookman Old Style" w:hAnsi="Bookman Old Style"/>
      <w:sz w:val="20"/>
      <w:szCs w:val="20"/>
    </w:rPr>
  </w:style>
  <w:style w:type="paragraph" w:customStyle="1" w:styleId="xl775">
    <w:name w:val="xl775"/>
    <w:basedOn w:val="a2"/>
    <w:rsid w:val="00793E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b/>
      <w:bCs/>
      <w:sz w:val="20"/>
      <w:szCs w:val="20"/>
    </w:rPr>
  </w:style>
  <w:style w:type="paragraph" w:customStyle="1" w:styleId="xl776">
    <w:name w:val="xl776"/>
    <w:basedOn w:val="a2"/>
    <w:rsid w:val="00793EA6"/>
    <w:pPr>
      <w:pBdr>
        <w:top w:val="single" w:sz="4" w:space="0" w:color="auto"/>
        <w:bottom w:val="single" w:sz="4" w:space="0" w:color="auto"/>
      </w:pBdr>
      <w:shd w:val="clear" w:color="000000" w:fill="FFFFFF"/>
      <w:spacing w:before="100" w:beforeAutospacing="1" w:after="100" w:afterAutospacing="1"/>
      <w:jc w:val="center"/>
      <w:textAlignment w:val="center"/>
    </w:pPr>
    <w:rPr>
      <w:rFonts w:ascii="Bookman Old Style" w:hAnsi="Bookman Old Style"/>
      <w:b/>
      <w:bCs/>
      <w:sz w:val="20"/>
      <w:szCs w:val="20"/>
    </w:rPr>
  </w:style>
  <w:style w:type="paragraph" w:customStyle="1" w:styleId="xl777">
    <w:name w:val="xl777"/>
    <w:basedOn w:val="a2"/>
    <w:rsid w:val="00793E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Bookman Old Style" w:hAnsi="Bookman Old Style"/>
      <w:sz w:val="20"/>
      <w:szCs w:val="20"/>
    </w:rPr>
  </w:style>
  <w:style w:type="paragraph" w:customStyle="1" w:styleId="xl778">
    <w:name w:val="xl778"/>
    <w:basedOn w:val="a2"/>
    <w:rsid w:val="00793EA6"/>
    <w:pPr>
      <w:pBdr>
        <w:top w:val="single" w:sz="4" w:space="0" w:color="auto"/>
        <w:bottom w:val="single" w:sz="4" w:space="0" w:color="auto"/>
      </w:pBdr>
      <w:shd w:val="clear" w:color="000000" w:fill="FFFFFF"/>
      <w:spacing w:before="100" w:beforeAutospacing="1" w:after="100" w:afterAutospacing="1"/>
    </w:pPr>
    <w:rPr>
      <w:rFonts w:ascii="Bookman Old Style" w:hAnsi="Bookman Old Style"/>
      <w:sz w:val="20"/>
      <w:szCs w:val="20"/>
    </w:rPr>
  </w:style>
  <w:style w:type="paragraph" w:customStyle="1" w:styleId="xl779">
    <w:name w:val="xl779"/>
    <w:basedOn w:val="a2"/>
    <w:rsid w:val="00793E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780">
    <w:name w:val="xl780"/>
    <w:basedOn w:val="a2"/>
    <w:rsid w:val="00793EA6"/>
    <w:pPr>
      <w:pBdr>
        <w:top w:val="single" w:sz="4" w:space="0" w:color="auto"/>
        <w:bottom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781">
    <w:name w:val="xl781"/>
    <w:basedOn w:val="a2"/>
    <w:rsid w:val="00793EA6"/>
    <w:pPr>
      <w:pBdr>
        <w:top w:val="single" w:sz="4" w:space="0" w:color="auto"/>
        <w:bottom w:val="single" w:sz="4"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782">
    <w:name w:val="xl782"/>
    <w:basedOn w:val="a2"/>
    <w:rsid w:val="00793EA6"/>
    <w:pPr>
      <w:pBdr>
        <w:top w:val="single" w:sz="4"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783">
    <w:name w:val="xl783"/>
    <w:basedOn w:val="a2"/>
    <w:rsid w:val="00793EA6"/>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784">
    <w:name w:val="xl784"/>
    <w:basedOn w:val="a2"/>
    <w:rsid w:val="00793E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b/>
      <w:bCs/>
    </w:rPr>
  </w:style>
  <w:style w:type="paragraph" w:customStyle="1" w:styleId="xl785">
    <w:name w:val="xl785"/>
    <w:basedOn w:val="a2"/>
    <w:rsid w:val="00793E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rPr>
  </w:style>
  <w:style w:type="paragraph" w:customStyle="1" w:styleId="xl786">
    <w:name w:val="xl786"/>
    <w:basedOn w:val="a2"/>
    <w:rsid w:val="00793EA6"/>
    <w:pPr>
      <w:pBdr>
        <w:top w:val="single" w:sz="4" w:space="0" w:color="auto"/>
        <w:left w:val="single" w:sz="4" w:space="0" w:color="auto"/>
        <w:bottom w:val="single" w:sz="4" w:space="0" w:color="auto"/>
      </w:pBdr>
      <w:shd w:val="clear" w:color="000000" w:fill="FFFFFF"/>
      <w:spacing w:before="100" w:beforeAutospacing="1" w:after="100" w:afterAutospacing="1"/>
      <w:jc w:val="center"/>
    </w:pPr>
    <w:rPr>
      <w:rFonts w:ascii="Bookman Old Style" w:hAnsi="Bookman Old Style"/>
    </w:rPr>
  </w:style>
  <w:style w:type="paragraph" w:customStyle="1" w:styleId="xl787">
    <w:name w:val="xl787"/>
    <w:basedOn w:val="a2"/>
    <w:rsid w:val="00793EA6"/>
    <w:pPr>
      <w:pBdr>
        <w:left w:val="single" w:sz="4" w:space="0" w:color="auto"/>
        <w:bottom w:val="single" w:sz="8"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788">
    <w:name w:val="xl788"/>
    <w:basedOn w:val="a2"/>
    <w:rsid w:val="00793EA6"/>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man Old Style" w:hAnsi="Bookman Old Style"/>
      <w:b/>
      <w:bCs/>
      <w:sz w:val="20"/>
      <w:szCs w:val="20"/>
    </w:rPr>
  </w:style>
  <w:style w:type="paragraph" w:customStyle="1" w:styleId="xl789">
    <w:name w:val="xl789"/>
    <w:basedOn w:val="a2"/>
    <w:rsid w:val="00793EA6"/>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man Old Style" w:hAnsi="Bookman Old Style"/>
      <w:sz w:val="20"/>
      <w:szCs w:val="20"/>
    </w:rPr>
  </w:style>
  <w:style w:type="paragraph" w:customStyle="1" w:styleId="xl790">
    <w:name w:val="xl790"/>
    <w:basedOn w:val="a2"/>
    <w:rsid w:val="00793EA6"/>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91">
    <w:name w:val="xl791"/>
    <w:basedOn w:val="a2"/>
    <w:rsid w:val="00793EA6"/>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pPr>
  </w:style>
  <w:style w:type="paragraph" w:customStyle="1" w:styleId="xl792">
    <w:name w:val="xl792"/>
    <w:basedOn w:val="a2"/>
    <w:rsid w:val="00793EA6"/>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pPr>
  </w:style>
  <w:style w:type="paragraph" w:customStyle="1" w:styleId="xl793">
    <w:name w:val="xl793"/>
    <w:basedOn w:val="a2"/>
    <w:rsid w:val="00793EA6"/>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pPr>
  </w:style>
  <w:style w:type="paragraph" w:customStyle="1" w:styleId="xl794">
    <w:name w:val="xl794"/>
    <w:basedOn w:val="a2"/>
    <w:rsid w:val="00793EA6"/>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pPr>
  </w:style>
  <w:style w:type="paragraph" w:customStyle="1" w:styleId="xl795">
    <w:name w:val="xl795"/>
    <w:basedOn w:val="a2"/>
    <w:rsid w:val="00793EA6"/>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pPr>
    <w:rPr>
      <w:b/>
      <w:bCs/>
    </w:rPr>
  </w:style>
  <w:style w:type="paragraph" w:customStyle="1" w:styleId="xl796">
    <w:name w:val="xl796"/>
    <w:basedOn w:val="a2"/>
    <w:rsid w:val="00793EA6"/>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97">
    <w:name w:val="xl797"/>
    <w:basedOn w:val="a2"/>
    <w:rsid w:val="00793EA6"/>
    <w:pPr>
      <w:pBdr>
        <w:top w:val="single" w:sz="4" w:space="0" w:color="auto"/>
        <w:left w:val="single" w:sz="8" w:space="0" w:color="auto"/>
        <w:bottom w:val="single" w:sz="4" w:space="0" w:color="auto"/>
        <w:right w:val="single" w:sz="4" w:space="0" w:color="auto"/>
      </w:pBdr>
      <w:spacing w:before="100" w:beforeAutospacing="1" w:after="100" w:afterAutospacing="1"/>
    </w:pPr>
    <w:rPr>
      <w:rFonts w:ascii="Bookman Old Style" w:hAnsi="Bookman Old Style"/>
      <w:sz w:val="20"/>
      <w:szCs w:val="20"/>
    </w:rPr>
  </w:style>
  <w:style w:type="paragraph" w:customStyle="1" w:styleId="xl798">
    <w:name w:val="xl798"/>
    <w:basedOn w:val="a2"/>
    <w:rsid w:val="00793EA6"/>
    <w:pPr>
      <w:pBdr>
        <w:top w:val="single" w:sz="4" w:space="0" w:color="auto"/>
        <w:left w:val="single" w:sz="8" w:space="0" w:color="auto"/>
        <w:bottom w:val="single" w:sz="8" w:space="0" w:color="auto"/>
        <w:right w:val="single" w:sz="4" w:space="0" w:color="auto"/>
      </w:pBdr>
      <w:spacing w:before="100" w:beforeAutospacing="1" w:after="100" w:afterAutospacing="1"/>
    </w:pPr>
    <w:rPr>
      <w:rFonts w:ascii="Bookman Old Style" w:hAnsi="Bookman Old Style"/>
      <w:sz w:val="20"/>
      <w:szCs w:val="20"/>
    </w:rPr>
  </w:style>
  <w:style w:type="paragraph" w:customStyle="1" w:styleId="xl799">
    <w:name w:val="xl799"/>
    <w:basedOn w:val="a2"/>
    <w:rsid w:val="00793EA6"/>
    <w:pPr>
      <w:pBdr>
        <w:top w:val="single" w:sz="4" w:space="0" w:color="auto"/>
        <w:left w:val="single" w:sz="4" w:space="0" w:color="auto"/>
        <w:bottom w:val="single" w:sz="8" w:space="0" w:color="auto"/>
        <w:right w:val="single" w:sz="4" w:space="0" w:color="auto"/>
      </w:pBdr>
      <w:spacing w:before="100" w:beforeAutospacing="1" w:after="100" w:afterAutospacing="1"/>
    </w:pPr>
    <w:rPr>
      <w:rFonts w:ascii="Bookman Old Style" w:hAnsi="Bookman Old Style"/>
      <w:b/>
      <w:bCs/>
      <w:sz w:val="20"/>
      <w:szCs w:val="20"/>
    </w:rPr>
  </w:style>
  <w:style w:type="paragraph" w:customStyle="1" w:styleId="xl800">
    <w:name w:val="xl800"/>
    <w:basedOn w:val="a2"/>
    <w:rsid w:val="00793EA6"/>
    <w:pPr>
      <w:pBdr>
        <w:top w:val="single" w:sz="4" w:space="0" w:color="auto"/>
        <w:left w:val="single" w:sz="4" w:space="0" w:color="auto"/>
        <w:bottom w:val="single" w:sz="8" w:space="0" w:color="auto"/>
        <w:right w:val="single" w:sz="4" w:space="0" w:color="auto"/>
      </w:pBdr>
      <w:spacing w:before="100" w:beforeAutospacing="1" w:after="100" w:afterAutospacing="1"/>
    </w:pPr>
    <w:rPr>
      <w:rFonts w:ascii="Bookman Old Style" w:hAnsi="Bookman Old Style"/>
      <w:sz w:val="20"/>
      <w:szCs w:val="20"/>
    </w:rPr>
  </w:style>
  <w:style w:type="paragraph" w:customStyle="1" w:styleId="xl801">
    <w:name w:val="xl801"/>
    <w:basedOn w:val="a2"/>
    <w:rsid w:val="00793EA6"/>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802">
    <w:name w:val="xl802"/>
    <w:basedOn w:val="a2"/>
    <w:rsid w:val="00793EA6"/>
    <w:pPr>
      <w:pBdr>
        <w:top w:val="single" w:sz="4"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803">
    <w:name w:val="xl803"/>
    <w:basedOn w:val="a2"/>
    <w:rsid w:val="00793EA6"/>
    <w:pPr>
      <w:pBdr>
        <w:top w:val="single" w:sz="4"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rPr>
  </w:style>
  <w:style w:type="paragraph" w:customStyle="1" w:styleId="xl804">
    <w:name w:val="xl804"/>
    <w:basedOn w:val="a2"/>
    <w:rsid w:val="00793EA6"/>
    <w:pPr>
      <w:pBdr>
        <w:top w:val="single" w:sz="4" w:space="0" w:color="auto"/>
        <w:left w:val="single" w:sz="4" w:space="0" w:color="auto"/>
        <w:right w:val="single" w:sz="4" w:space="0" w:color="auto"/>
      </w:pBdr>
      <w:shd w:val="clear" w:color="000000" w:fill="FFFFFF"/>
      <w:spacing w:before="100" w:beforeAutospacing="1" w:after="100" w:afterAutospacing="1"/>
      <w:jc w:val="center"/>
    </w:pPr>
    <w:rPr>
      <w:rFonts w:ascii="Bookman Old Style" w:hAnsi="Bookman Old Style"/>
    </w:rPr>
  </w:style>
  <w:style w:type="paragraph" w:customStyle="1" w:styleId="xl805">
    <w:name w:val="xl805"/>
    <w:basedOn w:val="a2"/>
    <w:rsid w:val="00793EA6"/>
    <w:pPr>
      <w:pBdr>
        <w:left w:val="single" w:sz="8" w:space="0" w:color="auto"/>
        <w:bottom w:val="single" w:sz="4" w:space="0" w:color="auto"/>
      </w:pBdr>
      <w:spacing w:before="100" w:beforeAutospacing="1" w:after="100" w:afterAutospacing="1"/>
    </w:pPr>
    <w:rPr>
      <w:rFonts w:ascii="Bookman Old Style" w:hAnsi="Bookman Old Style"/>
      <w:b/>
      <w:bCs/>
      <w:sz w:val="20"/>
      <w:szCs w:val="20"/>
    </w:rPr>
  </w:style>
  <w:style w:type="paragraph" w:customStyle="1" w:styleId="xl806">
    <w:name w:val="xl806"/>
    <w:basedOn w:val="a2"/>
    <w:rsid w:val="00793EA6"/>
    <w:pPr>
      <w:pBdr>
        <w:top w:val="single" w:sz="4" w:space="0" w:color="auto"/>
        <w:left w:val="single" w:sz="8" w:space="0" w:color="auto"/>
        <w:bottom w:val="single" w:sz="4" w:space="0" w:color="auto"/>
      </w:pBdr>
      <w:spacing w:before="100" w:beforeAutospacing="1" w:after="100" w:afterAutospacing="1"/>
    </w:pPr>
    <w:rPr>
      <w:rFonts w:ascii="Bookman Old Style" w:hAnsi="Bookman Old Style"/>
      <w:sz w:val="20"/>
      <w:szCs w:val="20"/>
    </w:rPr>
  </w:style>
  <w:style w:type="paragraph" w:customStyle="1" w:styleId="xl807">
    <w:name w:val="xl807"/>
    <w:basedOn w:val="a2"/>
    <w:rsid w:val="00793EA6"/>
    <w:pPr>
      <w:pBdr>
        <w:top w:val="single" w:sz="4" w:space="0" w:color="auto"/>
        <w:left w:val="single" w:sz="8" w:space="0" w:color="auto"/>
        <w:bottom w:val="single" w:sz="4" w:space="0" w:color="auto"/>
      </w:pBdr>
      <w:spacing w:before="100" w:beforeAutospacing="1" w:after="100" w:afterAutospacing="1"/>
    </w:pPr>
    <w:rPr>
      <w:rFonts w:ascii="Bookman Old Style" w:hAnsi="Bookman Old Style"/>
      <w:b/>
      <w:bCs/>
      <w:sz w:val="20"/>
      <w:szCs w:val="20"/>
    </w:rPr>
  </w:style>
  <w:style w:type="paragraph" w:customStyle="1" w:styleId="xl808">
    <w:name w:val="xl808"/>
    <w:basedOn w:val="a2"/>
    <w:rsid w:val="00793EA6"/>
    <w:pPr>
      <w:pBdr>
        <w:top w:val="single" w:sz="4" w:space="0" w:color="auto"/>
        <w:bottom w:val="single" w:sz="4"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809">
    <w:name w:val="xl809"/>
    <w:basedOn w:val="a2"/>
    <w:rsid w:val="00793EA6"/>
    <w:pPr>
      <w:pBdr>
        <w:top w:val="single" w:sz="4" w:space="0" w:color="auto"/>
        <w:bottom w:val="single" w:sz="4" w:space="0" w:color="auto"/>
      </w:pBdr>
      <w:shd w:val="clear" w:color="000000" w:fill="FFFFFF"/>
      <w:spacing w:before="100" w:beforeAutospacing="1" w:after="100" w:afterAutospacing="1"/>
      <w:jc w:val="center"/>
    </w:pPr>
    <w:rPr>
      <w:rFonts w:ascii="Bookman Old Style" w:hAnsi="Bookman Old Style"/>
      <w:b/>
      <w:bCs/>
    </w:rPr>
  </w:style>
  <w:style w:type="paragraph" w:customStyle="1" w:styleId="xl810">
    <w:name w:val="xl810"/>
    <w:basedOn w:val="a2"/>
    <w:rsid w:val="00793EA6"/>
    <w:pPr>
      <w:pBdr>
        <w:top w:val="single" w:sz="4" w:space="0" w:color="auto"/>
        <w:bottom w:val="single" w:sz="4" w:space="0" w:color="auto"/>
      </w:pBdr>
      <w:shd w:val="clear" w:color="000000" w:fill="FFFFFF"/>
      <w:spacing w:before="100" w:beforeAutospacing="1" w:after="100" w:afterAutospacing="1"/>
      <w:jc w:val="center"/>
    </w:pPr>
    <w:rPr>
      <w:rFonts w:ascii="Bookman Old Style" w:hAnsi="Bookman Old Style"/>
    </w:rPr>
  </w:style>
  <w:style w:type="paragraph" w:customStyle="1" w:styleId="xl811">
    <w:name w:val="xl811"/>
    <w:basedOn w:val="a2"/>
    <w:rsid w:val="00793EA6"/>
    <w:pPr>
      <w:pBdr>
        <w:top w:val="single" w:sz="4" w:space="0" w:color="auto"/>
      </w:pBdr>
      <w:shd w:val="clear" w:color="000000" w:fill="FFFFFF"/>
      <w:spacing w:before="100" w:beforeAutospacing="1" w:after="100" w:afterAutospacing="1"/>
      <w:jc w:val="center"/>
    </w:pPr>
    <w:rPr>
      <w:rFonts w:ascii="Bookman Old Style" w:hAnsi="Bookman Old Style"/>
    </w:rPr>
  </w:style>
  <w:style w:type="paragraph" w:customStyle="1" w:styleId="xl812">
    <w:name w:val="xl812"/>
    <w:basedOn w:val="a2"/>
    <w:rsid w:val="00793EA6"/>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13">
    <w:name w:val="xl813"/>
    <w:basedOn w:val="a2"/>
    <w:rsid w:val="00793EA6"/>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14">
    <w:name w:val="xl814"/>
    <w:basedOn w:val="a2"/>
    <w:rsid w:val="00793EA6"/>
    <w:pPr>
      <w:pBdr>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15">
    <w:name w:val="xl815"/>
    <w:basedOn w:val="a2"/>
    <w:rsid w:val="00793EA6"/>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16">
    <w:name w:val="xl816"/>
    <w:basedOn w:val="a2"/>
    <w:rsid w:val="00793EA6"/>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817">
    <w:name w:val="xl817"/>
    <w:basedOn w:val="a2"/>
    <w:rsid w:val="00793EA6"/>
    <w:pPr>
      <w:pBdr>
        <w:bottom w:val="single" w:sz="8" w:space="0" w:color="auto"/>
        <w:right w:val="single" w:sz="8"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18">
    <w:name w:val="xl818"/>
    <w:basedOn w:val="a2"/>
    <w:rsid w:val="00793EA6"/>
    <w:pPr>
      <w:pBdr>
        <w:right w:val="single" w:sz="8"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19">
    <w:name w:val="xl819"/>
    <w:basedOn w:val="a2"/>
    <w:rsid w:val="00793EA6"/>
    <w:pPr>
      <w:pBdr>
        <w:right w:val="single" w:sz="8" w:space="0" w:color="auto"/>
      </w:pBdr>
      <w:shd w:val="clear" w:color="000000" w:fill="FFFFFF"/>
      <w:spacing w:before="100" w:beforeAutospacing="1" w:after="100" w:afterAutospacing="1"/>
    </w:pPr>
    <w:rPr>
      <w:rFonts w:ascii="Bookman Old Style" w:hAnsi="Bookman Old Style"/>
      <w:b/>
      <w:bCs/>
      <w:sz w:val="20"/>
      <w:szCs w:val="20"/>
    </w:rPr>
  </w:style>
  <w:style w:type="paragraph" w:customStyle="1" w:styleId="xl820">
    <w:name w:val="xl820"/>
    <w:basedOn w:val="a2"/>
    <w:rsid w:val="00793EA6"/>
    <w:pPr>
      <w:pBdr>
        <w:left w:val="single" w:sz="4" w:space="0" w:color="auto"/>
        <w:right w:val="single" w:sz="8"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21">
    <w:name w:val="xl821"/>
    <w:basedOn w:val="a2"/>
    <w:rsid w:val="00793EA6"/>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822">
    <w:name w:val="xl822"/>
    <w:basedOn w:val="a2"/>
    <w:rsid w:val="00793EA6"/>
    <w:pPr>
      <w:pBdr>
        <w:bottom w:val="single" w:sz="4" w:space="0" w:color="auto"/>
        <w:right w:val="single" w:sz="8"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23">
    <w:name w:val="xl823"/>
    <w:basedOn w:val="a2"/>
    <w:rsid w:val="00793EA6"/>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pPr>
    <w:rPr>
      <w:rFonts w:ascii="Bookman Old Style" w:hAnsi="Bookman Old Style"/>
    </w:rPr>
  </w:style>
  <w:style w:type="paragraph" w:customStyle="1" w:styleId="xl824">
    <w:name w:val="xl824"/>
    <w:basedOn w:val="a2"/>
    <w:rsid w:val="00793EA6"/>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pPr>
    <w:rPr>
      <w:rFonts w:ascii="Bookman Old Style" w:hAnsi="Bookman Old Style"/>
      <w:b/>
      <w:bCs/>
    </w:rPr>
  </w:style>
  <w:style w:type="paragraph" w:customStyle="1" w:styleId="xl825">
    <w:name w:val="xl825"/>
    <w:basedOn w:val="a2"/>
    <w:rsid w:val="00793EA6"/>
    <w:pPr>
      <w:pBdr>
        <w:left w:val="single" w:sz="8"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26">
    <w:name w:val="xl826"/>
    <w:basedOn w:val="a2"/>
    <w:rsid w:val="00793EA6"/>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27">
    <w:name w:val="xl827"/>
    <w:basedOn w:val="a2"/>
    <w:rsid w:val="00793EA6"/>
    <w:pPr>
      <w:pBdr>
        <w:top w:val="single" w:sz="4" w:space="0" w:color="auto"/>
        <w:left w:val="single" w:sz="4" w:space="0" w:color="auto"/>
        <w:bottom w:val="single" w:sz="4" w:space="0" w:color="auto"/>
      </w:pBdr>
      <w:shd w:val="clear" w:color="000000" w:fill="FFFFFF"/>
      <w:spacing w:before="100" w:beforeAutospacing="1" w:after="100" w:afterAutospacing="1"/>
      <w:jc w:val="center"/>
    </w:pPr>
    <w:rPr>
      <w:rFonts w:ascii="Bookman Old Style" w:hAnsi="Bookman Old Style"/>
      <w:b/>
      <w:bCs/>
    </w:rPr>
  </w:style>
  <w:style w:type="paragraph" w:customStyle="1" w:styleId="xl828">
    <w:name w:val="xl828"/>
    <w:basedOn w:val="a2"/>
    <w:rsid w:val="00793EA6"/>
    <w:pPr>
      <w:pBdr>
        <w:top w:val="single" w:sz="4" w:space="0" w:color="auto"/>
        <w:left w:val="single" w:sz="4" w:space="0" w:color="auto"/>
        <w:right w:val="single" w:sz="8" w:space="0" w:color="auto"/>
      </w:pBdr>
      <w:shd w:val="clear" w:color="000000" w:fill="FFFFFF"/>
      <w:spacing w:before="100" w:beforeAutospacing="1" w:after="100" w:afterAutospacing="1"/>
      <w:jc w:val="center"/>
    </w:pPr>
    <w:rPr>
      <w:rFonts w:ascii="Bookman Old Style" w:hAnsi="Bookman Old Style"/>
    </w:rPr>
  </w:style>
  <w:style w:type="paragraph" w:customStyle="1" w:styleId="xl829">
    <w:name w:val="xl829"/>
    <w:basedOn w:val="a2"/>
    <w:rsid w:val="00793EA6"/>
    <w:pPr>
      <w:pBdr>
        <w:left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30">
    <w:name w:val="xl830"/>
    <w:basedOn w:val="a2"/>
    <w:rsid w:val="00793EA6"/>
    <w:pPr>
      <w:shd w:val="clear" w:color="000000" w:fill="FFFFFF"/>
      <w:spacing w:before="100" w:beforeAutospacing="1" w:after="100" w:afterAutospacing="1"/>
      <w:jc w:val="center"/>
    </w:pPr>
    <w:rPr>
      <w:rFonts w:ascii="Bookman Old Style" w:hAnsi="Bookman Old Style"/>
      <w:sz w:val="20"/>
      <w:szCs w:val="20"/>
    </w:rPr>
  </w:style>
  <w:style w:type="paragraph" w:customStyle="1" w:styleId="xl831">
    <w:name w:val="xl831"/>
    <w:basedOn w:val="a2"/>
    <w:rsid w:val="00793EA6"/>
    <w:pPr>
      <w:pBdr>
        <w:left w:val="single" w:sz="4" w:space="0" w:color="auto"/>
        <w:right w:val="single" w:sz="8"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832">
    <w:name w:val="xl832"/>
    <w:basedOn w:val="a2"/>
    <w:rsid w:val="00793EA6"/>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833">
    <w:name w:val="xl833"/>
    <w:basedOn w:val="a2"/>
    <w:rsid w:val="00793EA6"/>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34">
    <w:name w:val="xl834"/>
    <w:basedOn w:val="a2"/>
    <w:rsid w:val="00793EA6"/>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835">
    <w:name w:val="xl835"/>
    <w:basedOn w:val="a2"/>
    <w:rsid w:val="00793EA6"/>
    <w:pPr>
      <w:pBdr>
        <w:top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36">
    <w:name w:val="xl836"/>
    <w:basedOn w:val="a2"/>
    <w:rsid w:val="00793EA6"/>
    <w:pPr>
      <w:pBdr>
        <w:top w:val="single" w:sz="4" w:space="0" w:color="auto"/>
        <w:left w:val="single" w:sz="4" w:space="0" w:color="auto"/>
        <w:right w:val="single" w:sz="8"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37">
    <w:name w:val="xl837"/>
    <w:basedOn w:val="a2"/>
    <w:rsid w:val="00793EA6"/>
    <w:pPr>
      <w:shd w:val="clear" w:color="000000" w:fill="FFFFFF"/>
      <w:spacing w:before="100" w:beforeAutospacing="1" w:after="100" w:afterAutospacing="1"/>
      <w:jc w:val="center"/>
    </w:pPr>
    <w:rPr>
      <w:rFonts w:ascii="Bookman Old Style" w:hAnsi="Bookman Old Style"/>
      <w:sz w:val="20"/>
      <w:szCs w:val="20"/>
    </w:rPr>
  </w:style>
  <w:style w:type="paragraph" w:customStyle="1" w:styleId="xl838">
    <w:name w:val="xl838"/>
    <w:basedOn w:val="a2"/>
    <w:rsid w:val="00793EA6"/>
    <w:pPr>
      <w:pBdr>
        <w:left w:val="single" w:sz="4" w:space="0" w:color="auto"/>
        <w:right w:val="single" w:sz="8"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39">
    <w:name w:val="xl839"/>
    <w:basedOn w:val="a2"/>
    <w:rsid w:val="00793EA6"/>
    <w:pPr>
      <w:pBdr>
        <w:bottom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40">
    <w:name w:val="xl840"/>
    <w:basedOn w:val="a2"/>
    <w:rsid w:val="00793EA6"/>
    <w:pPr>
      <w:pBdr>
        <w:left w:val="single" w:sz="4" w:space="0" w:color="auto"/>
        <w:bottom w:val="single" w:sz="4" w:space="0" w:color="auto"/>
        <w:right w:val="single" w:sz="8"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41">
    <w:name w:val="xl841"/>
    <w:basedOn w:val="a2"/>
    <w:rsid w:val="00793EA6"/>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842">
    <w:name w:val="xl842"/>
    <w:basedOn w:val="a2"/>
    <w:rsid w:val="00793EA6"/>
    <w:pPr>
      <w:pBdr>
        <w:left w:val="single" w:sz="4" w:space="0" w:color="auto"/>
        <w:right w:val="single" w:sz="8" w:space="0" w:color="auto"/>
      </w:pBdr>
      <w:shd w:val="clear" w:color="000000" w:fill="FFFFFF"/>
      <w:spacing w:before="100" w:beforeAutospacing="1" w:after="100" w:afterAutospacing="1"/>
    </w:pPr>
    <w:rPr>
      <w:rFonts w:ascii="Bookman Old Style" w:hAnsi="Bookman Old Style"/>
      <w:sz w:val="20"/>
      <w:szCs w:val="20"/>
    </w:rPr>
  </w:style>
  <w:style w:type="paragraph" w:customStyle="1" w:styleId="xl843">
    <w:name w:val="xl843"/>
    <w:basedOn w:val="a2"/>
    <w:rsid w:val="00793EA6"/>
    <w:pPr>
      <w:pBdr>
        <w:bottom w:val="single" w:sz="4" w:space="0" w:color="auto"/>
      </w:pBdr>
      <w:shd w:val="clear" w:color="000000" w:fill="FFFFFF"/>
      <w:spacing w:before="100" w:beforeAutospacing="1" w:after="100" w:afterAutospacing="1"/>
    </w:pPr>
    <w:rPr>
      <w:rFonts w:ascii="Bookman Old Style" w:hAnsi="Bookman Old Style"/>
      <w:sz w:val="20"/>
      <w:szCs w:val="20"/>
    </w:rPr>
  </w:style>
  <w:style w:type="paragraph" w:customStyle="1" w:styleId="xl844">
    <w:name w:val="xl844"/>
    <w:basedOn w:val="a2"/>
    <w:rsid w:val="00793EA6"/>
    <w:pPr>
      <w:pBdr>
        <w:left w:val="single" w:sz="4" w:space="0" w:color="auto"/>
        <w:bottom w:val="single" w:sz="4" w:space="0" w:color="auto"/>
        <w:right w:val="single" w:sz="8" w:space="0" w:color="auto"/>
      </w:pBdr>
      <w:shd w:val="clear" w:color="000000" w:fill="FFFFFF"/>
      <w:spacing w:before="100" w:beforeAutospacing="1" w:after="100" w:afterAutospacing="1"/>
    </w:pPr>
    <w:rPr>
      <w:rFonts w:ascii="Bookman Old Style" w:hAnsi="Bookman Old Style"/>
      <w:sz w:val="20"/>
      <w:szCs w:val="20"/>
    </w:rPr>
  </w:style>
  <w:style w:type="paragraph" w:customStyle="1" w:styleId="xl845">
    <w:name w:val="xl845"/>
    <w:basedOn w:val="a2"/>
    <w:rsid w:val="00793EA6"/>
    <w:pPr>
      <w:pBdr>
        <w:top w:val="single" w:sz="4" w:space="0" w:color="auto"/>
        <w:bottom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46">
    <w:name w:val="xl846"/>
    <w:basedOn w:val="a2"/>
    <w:rsid w:val="00793EA6"/>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Bookman Old Style" w:hAnsi="Bookman Old Style"/>
      <w:b/>
      <w:bCs/>
      <w:sz w:val="20"/>
      <w:szCs w:val="20"/>
    </w:rPr>
  </w:style>
  <w:style w:type="paragraph" w:customStyle="1" w:styleId="xl847">
    <w:name w:val="xl847"/>
    <w:basedOn w:val="a2"/>
    <w:rsid w:val="00793EA6"/>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pPr>
    <w:rPr>
      <w:rFonts w:ascii="Bookman Old Style" w:hAnsi="Bookman Old Style"/>
      <w:sz w:val="20"/>
      <w:szCs w:val="20"/>
    </w:rPr>
  </w:style>
  <w:style w:type="paragraph" w:customStyle="1" w:styleId="xl848">
    <w:name w:val="xl848"/>
    <w:basedOn w:val="a2"/>
    <w:rsid w:val="00793EA6"/>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49">
    <w:name w:val="xl849"/>
    <w:basedOn w:val="a2"/>
    <w:rsid w:val="00793EA6"/>
    <w:pPr>
      <w:pBdr>
        <w:top w:val="single" w:sz="8" w:space="0" w:color="auto"/>
        <w:bottom w:val="single" w:sz="4"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850">
    <w:name w:val="xl850"/>
    <w:basedOn w:val="a2"/>
    <w:rsid w:val="00793EA6"/>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851">
    <w:name w:val="xl851"/>
    <w:basedOn w:val="a2"/>
    <w:rsid w:val="00793EA6"/>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Bookman Old Style" w:hAnsi="Bookman Old Style"/>
      <w:sz w:val="20"/>
      <w:szCs w:val="20"/>
    </w:rPr>
  </w:style>
  <w:style w:type="paragraph" w:customStyle="1" w:styleId="xl852">
    <w:name w:val="xl852"/>
    <w:basedOn w:val="a2"/>
    <w:rsid w:val="00793EA6"/>
    <w:pPr>
      <w:pBdr>
        <w:left w:val="single" w:sz="8" w:space="0" w:color="auto"/>
        <w:bottom w:val="single" w:sz="4" w:space="0" w:color="auto"/>
        <w:right w:val="single" w:sz="4" w:space="0" w:color="auto"/>
      </w:pBdr>
      <w:spacing w:before="100" w:beforeAutospacing="1" w:after="100" w:afterAutospacing="1"/>
      <w:jc w:val="center"/>
    </w:pPr>
    <w:rPr>
      <w:rFonts w:ascii="Bookman Old Style" w:hAnsi="Bookman Old Style"/>
      <w:sz w:val="20"/>
      <w:szCs w:val="20"/>
    </w:rPr>
  </w:style>
  <w:style w:type="paragraph" w:customStyle="1" w:styleId="xl853">
    <w:name w:val="xl853"/>
    <w:basedOn w:val="a2"/>
    <w:rsid w:val="00793EA6"/>
    <w:pPr>
      <w:pBdr>
        <w:top w:val="single" w:sz="4" w:space="0" w:color="auto"/>
        <w:left w:val="single" w:sz="8" w:space="0" w:color="auto"/>
        <w:right w:val="single" w:sz="4" w:space="0" w:color="auto"/>
      </w:pBdr>
      <w:spacing w:before="100" w:beforeAutospacing="1" w:after="100" w:afterAutospacing="1"/>
      <w:jc w:val="center"/>
    </w:pPr>
    <w:rPr>
      <w:rFonts w:ascii="Bookman Old Style" w:hAnsi="Bookman Old Style"/>
      <w:sz w:val="20"/>
      <w:szCs w:val="20"/>
    </w:rPr>
  </w:style>
  <w:style w:type="paragraph" w:customStyle="1" w:styleId="xl854">
    <w:name w:val="xl854"/>
    <w:basedOn w:val="a2"/>
    <w:rsid w:val="00793EA6"/>
    <w:pPr>
      <w:pBdr>
        <w:top w:val="single" w:sz="8" w:space="0" w:color="auto"/>
        <w:left w:val="single" w:sz="8" w:space="0" w:color="auto"/>
        <w:bottom w:val="single" w:sz="4" w:space="0" w:color="auto"/>
      </w:pBdr>
      <w:spacing w:before="100" w:beforeAutospacing="1" w:after="100" w:afterAutospacing="1"/>
      <w:jc w:val="center"/>
    </w:pPr>
    <w:rPr>
      <w:rFonts w:ascii="Bookman Old Style" w:hAnsi="Bookman Old Style"/>
      <w:sz w:val="20"/>
      <w:szCs w:val="20"/>
    </w:rPr>
  </w:style>
  <w:style w:type="paragraph" w:customStyle="1" w:styleId="xl855">
    <w:name w:val="xl855"/>
    <w:basedOn w:val="a2"/>
    <w:rsid w:val="00793EA6"/>
    <w:pPr>
      <w:pBdr>
        <w:top w:val="single" w:sz="4" w:space="0" w:color="auto"/>
        <w:left w:val="single" w:sz="8" w:space="0" w:color="auto"/>
        <w:bottom w:val="single" w:sz="4" w:space="0" w:color="auto"/>
      </w:pBdr>
      <w:spacing w:before="100" w:beforeAutospacing="1" w:after="100" w:afterAutospacing="1"/>
      <w:jc w:val="center"/>
    </w:pPr>
    <w:rPr>
      <w:rFonts w:ascii="Bookman Old Style" w:hAnsi="Bookman Old Style"/>
      <w:sz w:val="20"/>
      <w:szCs w:val="20"/>
    </w:rPr>
  </w:style>
  <w:style w:type="paragraph" w:customStyle="1" w:styleId="xl856">
    <w:name w:val="xl856"/>
    <w:basedOn w:val="a2"/>
    <w:rsid w:val="00793EA6"/>
    <w:pPr>
      <w:pBdr>
        <w:top w:val="single" w:sz="4" w:space="0" w:color="auto"/>
        <w:left w:val="single" w:sz="8" w:space="0" w:color="auto"/>
      </w:pBdr>
      <w:spacing w:before="100" w:beforeAutospacing="1" w:after="100" w:afterAutospacing="1"/>
      <w:jc w:val="center"/>
    </w:pPr>
    <w:rPr>
      <w:rFonts w:ascii="Bookman Old Style" w:hAnsi="Bookman Old Style"/>
      <w:sz w:val="20"/>
      <w:szCs w:val="20"/>
    </w:rPr>
  </w:style>
  <w:style w:type="paragraph" w:customStyle="1" w:styleId="xl857">
    <w:name w:val="xl857"/>
    <w:basedOn w:val="a2"/>
    <w:rsid w:val="00793EA6"/>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ascii="Bookman Old Style" w:hAnsi="Bookman Old Style"/>
      <w:sz w:val="20"/>
      <w:szCs w:val="20"/>
    </w:rPr>
  </w:style>
  <w:style w:type="paragraph" w:customStyle="1" w:styleId="xl858">
    <w:name w:val="xl858"/>
    <w:basedOn w:val="a2"/>
    <w:rsid w:val="00793EA6"/>
    <w:pPr>
      <w:pBdr>
        <w:top w:val="single" w:sz="8" w:space="0" w:color="auto"/>
        <w:left w:val="single" w:sz="8"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59">
    <w:name w:val="xl859"/>
    <w:basedOn w:val="a2"/>
    <w:rsid w:val="00793EA6"/>
    <w:pPr>
      <w:pBdr>
        <w:top w:val="single" w:sz="8" w:space="0" w:color="auto"/>
        <w:left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60">
    <w:name w:val="xl860"/>
    <w:basedOn w:val="a2"/>
    <w:rsid w:val="00793EA6"/>
    <w:pPr>
      <w:pBdr>
        <w:top w:val="single" w:sz="8"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61">
    <w:name w:val="xl861"/>
    <w:basedOn w:val="a2"/>
    <w:rsid w:val="00793EA6"/>
    <w:pPr>
      <w:pBdr>
        <w:top w:val="single" w:sz="8" w:space="0" w:color="auto"/>
        <w:left w:val="single" w:sz="4" w:space="0" w:color="auto"/>
        <w:right w:val="single" w:sz="8"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62">
    <w:name w:val="xl862"/>
    <w:basedOn w:val="a2"/>
    <w:rsid w:val="00793EA6"/>
    <w:pPr>
      <w:pBdr>
        <w:left w:val="single" w:sz="8"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863">
    <w:name w:val="xl863"/>
    <w:basedOn w:val="a2"/>
    <w:rsid w:val="00793EA6"/>
    <w:pP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864">
    <w:name w:val="xl864"/>
    <w:basedOn w:val="a2"/>
    <w:rsid w:val="00793EA6"/>
    <w:pPr>
      <w:pBdr>
        <w:right w:val="single" w:sz="8"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865">
    <w:name w:val="xl865"/>
    <w:basedOn w:val="a2"/>
    <w:rsid w:val="00793EA6"/>
    <w:pPr>
      <w:pBdr>
        <w:left w:val="single" w:sz="8"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66">
    <w:name w:val="xl866"/>
    <w:basedOn w:val="a2"/>
    <w:rsid w:val="00793EA6"/>
    <w:pPr>
      <w:pBdr>
        <w:right w:val="single" w:sz="8"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67">
    <w:name w:val="xl867"/>
    <w:basedOn w:val="a2"/>
    <w:rsid w:val="00793EA6"/>
    <w:pPr>
      <w:pBdr>
        <w:left w:val="single" w:sz="8" w:space="0" w:color="auto"/>
        <w:bottom w:val="single" w:sz="8"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68">
    <w:name w:val="xl868"/>
    <w:basedOn w:val="a2"/>
    <w:rsid w:val="00793EA6"/>
    <w:pPr>
      <w:pBdr>
        <w:left w:val="single" w:sz="4" w:space="0" w:color="auto"/>
        <w:bottom w:val="single" w:sz="8"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69">
    <w:name w:val="xl869"/>
    <w:basedOn w:val="a2"/>
    <w:rsid w:val="00793EA6"/>
    <w:pPr>
      <w:pBdr>
        <w:bottom w:val="single" w:sz="8"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70">
    <w:name w:val="xl870"/>
    <w:basedOn w:val="a2"/>
    <w:rsid w:val="00793EA6"/>
    <w:pPr>
      <w:pBdr>
        <w:bottom w:val="single" w:sz="8" w:space="0" w:color="auto"/>
        <w:right w:val="single" w:sz="8"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71">
    <w:name w:val="xl871"/>
    <w:basedOn w:val="a2"/>
    <w:rsid w:val="00793EA6"/>
    <w:pPr>
      <w:pBdr>
        <w:top w:val="single" w:sz="8" w:space="0" w:color="auto"/>
        <w:left w:val="single" w:sz="8" w:space="0" w:color="auto"/>
        <w:right w:val="single" w:sz="4"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872">
    <w:name w:val="xl872"/>
    <w:basedOn w:val="a2"/>
    <w:rsid w:val="00793EA6"/>
    <w:pPr>
      <w:pBdr>
        <w:top w:val="single" w:sz="8" w:space="0" w:color="auto"/>
        <w:left w:val="single" w:sz="4" w:space="0" w:color="auto"/>
        <w:right w:val="single" w:sz="4"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873">
    <w:name w:val="xl873"/>
    <w:basedOn w:val="a2"/>
    <w:rsid w:val="00793EA6"/>
    <w:pPr>
      <w:pBdr>
        <w:top w:val="single" w:sz="8" w:space="0" w:color="auto"/>
        <w:left w:val="single" w:sz="4" w:space="0" w:color="auto"/>
        <w:right w:val="single" w:sz="8"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874">
    <w:name w:val="xl874"/>
    <w:basedOn w:val="a2"/>
    <w:rsid w:val="00793EA6"/>
    <w:pPr>
      <w:pBdr>
        <w:left w:val="single" w:sz="8" w:space="0" w:color="auto"/>
        <w:right w:val="single" w:sz="4"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875">
    <w:name w:val="xl875"/>
    <w:basedOn w:val="a2"/>
    <w:rsid w:val="00793EA6"/>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876">
    <w:name w:val="xl876"/>
    <w:basedOn w:val="a2"/>
    <w:rsid w:val="00793EA6"/>
    <w:pPr>
      <w:pBdr>
        <w:left w:val="single" w:sz="8" w:space="0" w:color="auto"/>
        <w:bottom w:val="single" w:sz="8" w:space="0" w:color="auto"/>
        <w:right w:val="single" w:sz="4"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877">
    <w:name w:val="xl877"/>
    <w:basedOn w:val="a2"/>
    <w:rsid w:val="00793EA6"/>
    <w:pPr>
      <w:pBdr>
        <w:left w:val="single" w:sz="4" w:space="0" w:color="auto"/>
        <w:bottom w:val="single" w:sz="8" w:space="0" w:color="auto"/>
        <w:right w:val="single" w:sz="4"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878">
    <w:name w:val="xl878"/>
    <w:basedOn w:val="a2"/>
    <w:rsid w:val="00793EA6"/>
    <w:pPr>
      <w:pBdr>
        <w:left w:val="single" w:sz="4" w:space="0" w:color="auto"/>
        <w:bottom w:val="single" w:sz="8" w:space="0" w:color="auto"/>
        <w:right w:val="single" w:sz="8"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879">
    <w:name w:val="xl879"/>
    <w:basedOn w:val="a2"/>
    <w:rsid w:val="00793EA6"/>
    <w:pPr>
      <w:pBdr>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880">
    <w:name w:val="xl880"/>
    <w:basedOn w:val="a2"/>
    <w:rsid w:val="00793EA6"/>
    <w:pPr>
      <w:pBdr>
        <w:left w:val="single" w:sz="4" w:space="0" w:color="auto"/>
        <w:bottom w:val="single" w:sz="4" w:space="0" w:color="auto"/>
        <w:right w:val="single" w:sz="8"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881">
    <w:name w:val="xl881"/>
    <w:basedOn w:val="a2"/>
    <w:rsid w:val="00793EA6"/>
    <w:pPr>
      <w:pBdr>
        <w:top w:val="single" w:sz="4" w:space="0" w:color="auto"/>
        <w:right w:val="single" w:sz="8" w:space="0" w:color="auto"/>
      </w:pBd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882">
    <w:name w:val="xl882"/>
    <w:basedOn w:val="a2"/>
    <w:rsid w:val="00793EA6"/>
    <w:pPr>
      <w:pBdr>
        <w:left w:val="single" w:sz="8" w:space="0" w:color="auto"/>
        <w:bottom w:val="single" w:sz="8" w:space="0" w:color="auto"/>
        <w:right w:val="single" w:sz="4" w:space="0" w:color="auto"/>
      </w:pBdr>
      <w:spacing w:before="100" w:beforeAutospacing="1" w:after="100" w:afterAutospacing="1"/>
    </w:pPr>
    <w:rPr>
      <w:rFonts w:ascii="Bookman Old Style" w:hAnsi="Bookman Old Style"/>
      <w:sz w:val="20"/>
      <w:szCs w:val="20"/>
    </w:rPr>
  </w:style>
  <w:style w:type="paragraph" w:customStyle="1" w:styleId="xl883">
    <w:name w:val="xl883"/>
    <w:basedOn w:val="a2"/>
    <w:rsid w:val="00793EA6"/>
    <w:pPr>
      <w:pBdr>
        <w:left w:val="single" w:sz="4" w:space="0" w:color="auto"/>
        <w:bottom w:val="single" w:sz="8" w:space="0" w:color="auto"/>
      </w:pBdr>
      <w:spacing w:before="100" w:beforeAutospacing="1" w:after="100" w:afterAutospacing="1"/>
    </w:pPr>
    <w:rPr>
      <w:rFonts w:ascii="Bookman Old Style" w:hAnsi="Bookman Old Style"/>
      <w:sz w:val="20"/>
      <w:szCs w:val="20"/>
    </w:rPr>
  </w:style>
  <w:style w:type="paragraph" w:customStyle="1" w:styleId="xl884">
    <w:name w:val="xl884"/>
    <w:basedOn w:val="a2"/>
    <w:rsid w:val="00793EA6"/>
    <w:pPr>
      <w:pBdr>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85">
    <w:name w:val="xl885"/>
    <w:basedOn w:val="a2"/>
    <w:rsid w:val="00793EA6"/>
    <w:pPr>
      <w:pBdr>
        <w:left w:val="single" w:sz="4" w:space="0" w:color="auto"/>
        <w:bottom w:val="single" w:sz="8"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86">
    <w:name w:val="xl886"/>
    <w:basedOn w:val="a2"/>
    <w:rsid w:val="00793EA6"/>
    <w:pPr>
      <w:pBdr>
        <w:top w:val="single" w:sz="4" w:space="0" w:color="auto"/>
        <w:left w:val="single" w:sz="8" w:space="0" w:color="auto"/>
        <w:bottom w:val="single" w:sz="8" w:space="0" w:color="auto"/>
        <w:right w:val="single" w:sz="8" w:space="0" w:color="auto"/>
      </w:pBdr>
      <w:spacing w:before="100" w:beforeAutospacing="1" w:after="100" w:afterAutospacing="1"/>
      <w:jc w:val="center"/>
    </w:pPr>
    <w:rPr>
      <w:rFonts w:ascii="Bookman Old Style" w:hAnsi="Bookman Old Style"/>
      <w:sz w:val="20"/>
      <w:szCs w:val="20"/>
    </w:rPr>
  </w:style>
  <w:style w:type="paragraph" w:customStyle="1" w:styleId="xl887">
    <w:name w:val="xl887"/>
    <w:basedOn w:val="a2"/>
    <w:rsid w:val="00793EA6"/>
    <w:pPr>
      <w:pBdr>
        <w:left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88">
    <w:name w:val="xl888"/>
    <w:basedOn w:val="a2"/>
    <w:rsid w:val="00793EA6"/>
    <w:pPr>
      <w:shd w:val="clear" w:color="000000" w:fill="DAEEF3"/>
      <w:spacing w:before="100" w:beforeAutospacing="1" w:after="100" w:afterAutospacing="1"/>
    </w:pPr>
    <w:rPr>
      <w:rFonts w:ascii="Bookman Old Style" w:hAnsi="Bookman Old Style"/>
      <w:b/>
      <w:bCs/>
      <w:sz w:val="20"/>
      <w:szCs w:val="20"/>
    </w:rPr>
  </w:style>
  <w:style w:type="paragraph" w:customStyle="1" w:styleId="xl889">
    <w:name w:val="xl889"/>
    <w:basedOn w:val="a2"/>
    <w:rsid w:val="00793EA6"/>
    <w:pPr>
      <w:pBdr>
        <w:left w:val="single" w:sz="4" w:space="0" w:color="auto"/>
        <w:right w:val="single" w:sz="4" w:space="0" w:color="auto"/>
      </w:pBdr>
      <w:shd w:val="clear" w:color="000000" w:fill="DAEEF3"/>
      <w:spacing w:before="100" w:beforeAutospacing="1" w:after="100" w:afterAutospacing="1"/>
    </w:pPr>
    <w:rPr>
      <w:rFonts w:ascii="Bookman Old Style" w:hAnsi="Bookman Old Style"/>
      <w:b/>
      <w:bCs/>
      <w:sz w:val="20"/>
      <w:szCs w:val="20"/>
    </w:rPr>
  </w:style>
  <w:style w:type="paragraph" w:customStyle="1" w:styleId="xl890">
    <w:name w:val="xl890"/>
    <w:basedOn w:val="a2"/>
    <w:rsid w:val="00793EA6"/>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b/>
      <w:bCs/>
    </w:rPr>
  </w:style>
  <w:style w:type="paragraph" w:customStyle="1" w:styleId="xl891">
    <w:name w:val="xl891"/>
    <w:basedOn w:val="a2"/>
    <w:rsid w:val="00793EA6"/>
    <w:pPr>
      <w:pBdr>
        <w:top w:val="single" w:sz="4" w:space="0" w:color="auto"/>
        <w:left w:val="single" w:sz="4" w:space="0" w:color="auto"/>
      </w:pBdr>
      <w:shd w:val="clear" w:color="000000" w:fill="DAEEF3"/>
      <w:spacing w:before="100" w:beforeAutospacing="1" w:after="100" w:afterAutospacing="1"/>
      <w:jc w:val="center"/>
    </w:pPr>
    <w:rPr>
      <w:rFonts w:ascii="Bookman Old Style" w:hAnsi="Bookman Old Style"/>
    </w:rPr>
  </w:style>
  <w:style w:type="paragraph" w:customStyle="1" w:styleId="xl892">
    <w:name w:val="xl892"/>
    <w:basedOn w:val="a2"/>
    <w:rsid w:val="00793EA6"/>
    <w:pPr>
      <w:pBdr>
        <w:top w:val="single" w:sz="8" w:space="0" w:color="auto"/>
        <w:right w:val="single" w:sz="8"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93">
    <w:name w:val="xl893"/>
    <w:basedOn w:val="a2"/>
    <w:rsid w:val="00793EA6"/>
    <w:pPr>
      <w:pBdr>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94">
    <w:name w:val="xl894"/>
    <w:basedOn w:val="a2"/>
    <w:rsid w:val="00793EA6"/>
    <w:pPr>
      <w:pBdr>
        <w:left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95">
    <w:name w:val="xl895"/>
    <w:basedOn w:val="a2"/>
    <w:rsid w:val="00793EA6"/>
    <w:pPr>
      <w:pBdr>
        <w:bottom w:val="single" w:sz="8" w:space="0" w:color="auto"/>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96">
    <w:name w:val="xl896"/>
    <w:basedOn w:val="a2"/>
    <w:rsid w:val="00793EA6"/>
    <w:pPr>
      <w:pBdr>
        <w:left w:val="single" w:sz="4" w:space="0" w:color="auto"/>
        <w:right w:val="single" w:sz="8" w:space="0" w:color="auto"/>
      </w:pBdr>
      <w:shd w:val="clear" w:color="000000" w:fill="DAEEF3"/>
      <w:spacing w:before="100" w:beforeAutospacing="1" w:after="100" w:afterAutospacing="1"/>
    </w:pPr>
    <w:rPr>
      <w:rFonts w:ascii="Bookman Old Style" w:hAnsi="Bookman Old Style"/>
      <w:b/>
      <w:bCs/>
      <w:sz w:val="20"/>
      <w:szCs w:val="20"/>
    </w:rPr>
  </w:style>
  <w:style w:type="paragraph" w:customStyle="1" w:styleId="xl897">
    <w:name w:val="xl897"/>
    <w:basedOn w:val="a2"/>
    <w:rsid w:val="00793EA6"/>
    <w:pPr>
      <w:pBdr>
        <w:top w:val="single" w:sz="8" w:space="0" w:color="auto"/>
        <w:left w:val="single" w:sz="4" w:space="0" w:color="auto"/>
        <w:bottom w:val="single" w:sz="4" w:space="0" w:color="auto"/>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98">
    <w:name w:val="xl898"/>
    <w:basedOn w:val="a2"/>
    <w:rsid w:val="00793EA6"/>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jc w:val="center"/>
    </w:pPr>
    <w:rPr>
      <w:rFonts w:ascii="Bookman Old Style" w:hAnsi="Bookman Old Style"/>
    </w:rPr>
  </w:style>
  <w:style w:type="paragraph" w:customStyle="1" w:styleId="xl899">
    <w:name w:val="xl899"/>
    <w:basedOn w:val="a2"/>
    <w:rsid w:val="00793EA6"/>
    <w:pPr>
      <w:pBdr>
        <w:top w:val="single" w:sz="4" w:space="0" w:color="auto"/>
        <w:left w:val="single" w:sz="4" w:space="0" w:color="auto"/>
        <w:right w:val="single" w:sz="8" w:space="0" w:color="auto"/>
      </w:pBdr>
      <w:shd w:val="clear" w:color="000000" w:fill="DAEEF3"/>
      <w:spacing w:before="100" w:beforeAutospacing="1" w:after="100" w:afterAutospacing="1"/>
      <w:jc w:val="center"/>
    </w:pPr>
    <w:rPr>
      <w:rFonts w:ascii="Bookman Old Style" w:hAnsi="Bookman Old Style"/>
    </w:rPr>
  </w:style>
  <w:style w:type="paragraph" w:customStyle="1" w:styleId="xl900">
    <w:name w:val="xl900"/>
    <w:basedOn w:val="a2"/>
    <w:rsid w:val="00793EA6"/>
    <w:pPr>
      <w:pBdr>
        <w:top w:val="single" w:sz="4" w:space="0" w:color="auto"/>
        <w:left w:val="single" w:sz="4" w:space="0" w:color="auto"/>
        <w:bottom w:val="single" w:sz="8" w:space="0" w:color="auto"/>
        <w:right w:val="single" w:sz="8" w:space="0" w:color="auto"/>
      </w:pBdr>
      <w:shd w:val="clear" w:color="000000" w:fill="DAEEF3"/>
      <w:spacing w:before="100" w:beforeAutospacing="1" w:after="100" w:afterAutospacing="1"/>
      <w:jc w:val="center"/>
    </w:pPr>
    <w:rPr>
      <w:rFonts w:ascii="Bookman Old Style" w:hAnsi="Bookman Old Style"/>
    </w:rPr>
  </w:style>
  <w:style w:type="paragraph" w:customStyle="1" w:styleId="xl901">
    <w:name w:val="xl901"/>
    <w:basedOn w:val="a2"/>
    <w:rsid w:val="00793EA6"/>
    <w:pPr>
      <w:shd w:val="clear" w:color="000000" w:fill="FFFFFF"/>
      <w:spacing w:before="100" w:beforeAutospacing="1" w:after="100" w:afterAutospacing="1"/>
    </w:pPr>
    <w:rPr>
      <w:b/>
      <w:bCs/>
      <w:sz w:val="20"/>
      <w:szCs w:val="20"/>
    </w:rPr>
  </w:style>
  <w:style w:type="paragraph" w:customStyle="1" w:styleId="xl902">
    <w:name w:val="xl902"/>
    <w:basedOn w:val="a2"/>
    <w:rsid w:val="00793EA6"/>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03">
    <w:name w:val="xl903"/>
    <w:basedOn w:val="a2"/>
    <w:rsid w:val="00793E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04">
    <w:name w:val="xl904"/>
    <w:basedOn w:val="a2"/>
    <w:rsid w:val="00793EA6"/>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05">
    <w:name w:val="xl905"/>
    <w:basedOn w:val="a2"/>
    <w:rsid w:val="00793EA6"/>
    <w:pPr>
      <w:pBdr>
        <w:left w:val="single" w:sz="8" w:space="0" w:color="auto"/>
        <w:bottom w:val="single" w:sz="8"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06">
    <w:name w:val="xl906"/>
    <w:basedOn w:val="a2"/>
    <w:rsid w:val="00793EA6"/>
    <w:pPr>
      <w:pBdr>
        <w:bottom w:val="single" w:sz="8"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07">
    <w:name w:val="xl907"/>
    <w:basedOn w:val="a2"/>
    <w:rsid w:val="00793EA6"/>
    <w:pPr>
      <w:pBdr>
        <w:bottom w:val="single" w:sz="8"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908">
    <w:name w:val="xl908"/>
    <w:basedOn w:val="a2"/>
    <w:rsid w:val="00793EA6"/>
    <w:pPr>
      <w:pBdr>
        <w:top w:val="single" w:sz="8" w:space="0" w:color="auto"/>
        <w:bottom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909">
    <w:name w:val="xl909"/>
    <w:basedOn w:val="a2"/>
    <w:rsid w:val="00793EA6"/>
    <w:pPr>
      <w:pBdr>
        <w:top w:val="single" w:sz="4" w:space="0" w:color="auto"/>
      </w:pBdr>
      <w:shd w:val="clear" w:color="000000" w:fill="DAEEF3"/>
      <w:spacing w:before="100" w:beforeAutospacing="1" w:after="100" w:afterAutospacing="1"/>
      <w:jc w:val="center"/>
    </w:pPr>
    <w:rPr>
      <w:rFonts w:ascii="Bookman Old Style" w:hAnsi="Bookman Old Style"/>
    </w:rPr>
  </w:style>
  <w:style w:type="paragraph" w:customStyle="1" w:styleId="xl910">
    <w:name w:val="xl910"/>
    <w:basedOn w:val="a2"/>
    <w:rsid w:val="00793EA6"/>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11">
    <w:name w:val="xl911"/>
    <w:basedOn w:val="a2"/>
    <w:rsid w:val="00793E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12">
    <w:name w:val="xl912"/>
    <w:basedOn w:val="a2"/>
    <w:rsid w:val="00793EA6"/>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13">
    <w:name w:val="xl913"/>
    <w:basedOn w:val="a2"/>
    <w:rsid w:val="00793EA6"/>
    <w:pPr>
      <w:pBdr>
        <w:top w:val="single" w:sz="8" w:space="0" w:color="auto"/>
        <w:left w:val="single" w:sz="8" w:space="0" w:color="auto"/>
        <w:bottom w:val="single" w:sz="8" w:space="0" w:color="auto"/>
      </w:pBdr>
      <w:spacing w:before="100" w:beforeAutospacing="1" w:after="100" w:afterAutospacing="1"/>
      <w:jc w:val="center"/>
    </w:pPr>
    <w:rPr>
      <w:rFonts w:ascii="Bookman Old Style" w:hAnsi="Bookman Old Style"/>
      <w:b/>
      <w:bCs/>
      <w:sz w:val="20"/>
      <w:szCs w:val="20"/>
    </w:rPr>
  </w:style>
  <w:style w:type="paragraph" w:customStyle="1" w:styleId="xl914">
    <w:name w:val="xl914"/>
    <w:basedOn w:val="a2"/>
    <w:rsid w:val="00793EA6"/>
    <w:pPr>
      <w:pBdr>
        <w:top w:val="single" w:sz="8" w:space="0" w:color="auto"/>
        <w:bottom w:val="single" w:sz="8" w:space="0" w:color="auto"/>
      </w:pBdr>
      <w:spacing w:before="100" w:beforeAutospacing="1" w:after="100" w:afterAutospacing="1"/>
      <w:jc w:val="center"/>
    </w:pPr>
    <w:rPr>
      <w:rFonts w:ascii="Bookman Old Style" w:hAnsi="Bookman Old Style"/>
      <w:b/>
      <w:bCs/>
      <w:sz w:val="20"/>
      <w:szCs w:val="20"/>
    </w:rPr>
  </w:style>
  <w:style w:type="paragraph" w:customStyle="1" w:styleId="xl915">
    <w:name w:val="xl915"/>
    <w:basedOn w:val="a2"/>
    <w:rsid w:val="00793EA6"/>
    <w:pPr>
      <w:pBdr>
        <w:top w:val="single" w:sz="8" w:space="0" w:color="auto"/>
        <w:left w:val="single" w:sz="4" w:space="0" w:color="auto"/>
        <w:bottom w:val="single" w:sz="8" w:space="0" w:color="auto"/>
        <w:right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916">
    <w:name w:val="xl916"/>
    <w:basedOn w:val="a2"/>
    <w:rsid w:val="00793EA6"/>
    <w:pPr>
      <w:pBdr>
        <w:top w:val="single" w:sz="8" w:space="0" w:color="auto"/>
        <w:left w:val="single" w:sz="8" w:space="0" w:color="auto"/>
        <w:bottom w:val="single" w:sz="8" w:space="0" w:color="auto"/>
      </w:pBdr>
      <w:spacing w:before="100" w:beforeAutospacing="1" w:after="100" w:afterAutospacing="1"/>
      <w:jc w:val="center"/>
      <w:textAlignment w:val="center"/>
    </w:pPr>
    <w:rPr>
      <w:rFonts w:ascii="Bookman Old Style" w:hAnsi="Bookman Old Style"/>
      <w:b/>
      <w:bCs/>
      <w:sz w:val="20"/>
      <w:szCs w:val="20"/>
    </w:rPr>
  </w:style>
  <w:style w:type="paragraph" w:customStyle="1" w:styleId="xl917">
    <w:name w:val="xl917"/>
    <w:basedOn w:val="a2"/>
    <w:rsid w:val="00793EA6"/>
    <w:pPr>
      <w:pBdr>
        <w:top w:val="single" w:sz="8" w:space="0" w:color="auto"/>
        <w:bottom w:val="single" w:sz="8" w:space="0" w:color="auto"/>
      </w:pBdr>
      <w:spacing w:before="100" w:beforeAutospacing="1" w:after="100" w:afterAutospacing="1"/>
      <w:jc w:val="center"/>
      <w:textAlignment w:val="center"/>
    </w:pPr>
    <w:rPr>
      <w:rFonts w:ascii="Bookman Old Style" w:hAnsi="Bookman Old Style"/>
      <w:b/>
      <w:bCs/>
      <w:sz w:val="20"/>
      <w:szCs w:val="20"/>
    </w:rPr>
  </w:style>
  <w:style w:type="paragraph" w:customStyle="1" w:styleId="xl918">
    <w:name w:val="xl918"/>
    <w:basedOn w:val="a2"/>
    <w:rsid w:val="00793EA6"/>
    <w:pPr>
      <w:pBdr>
        <w:top w:val="single" w:sz="8" w:space="0" w:color="auto"/>
        <w:bottom w:val="single" w:sz="8" w:space="0" w:color="auto"/>
        <w:right w:val="single" w:sz="8" w:space="0" w:color="auto"/>
      </w:pBdr>
      <w:spacing w:before="100" w:beforeAutospacing="1" w:after="100" w:afterAutospacing="1"/>
      <w:jc w:val="center"/>
      <w:textAlignment w:val="center"/>
    </w:pPr>
    <w:rPr>
      <w:rFonts w:ascii="Bookman Old Style" w:hAnsi="Bookman Old Style"/>
      <w:b/>
      <w:bCs/>
      <w:sz w:val="20"/>
      <w:szCs w:val="20"/>
    </w:rPr>
  </w:style>
  <w:style w:type="paragraph" w:customStyle="1" w:styleId="xl919">
    <w:name w:val="xl919"/>
    <w:basedOn w:val="a2"/>
    <w:rsid w:val="00793EA6"/>
    <w:pPr>
      <w:pBdr>
        <w:top w:val="single" w:sz="4" w:space="0" w:color="auto"/>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920">
    <w:name w:val="xl920"/>
    <w:basedOn w:val="a2"/>
    <w:rsid w:val="00793EA6"/>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921">
    <w:name w:val="xl921"/>
    <w:basedOn w:val="a2"/>
    <w:rsid w:val="00793EA6"/>
    <w:pPr>
      <w:pBdr>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922">
    <w:name w:val="xl922"/>
    <w:basedOn w:val="a2"/>
    <w:rsid w:val="00793EA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923">
    <w:name w:val="xl923"/>
    <w:basedOn w:val="a2"/>
    <w:rsid w:val="00793EA6"/>
    <w:pPr>
      <w:pBdr>
        <w:top w:val="single" w:sz="4" w:space="0" w:color="auto"/>
        <w:left w:val="single" w:sz="4" w:space="0" w:color="auto"/>
      </w:pBdr>
      <w:spacing w:before="100" w:beforeAutospacing="1" w:after="100" w:afterAutospacing="1"/>
    </w:pPr>
    <w:rPr>
      <w:rFonts w:ascii="Bookman Old Style" w:hAnsi="Bookman Old Style"/>
      <w:b/>
      <w:bCs/>
      <w:sz w:val="20"/>
      <w:szCs w:val="20"/>
    </w:rPr>
  </w:style>
  <w:style w:type="paragraph" w:customStyle="1" w:styleId="xl924">
    <w:name w:val="xl924"/>
    <w:basedOn w:val="a2"/>
    <w:rsid w:val="00793EA6"/>
    <w:pPr>
      <w:pBdr>
        <w:top w:val="single" w:sz="4" w:space="0" w:color="auto"/>
      </w:pBdr>
      <w:spacing w:before="100" w:beforeAutospacing="1" w:after="100" w:afterAutospacing="1"/>
    </w:pPr>
    <w:rPr>
      <w:rFonts w:ascii="Bookman Old Style" w:hAnsi="Bookman Old Style"/>
      <w:b/>
      <w:bCs/>
      <w:sz w:val="20"/>
      <w:szCs w:val="20"/>
    </w:rPr>
  </w:style>
  <w:style w:type="paragraph" w:customStyle="1" w:styleId="xl925">
    <w:name w:val="xl925"/>
    <w:basedOn w:val="a2"/>
    <w:rsid w:val="00793EA6"/>
    <w:pPr>
      <w:pBdr>
        <w:top w:val="single" w:sz="4" w:space="0" w:color="auto"/>
        <w:right w:val="single" w:sz="4" w:space="0" w:color="auto"/>
      </w:pBdr>
      <w:spacing w:before="100" w:beforeAutospacing="1" w:after="100" w:afterAutospacing="1"/>
    </w:pPr>
    <w:rPr>
      <w:rFonts w:ascii="Bookman Old Style" w:hAnsi="Bookman Old Style"/>
      <w:b/>
      <w:bCs/>
      <w:sz w:val="20"/>
      <w:szCs w:val="20"/>
    </w:rPr>
  </w:style>
  <w:style w:type="paragraph" w:customStyle="1" w:styleId="xl926">
    <w:name w:val="xl926"/>
    <w:basedOn w:val="a2"/>
    <w:rsid w:val="00793EA6"/>
    <w:pPr>
      <w:pBdr>
        <w:top w:val="single" w:sz="8" w:space="0" w:color="auto"/>
        <w:bottom w:val="single" w:sz="4" w:space="0" w:color="auto"/>
      </w:pBdr>
      <w:spacing w:before="100" w:beforeAutospacing="1" w:after="100" w:afterAutospacing="1"/>
    </w:pPr>
    <w:rPr>
      <w:rFonts w:ascii="Bookman Old Style" w:hAnsi="Bookman Old Style"/>
      <w:b/>
      <w:bCs/>
      <w:sz w:val="20"/>
      <w:szCs w:val="20"/>
    </w:rPr>
  </w:style>
  <w:style w:type="paragraph" w:customStyle="1" w:styleId="xl927">
    <w:name w:val="xl927"/>
    <w:basedOn w:val="a2"/>
    <w:rsid w:val="00793EA6"/>
    <w:pPr>
      <w:pBdr>
        <w:top w:val="single" w:sz="8" w:space="0" w:color="auto"/>
        <w:bottom w:val="single" w:sz="4" w:space="0" w:color="auto"/>
        <w:right w:val="single" w:sz="4" w:space="0" w:color="auto"/>
      </w:pBdr>
      <w:spacing w:before="100" w:beforeAutospacing="1" w:after="100" w:afterAutospacing="1"/>
    </w:pPr>
    <w:rPr>
      <w:rFonts w:ascii="Bookman Old Style" w:hAnsi="Bookman Old Style"/>
      <w:b/>
      <w:bCs/>
      <w:sz w:val="20"/>
      <w:szCs w:val="20"/>
    </w:rPr>
  </w:style>
  <w:style w:type="paragraph" w:customStyle="1" w:styleId="xl928">
    <w:name w:val="xl928"/>
    <w:basedOn w:val="a2"/>
    <w:rsid w:val="00793EA6"/>
    <w:pPr>
      <w:pBdr>
        <w:top w:val="single" w:sz="4" w:space="0" w:color="auto"/>
        <w:bottom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929">
    <w:name w:val="xl929"/>
    <w:basedOn w:val="a2"/>
    <w:rsid w:val="00793EA6"/>
    <w:pPr>
      <w:pBdr>
        <w:top w:val="single" w:sz="4" w:space="0" w:color="auto"/>
        <w:bottom w:val="single" w:sz="4" w:space="0" w:color="auto"/>
        <w:right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930">
    <w:name w:val="xl930"/>
    <w:basedOn w:val="a2"/>
    <w:rsid w:val="00793EA6"/>
    <w:pPr>
      <w:pBdr>
        <w:top w:val="single" w:sz="4" w:space="0" w:color="auto"/>
        <w:left w:val="single" w:sz="4" w:space="0" w:color="auto"/>
        <w:bottom w:val="single" w:sz="4" w:space="0" w:color="auto"/>
      </w:pBdr>
      <w:spacing w:before="100" w:beforeAutospacing="1" w:after="100" w:afterAutospacing="1"/>
    </w:pPr>
    <w:rPr>
      <w:rFonts w:ascii="Bookman Old Style" w:hAnsi="Bookman Old Style"/>
      <w:b/>
      <w:bCs/>
      <w:sz w:val="20"/>
      <w:szCs w:val="20"/>
    </w:rPr>
  </w:style>
  <w:style w:type="paragraph" w:customStyle="1" w:styleId="xl931">
    <w:name w:val="xl931"/>
    <w:basedOn w:val="a2"/>
    <w:rsid w:val="00793EA6"/>
    <w:pPr>
      <w:pBdr>
        <w:top w:val="single" w:sz="4" w:space="0" w:color="auto"/>
        <w:bottom w:val="single" w:sz="4" w:space="0" w:color="auto"/>
      </w:pBdr>
      <w:spacing w:before="100" w:beforeAutospacing="1" w:after="100" w:afterAutospacing="1"/>
    </w:pPr>
    <w:rPr>
      <w:rFonts w:ascii="Bookman Old Style" w:hAnsi="Bookman Old Style"/>
      <w:b/>
      <w:bCs/>
      <w:sz w:val="20"/>
      <w:szCs w:val="20"/>
    </w:rPr>
  </w:style>
  <w:style w:type="paragraph" w:customStyle="1" w:styleId="xl932">
    <w:name w:val="xl932"/>
    <w:basedOn w:val="a2"/>
    <w:rsid w:val="00793EA6"/>
    <w:pPr>
      <w:pBdr>
        <w:top w:val="single" w:sz="4" w:space="0" w:color="auto"/>
        <w:bottom w:val="single" w:sz="4" w:space="0" w:color="auto"/>
        <w:right w:val="single" w:sz="4" w:space="0" w:color="auto"/>
      </w:pBdr>
      <w:spacing w:before="100" w:beforeAutospacing="1" w:after="100" w:afterAutospacing="1"/>
    </w:pPr>
    <w:rPr>
      <w:rFonts w:ascii="Bookman Old Style" w:hAnsi="Bookman Old Style"/>
      <w:b/>
      <w:bCs/>
      <w:sz w:val="20"/>
      <w:szCs w:val="20"/>
    </w:rPr>
  </w:style>
  <w:style w:type="paragraph" w:customStyle="1" w:styleId="xl933">
    <w:name w:val="xl933"/>
    <w:basedOn w:val="a2"/>
    <w:rsid w:val="00793EA6"/>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34">
    <w:name w:val="xl934"/>
    <w:basedOn w:val="a2"/>
    <w:rsid w:val="00793EA6"/>
    <w:pPr>
      <w:pBdr>
        <w:left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35">
    <w:name w:val="xl935"/>
    <w:basedOn w:val="a2"/>
    <w:rsid w:val="00793EA6"/>
    <w:pPr>
      <w:pBdr>
        <w:top w:val="single" w:sz="4" w:space="0" w:color="auto"/>
        <w:lef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936">
    <w:name w:val="xl936"/>
    <w:basedOn w:val="a2"/>
    <w:rsid w:val="00793EA6"/>
    <w:pPr>
      <w:pBdr>
        <w:lef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937">
    <w:name w:val="xl937"/>
    <w:basedOn w:val="a2"/>
    <w:rsid w:val="00793EA6"/>
    <w:pPr>
      <w:pBdr>
        <w:top w:val="single" w:sz="8"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38">
    <w:name w:val="xl938"/>
    <w:basedOn w:val="a2"/>
    <w:rsid w:val="00793EA6"/>
    <w:pPr>
      <w:pBdr>
        <w:left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39">
    <w:name w:val="xl939"/>
    <w:basedOn w:val="a2"/>
    <w:rsid w:val="00793EA6"/>
    <w:pPr>
      <w:pBdr>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40">
    <w:name w:val="xl940"/>
    <w:basedOn w:val="a2"/>
    <w:rsid w:val="00793EA6"/>
    <w:pPr>
      <w:pBdr>
        <w:top w:val="single" w:sz="4" w:space="0" w:color="auto"/>
        <w:left w:val="single" w:sz="4" w:space="0" w:color="auto"/>
        <w:bottom w:val="single" w:sz="4" w:space="0" w:color="auto"/>
      </w:pBdr>
      <w:spacing w:before="100" w:beforeAutospacing="1" w:after="100" w:afterAutospacing="1"/>
    </w:pPr>
    <w:rPr>
      <w:rFonts w:ascii="Bookman Old Style" w:hAnsi="Bookman Old Style"/>
      <w:sz w:val="20"/>
      <w:szCs w:val="20"/>
    </w:rPr>
  </w:style>
  <w:style w:type="paragraph" w:customStyle="1" w:styleId="xl941">
    <w:name w:val="xl941"/>
    <w:basedOn w:val="a2"/>
    <w:rsid w:val="00793EA6"/>
    <w:pPr>
      <w:pBdr>
        <w:top w:val="single" w:sz="4" w:space="0" w:color="auto"/>
        <w:bottom w:val="single" w:sz="4" w:space="0" w:color="auto"/>
      </w:pBdr>
      <w:spacing w:before="100" w:beforeAutospacing="1" w:after="100" w:afterAutospacing="1"/>
    </w:pPr>
    <w:rPr>
      <w:rFonts w:ascii="Bookman Old Style" w:hAnsi="Bookman Old Style"/>
      <w:sz w:val="20"/>
      <w:szCs w:val="20"/>
    </w:rPr>
  </w:style>
  <w:style w:type="paragraph" w:customStyle="1" w:styleId="xl942">
    <w:name w:val="xl942"/>
    <w:basedOn w:val="a2"/>
    <w:rsid w:val="00793EA6"/>
    <w:pPr>
      <w:pBdr>
        <w:top w:val="single" w:sz="4" w:space="0" w:color="auto"/>
        <w:bottom w:val="single" w:sz="4" w:space="0" w:color="auto"/>
        <w:right w:val="single" w:sz="4" w:space="0" w:color="auto"/>
      </w:pBdr>
      <w:spacing w:before="100" w:beforeAutospacing="1" w:after="100" w:afterAutospacing="1"/>
    </w:pPr>
    <w:rPr>
      <w:rFonts w:ascii="Bookman Old Style" w:hAnsi="Bookman Old Style"/>
      <w:sz w:val="20"/>
      <w:szCs w:val="20"/>
    </w:rPr>
  </w:style>
  <w:style w:type="paragraph" w:customStyle="1" w:styleId="xl943">
    <w:name w:val="xl943"/>
    <w:basedOn w:val="a2"/>
    <w:rsid w:val="00793EA6"/>
    <w:pPr>
      <w:pBdr>
        <w:top w:val="single" w:sz="4" w:space="0" w:color="auto"/>
        <w:left w:val="single" w:sz="8" w:space="0" w:color="auto"/>
        <w:bottom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944">
    <w:name w:val="xl944"/>
    <w:basedOn w:val="a2"/>
    <w:rsid w:val="00793EA6"/>
    <w:pPr>
      <w:pBdr>
        <w:top w:val="single" w:sz="4" w:space="0" w:color="auto"/>
        <w:bottom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945">
    <w:name w:val="xl945"/>
    <w:basedOn w:val="a2"/>
    <w:rsid w:val="00793EA6"/>
    <w:pPr>
      <w:pBdr>
        <w:top w:val="single" w:sz="4" w:space="0" w:color="auto"/>
        <w:bottom w:val="single" w:sz="4" w:space="0" w:color="auto"/>
        <w:right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946">
    <w:name w:val="xl946"/>
    <w:basedOn w:val="a2"/>
    <w:rsid w:val="00793EA6"/>
    <w:pPr>
      <w:pBdr>
        <w:top w:val="single" w:sz="4" w:space="0" w:color="auto"/>
        <w:left w:val="single" w:sz="8" w:space="0" w:color="auto"/>
        <w:bottom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947">
    <w:name w:val="xl947"/>
    <w:basedOn w:val="a2"/>
    <w:rsid w:val="00793EA6"/>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948">
    <w:name w:val="xl948"/>
    <w:basedOn w:val="a2"/>
    <w:rsid w:val="00793EA6"/>
    <w:pPr>
      <w:pBdr>
        <w:top w:val="single" w:sz="4" w:space="0" w:color="auto"/>
        <w:lef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49">
    <w:name w:val="xl949"/>
    <w:basedOn w:val="a2"/>
    <w:rsid w:val="00793EA6"/>
    <w:pPr>
      <w:pBdr>
        <w:lef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50">
    <w:name w:val="xl950"/>
    <w:basedOn w:val="a2"/>
    <w:rsid w:val="00793EA6"/>
    <w:pPr>
      <w:pBdr>
        <w:top w:val="single" w:sz="4" w:space="0" w:color="auto"/>
        <w:left w:val="single" w:sz="4" w:space="0" w:color="auto"/>
        <w:bottom w:val="single" w:sz="4" w:space="0" w:color="auto"/>
      </w:pBdr>
      <w:spacing w:before="100" w:beforeAutospacing="1" w:after="100" w:afterAutospacing="1"/>
    </w:pPr>
    <w:rPr>
      <w:rFonts w:ascii="Bookman Old Style" w:hAnsi="Bookman Old Style"/>
      <w:b/>
      <w:bCs/>
      <w:sz w:val="20"/>
      <w:szCs w:val="20"/>
    </w:rPr>
  </w:style>
  <w:style w:type="paragraph" w:customStyle="1" w:styleId="xl951">
    <w:name w:val="xl951"/>
    <w:basedOn w:val="a2"/>
    <w:rsid w:val="00793EA6"/>
    <w:pPr>
      <w:pBdr>
        <w:top w:val="single" w:sz="4" w:space="0" w:color="auto"/>
        <w:bottom w:val="single" w:sz="4" w:space="0" w:color="auto"/>
      </w:pBdr>
      <w:spacing w:before="100" w:beforeAutospacing="1" w:after="100" w:afterAutospacing="1"/>
    </w:pPr>
    <w:rPr>
      <w:rFonts w:ascii="Bookman Old Style" w:hAnsi="Bookman Old Style"/>
      <w:b/>
      <w:bCs/>
      <w:sz w:val="20"/>
      <w:szCs w:val="20"/>
    </w:rPr>
  </w:style>
  <w:style w:type="paragraph" w:customStyle="1" w:styleId="xl952">
    <w:name w:val="xl952"/>
    <w:basedOn w:val="a2"/>
    <w:rsid w:val="00793EA6"/>
    <w:pPr>
      <w:pBdr>
        <w:top w:val="single" w:sz="4" w:space="0" w:color="auto"/>
        <w:bottom w:val="single" w:sz="4" w:space="0" w:color="auto"/>
        <w:right w:val="single" w:sz="4" w:space="0" w:color="auto"/>
      </w:pBdr>
      <w:spacing w:before="100" w:beforeAutospacing="1" w:after="100" w:afterAutospacing="1"/>
    </w:pPr>
    <w:rPr>
      <w:rFonts w:ascii="Bookman Old Style" w:hAnsi="Bookman Old Style"/>
      <w:b/>
      <w:bCs/>
      <w:sz w:val="20"/>
      <w:szCs w:val="20"/>
    </w:rPr>
  </w:style>
  <w:style w:type="paragraph" w:customStyle="1" w:styleId="xl953">
    <w:name w:val="xl953"/>
    <w:basedOn w:val="a2"/>
    <w:rsid w:val="00793EA6"/>
    <w:pPr>
      <w:pBdr>
        <w:top w:val="single" w:sz="8" w:space="0" w:color="auto"/>
        <w:left w:val="single" w:sz="8" w:space="0" w:color="auto"/>
        <w:bottom w:val="single" w:sz="4" w:space="0" w:color="auto"/>
      </w:pBdr>
      <w:spacing w:before="100" w:beforeAutospacing="1" w:after="100" w:afterAutospacing="1"/>
    </w:pPr>
    <w:rPr>
      <w:rFonts w:ascii="Bookman Old Style" w:hAnsi="Bookman Old Style"/>
      <w:b/>
      <w:bCs/>
      <w:sz w:val="20"/>
      <w:szCs w:val="20"/>
    </w:rPr>
  </w:style>
  <w:style w:type="paragraph" w:customStyle="1" w:styleId="xl954">
    <w:name w:val="xl954"/>
    <w:basedOn w:val="a2"/>
    <w:rsid w:val="00793EA6"/>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man Old Style" w:hAnsi="Bookman Old Style"/>
      <w:sz w:val="20"/>
      <w:szCs w:val="20"/>
    </w:rPr>
  </w:style>
  <w:style w:type="paragraph" w:customStyle="1" w:styleId="xl955">
    <w:name w:val="xl955"/>
    <w:basedOn w:val="a2"/>
    <w:rsid w:val="00793EA6"/>
    <w:pPr>
      <w:pBdr>
        <w:top w:val="single" w:sz="4" w:space="0" w:color="auto"/>
        <w:left w:val="single" w:sz="4" w:space="0" w:color="auto"/>
        <w:right w:val="single" w:sz="8"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956">
    <w:name w:val="xl956"/>
    <w:basedOn w:val="a2"/>
    <w:rsid w:val="00793EA6"/>
    <w:pPr>
      <w:pBdr>
        <w:left w:val="single" w:sz="4" w:space="0" w:color="auto"/>
        <w:right w:val="single" w:sz="8"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957">
    <w:name w:val="xl957"/>
    <w:basedOn w:val="a2"/>
    <w:rsid w:val="00793EA6"/>
    <w:pPr>
      <w:pBdr>
        <w:top w:val="single" w:sz="8" w:space="0" w:color="auto"/>
        <w:left w:val="single" w:sz="4" w:space="0" w:color="auto"/>
        <w:right w:val="single" w:sz="8"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58">
    <w:name w:val="xl958"/>
    <w:basedOn w:val="a2"/>
    <w:rsid w:val="00793EA6"/>
    <w:pPr>
      <w:pBdr>
        <w:left w:val="single" w:sz="4" w:space="0" w:color="auto"/>
        <w:right w:val="single" w:sz="8"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59">
    <w:name w:val="xl959"/>
    <w:basedOn w:val="a2"/>
    <w:rsid w:val="00793EA6"/>
    <w:pPr>
      <w:pBdr>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60">
    <w:name w:val="xl960"/>
    <w:basedOn w:val="a2"/>
    <w:rsid w:val="00793E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b/>
      <w:bCs/>
      <w:sz w:val="20"/>
      <w:szCs w:val="20"/>
    </w:rPr>
  </w:style>
  <w:style w:type="paragraph" w:customStyle="1" w:styleId="xl961">
    <w:name w:val="xl961"/>
    <w:basedOn w:val="a2"/>
    <w:rsid w:val="00793EA6"/>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Bookman Old Style" w:hAnsi="Bookman Old Style"/>
      <w:b/>
      <w:bCs/>
      <w:sz w:val="20"/>
      <w:szCs w:val="20"/>
    </w:rPr>
  </w:style>
  <w:style w:type="paragraph" w:customStyle="1" w:styleId="xl962">
    <w:name w:val="xl962"/>
    <w:basedOn w:val="a2"/>
    <w:rsid w:val="00793EA6"/>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63">
    <w:name w:val="xl963"/>
    <w:basedOn w:val="a2"/>
    <w:rsid w:val="00793EA6"/>
    <w:pPr>
      <w:pBdr>
        <w:left w:val="single" w:sz="4" w:space="0" w:color="auto"/>
        <w:right w:val="single" w:sz="8"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64">
    <w:name w:val="xl964"/>
    <w:basedOn w:val="a2"/>
    <w:rsid w:val="00793EA6"/>
    <w:pPr>
      <w:pBdr>
        <w:top w:val="single" w:sz="4" w:space="0" w:color="auto"/>
        <w:left w:val="single" w:sz="8" w:space="0" w:color="auto"/>
        <w:bottom w:val="single" w:sz="4" w:space="0" w:color="auto"/>
      </w:pBdr>
      <w:spacing w:before="100" w:beforeAutospacing="1" w:after="100" w:afterAutospacing="1"/>
    </w:pPr>
    <w:rPr>
      <w:rFonts w:ascii="Bookman Old Style" w:hAnsi="Bookman Old Style"/>
      <w:b/>
      <w:bCs/>
      <w:sz w:val="20"/>
      <w:szCs w:val="20"/>
    </w:rPr>
  </w:style>
  <w:style w:type="paragraph" w:customStyle="1" w:styleId="xl965">
    <w:name w:val="xl965"/>
    <w:basedOn w:val="a2"/>
    <w:rsid w:val="00793EA6"/>
    <w:pPr>
      <w:pBdr>
        <w:left w:val="single" w:sz="4" w:space="0" w:color="auto"/>
        <w:bottom w:val="single" w:sz="4" w:space="0" w:color="auto"/>
      </w:pBdr>
      <w:spacing w:before="100" w:beforeAutospacing="1" w:after="100" w:afterAutospacing="1"/>
      <w:textAlignment w:val="center"/>
    </w:pPr>
    <w:rPr>
      <w:b/>
      <w:bCs/>
    </w:rPr>
  </w:style>
  <w:style w:type="paragraph" w:customStyle="1" w:styleId="xl966">
    <w:name w:val="xl966"/>
    <w:basedOn w:val="a2"/>
    <w:rsid w:val="00793EA6"/>
    <w:pPr>
      <w:pBdr>
        <w:bottom w:val="single" w:sz="4" w:space="0" w:color="auto"/>
      </w:pBdr>
      <w:spacing w:before="100" w:beforeAutospacing="1" w:after="100" w:afterAutospacing="1"/>
      <w:textAlignment w:val="center"/>
    </w:pPr>
    <w:rPr>
      <w:b/>
      <w:bCs/>
    </w:rPr>
  </w:style>
  <w:style w:type="paragraph" w:customStyle="1" w:styleId="xl967">
    <w:name w:val="xl967"/>
    <w:basedOn w:val="a2"/>
    <w:rsid w:val="00793EA6"/>
    <w:pPr>
      <w:pBdr>
        <w:bottom w:val="single" w:sz="4" w:space="0" w:color="auto"/>
        <w:right w:val="single" w:sz="4" w:space="0" w:color="auto"/>
      </w:pBdr>
      <w:spacing w:before="100" w:beforeAutospacing="1" w:after="100" w:afterAutospacing="1"/>
      <w:textAlignment w:val="center"/>
    </w:pPr>
    <w:rPr>
      <w:b/>
      <w:bCs/>
    </w:rPr>
  </w:style>
  <w:style w:type="paragraph" w:customStyle="1" w:styleId="xl968">
    <w:name w:val="xl968"/>
    <w:basedOn w:val="a2"/>
    <w:rsid w:val="00793EA6"/>
    <w:pPr>
      <w:pBdr>
        <w:top w:val="single" w:sz="4" w:space="0" w:color="auto"/>
        <w:left w:val="single" w:sz="4" w:space="0" w:color="auto"/>
        <w:bottom w:val="single" w:sz="4" w:space="0" w:color="auto"/>
      </w:pBdr>
      <w:spacing w:before="100" w:beforeAutospacing="1" w:after="100" w:afterAutospacing="1"/>
      <w:textAlignment w:val="center"/>
    </w:pPr>
  </w:style>
  <w:style w:type="paragraph" w:customStyle="1" w:styleId="xl969">
    <w:name w:val="xl969"/>
    <w:basedOn w:val="a2"/>
    <w:rsid w:val="00793EA6"/>
    <w:pPr>
      <w:pBdr>
        <w:top w:val="single" w:sz="4" w:space="0" w:color="auto"/>
        <w:bottom w:val="single" w:sz="4" w:space="0" w:color="auto"/>
      </w:pBdr>
      <w:spacing w:before="100" w:beforeAutospacing="1" w:after="100" w:afterAutospacing="1"/>
      <w:textAlignment w:val="center"/>
    </w:pPr>
  </w:style>
  <w:style w:type="paragraph" w:customStyle="1" w:styleId="xl970">
    <w:name w:val="xl970"/>
    <w:basedOn w:val="a2"/>
    <w:rsid w:val="00793EA6"/>
    <w:pPr>
      <w:pBdr>
        <w:top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971">
    <w:name w:val="xl971"/>
    <w:basedOn w:val="a2"/>
    <w:rsid w:val="00793EA6"/>
    <w:pPr>
      <w:pBdr>
        <w:top w:val="single" w:sz="4" w:space="0" w:color="auto"/>
        <w:left w:val="single" w:sz="4" w:space="0" w:color="auto"/>
        <w:bottom w:val="single" w:sz="4" w:space="0" w:color="auto"/>
      </w:pBdr>
      <w:spacing w:before="100" w:beforeAutospacing="1" w:after="100" w:afterAutospacing="1"/>
      <w:textAlignment w:val="center"/>
    </w:pPr>
    <w:rPr>
      <w:b/>
      <w:bCs/>
    </w:rPr>
  </w:style>
  <w:style w:type="paragraph" w:customStyle="1" w:styleId="xl972">
    <w:name w:val="xl972"/>
    <w:basedOn w:val="a2"/>
    <w:rsid w:val="00793EA6"/>
    <w:pPr>
      <w:pBdr>
        <w:top w:val="single" w:sz="4" w:space="0" w:color="auto"/>
        <w:bottom w:val="single" w:sz="4" w:space="0" w:color="auto"/>
      </w:pBdr>
      <w:spacing w:before="100" w:beforeAutospacing="1" w:after="100" w:afterAutospacing="1"/>
      <w:textAlignment w:val="center"/>
    </w:pPr>
    <w:rPr>
      <w:b/>
      <w:bCs/>
    </w:rPr>
  </w:style>
  <w:style w:type="paragraph" w:customStyle="1" w:styleId="xl973">
    <w:name w:val="xl973"/>
    <w:basedOn w:val="a2"/>
    <w:rsid w:val="00793EA6"/>
    <w:pPr>
      <w:pBdr>
        <w:top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974">
    <w:name w:val="xl974"/>
    <w:basedOn w:val="a2"/>
    <w:rsid w:val="00793EA6"/>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style>
  <w:style w:type="paragraph" w:customStyle="1" w:styleId="xl975">
    <w:name w:val="xl975"/>
    <w:basedOn w:val="a2"/>
    <w:rsid w:val="00793EA6"/>
    <w:pPr>
      <w:pBdr>
        <w:top w:val="single" w:sz="4" w:space="0" w:color="auto"/>
        <w:bottom w:val="single" w:sz="4" w:space="0" w:color="auto"/>
      </w:pBdr>
      <w:shd w:val="clear" w:color="000000" w:fill="FFFFFF"/>
      <w:spacing w:before="100" w:beforeAutospacing="1" w:after="100" w:afterAutospacing="1"/>
      <w:textAlignment w:val="center"/>
    </w:pPr>
  </w:style>
  <w:style w:type="paragraph" w:customStyle="1" w:styleId="xl976">
    <w:name w:val="xl976"/>
    <w:basedOn w:val="a2"/>
    <w:rsid w:val="00793EA6"/>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977">
    <w:name w:val="xl977"/>
    <w:basedOn w:val="a2"/>
    <w:rsid w:val="00793EA6"/>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978">
    <w:name w:val="xl978"/>
    <w:basedOn w:val="a2"/>
    <w:rsid w:val="00793EA6"/>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979">
    <w:name w:val="xl979"/>
    <w:basedOn w:val="a2"/>
    <w:rsid w:val="00793EA6"/>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80">
    <w:name w:val="xl980"/>
    <w:basedOn w:val="a2"/>
    <w:rsid w:val="00793EA6"/>
    <w:pPr>
      <w:pBdr>
        <w:bottom w:val="single" w:sz="8" w:space="0" w:color="auto"/>
      </w:pBdr>
      <w:spacing w:before="100" w:beforeAutospacing="1" w:after="100" w:afterAutospacing="1"/>
      <w:jc w:val="center"/>
    </w:pPr>
    <w:rPr>
      <w:rFonts w:ascii="Bookman Old Style" w:hAnsi="Bookman Old Style"/>
      <w:b/>
      <w:bCs/>
      <w:sz w:val="20"/>
      <w:szCs w:val="20"/>
    </w:rPr>
  </w:style>
  <w:style w:type="paragraph" w:customStyle="1" w:styleId="xl981">
    <w:name w:val="xl981"/>
    <w:basedOn w:val="a2"/>
    <w:rsid w:val="00793EA6"/>
    <w:pPr>
      <w:pBdr>
        <w:bottom w:val="single" w:sz="8" w:space="0" w:color="auto"/>
        <w:right w:val="single" w:sz="8" w:space="0" w:color="auto"/>
      </w:pBdr>
      <w:spacing w:before="100" w:beforeAutospacing="1" w:after="100" w:afterAutospacing="1"/>
      <w:jc w:val="center"/>
    </w:pPr>
    <w:rPr>
      <w:rFonts w:ascii="Bookman Old Style" w:hAnsi="Bookman Old Style"/>
      <w:b/>
      <w:bCs/>
      <w:sz w:val="20"/>
      <w:szCs w:val="20"/>
    </w:rPr>
  </w:style>
  <w:style w:type="paragraph" w:customStyle="1" w:styleId="xl982">
    <w:name w:val="xl982"/>
    <w:basedOn w:val="a2"/>
    <w:rsid w:val="00793EA6"/>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983">
    <w:name w:val="xl983"/>
    <w:basedOn w:val="a2"/>
    <w:rsid w:val="00793EA6"/>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984">
    <w:name w:val="xl984"/>
    <w:basedOn w:val="a2"/>
    <w:rsid w:val="00793EA6"/>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85">
    <w:name w:val="xl985"/>
    <w:basedOn w:val="a2"/>
    <w:rsid w:val="00793E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86">
    <w:name w:val="xl986"/>
    <w:basedOn w:val="a2"/>
    <w:rsid w:val="00793EA6"/>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87">
    <w:name w:val="xl987"/>
    <w:basedOn w:val="a2"/>
    <w:rsid w:val="00793EA6"/>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88">
    <w:name w:val="xl988"/>
    <w:basedOn w:val="a2"/>
    <w:rsid w:val="00793E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89">
    <w:name w:val="xl989"/>
    <w:basedOn w:val="a2"/>
    <w:rsid w:val="00793E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90">
    <w:name w:val="xl990"/>
    <w:basedOn w:val="a2"/>
    <w:rsid w:val="00793EA6"/>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91">
    <w:name w:val="xl991"/>
    <w:basedOn w:val="a2"/>
    <w:rsid w:val="00793EA6"/>
    <w:pPr>
      <w:shd w:val="clear" w:color="000000" w:fill="FFFFFF"/>
      <w:spacing w:before="100" w:beforeAutospacing="1" w:after="100" w:afterAutospacing="1"/>
      <w:jc w:val="center"/>
    </w:pPr>
  </w:style>
  <w:style w:type="paragraph" w:customStyle="1" w:styleId="xl992">
    <w:name w:val="xl992"/>
    <w:basedOn w:val="a2"/>
    <w:rsid w:val="00793EA6"/>
    <w:pPr>
      <w:shd w:val="clear" w:color="000000" w:fill="FFFFFF"/>
      <w:spacing w:before="100" w:beforeAutospacing="1" w:after="100" w:afterAutospacing="1"/>
      <w:jc w:val="center"/>
    </w:pPr>
  </w:style>
  <w:style w:type="paragraph" w:customStyle="1" w:styleId="xl993">
    <w:name w:val="xl993"/>
    <w:basedOn w:val="a2"/>
    <w:rsid w:val="00793EA6"/>
    <w:pPr>
      <w:shd w:val="clear" w:color="000000" w:fill="FFFFFF"/>
      <w:spacing w:before="100" w:beforeAutospacing="1" w:after="100" w:afterAutospacing="1"/>
      <w:jc w:val="center"/>
    </w:pPr>
    <w:rPr>
      <w:b/>
      <w:bCs/>
      <w:sz w:val="28"/>
      <w:szCs w:val="28"/>
    </w:rPr>
  </w:style>
  <w:style w:type="paragraph" w:customStyle="1" w:styleId="xl994">
    <w:name w:val="xl994"/>
    <w:basedOn w:val="a2"/>
    <w:rsid w:val="00793EA6"/>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95">
    <w:name w:val="xl995"/>
    <w:basedOn w:val="a2"/>
    <w:rsid w:val="00793EA6"/>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96">
    <w:name w:val="xl996"/>
    <w:basedOn w:val="a2"/>
    <w:rsid w:val="00793EA6"/>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97">
    <w:name w:val="xl997"/>
    <w:basedOn w:val="a2"/>
    <w:rsid w:val="00793EA6"/>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98">
    <w:name w:val="xl998"/>
    <w:basedOn w:val="a2"/>
    <w:rsid w:val="00793E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99">
    <w:name w:val="xl999"/>
    <w:basedOn w:val="a2"/>
    <w:rsid w:val="00793EA6"/>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1000">
    <w:name w:val="xl1000"/>
    <w:basedOn w:val="a2"/>
    <w:rsid w:val="00793EA6"/>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numbering" w:customStyle="1" w:styleId="491">
    <w:name w:val="Нет списка49"/>
    <w:next w:val="a5"/>
    <w:uiPriority w:val="99"/>
    <w:semiHidden/>
    <w:unhideWhenUsed/>
    <w:rsid w:val="002C6510"/>
  </w:style>
  <w:style w:type="table" w:customStyle="1" w:styleId="77">
    <w:name w:val="Сетка таблицы77"/>
    <w:basedOn w:val="a4"/>
    <w:next w:val="ae"/>
    <w:uiPriority w:val="39"/>
    <w:rsid w:val="002C6510"/>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1">
    <w:name w:val="font1"/>
    <w:basedOn w:val="a2"/>
    <w:rsid w:val="00AA4078"/>
    <w:pPr>
      <w:spacing w:before="100" w:beforeAutospacing="1" w:after="100" w:afterAutospacing="1"/>
    </w:pPr>
    <w:rPr>
      <w:rFonts w:ascii="Calibri" w:hAnsi="Calibri" w:cs="Calibri"/>
      <w:color w:val="000000"/>
      <w:sz w:val="22"/>
      <w:szCs w:val="22"/>
    </w:rPr>
  </w:style>
  <w:style w:type="numbering" w:customStyle="1" w:styleId="501">
    <w:name w:val="Нет списка50"/>
    <w:next w:val="a5"/>
    <w:uiPriority w:val="99"/>
    <w:semiHidden/>
    <w:unhideWhenUsed/>
    <w:rsid w:val="00F575E0"/>
  </w:style>
  <w:style w:type="table" w:customStyle="1" w:styleId="78">
    <w:name w:val="Сетка таблицы78"/>
    <w:basedOn w:val="a4"/>
    <w:next w:val="ae"/>
    <w:uiPriority w:val="39"/>
    <w:rsid w:val="00F575E0"/>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0">
    <w:name w:val="Сетка таблицы130"/>
    <w:basedOn w:val="a4"/>
    <w:next w:val="ae"/>
    <w:uiPriority w:val="39"/>
    <w:rsid w:val="00F575E0"/>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461">
    <w:name w:val="xl461"/>
    <w:basedOn w:val="a2"/>
    <w:rsid w:val="00AB7951"/>
    <w:pPr>
      <w:pBdr>
        <w:top w:val="single" w:sz="4" w:space="0" w:color="auto"/>
      </w:pBdr>
      <w:spacing w:before="100" w:beforeAutospacing="1" w:after="100" w:afterAutospacing="1"/>
      <w:textAlignment w:val="top"/>
    </w:pPr>
    <w:rPr>
      <w:rFonts w:ascii="Bookman Old Style" w:hAnsi="Bookman Old Style"/>
      <w:b/>
      <w:bCs/>
      <w:sz w:val="20"/>
      <w:szCs w:val="20"/>
    </w:rPr>
  </w:style>
  <w:style w:type="paragraph" w:customStyle="1" w:styleId="xl462">
    <w:name w:val="xl462"/>
    <w:basedOn w:val="a2"/>
    <w:rsid w:val="00AB7951"/>
    <w:pPr>
      <w:pBdr>
        <w:top w:val="single" w:sz="4" w:space="0" w:color="auto"/>
        <w:right w:val="single" w:sz="4" w:space="0" w:color="auto"/>
      </w:pBdr>
      <w:spacing w:before="100" w:beforeAutospacing="1" w:after="100" w:afterAutospacing="1"/>
      <w:textAlignment w:val="top"/>
    </w:pPr>
    <w:rPr>
      <w:rFonts w:ascii="Bookman Old Style" w:hAnsi="Bookman Old Style"/>
      <w:b/>
      <w:bCs/>
      <w:sz w:val="20"/>
      <w:szCs w:val="20"/>
    </w:rPr>
  </w:style>
  <w:style w:type="paragraph" w:customStyle="1" w:styleId="xl463">
    <w:name w:val="xl463"/>
    <w:basedOn w:val="a2"/>
    <w:rsid w:val="00AB7951"/>
    <w:pPr>
      <w:pBdr>
        <w:top w:val="single" w:sz="4" w:space="0" w:color="auto"/>
        <w:left w:val="single" w:sz="4" w:space="0" w:color="auto"/>
      </w:pBdr>
      <w:spacing w:before="100" w:beforeAutospacing="1" w:after="100" w:afterAutospacing="1"/>
    </w:pPr>
    <w:rPr>
      <w:rFonts w:ascii="Bookman Old Style" w:hAnsi="Bookman Old Style"/>
      <w:b/>
      <w:bCs/>
      <w:sz w:val="20"/>
      <w:szCs w:val="20"/>
    </w:rPr>
  </w:style>
  <w:style w:type="paragraph" w:customStyle="1" w:styleId="xl464">
    <w:name w:val="xl464"/>
    <w:basedOn w:val="a2"/>
    <w:rsid w:val="00AB7951"/>
    <w:pPr>
      <w:pBdr>
        <w:top w:val="single" w:sz="4" w:space="0" w:color="auto"/>
      </w:pBdr>
      <w:spacing w:before="100" w:beforeAutospacing="1" w:after="100" w:afterAutospacing="1"/>
    </w:pPr>
    <w:rPr>
      <w:rFonts w:ascii="Bookman Old Style" w:hAnsi="Bookman Old Style"/>
      <w:b/>
      <w:bCs/>
      <w:sz w:val="20"/>
      <w:szCs w:val="20"/>
    </w:rPr>
  </w:style>
  <w:style w:type="paragraph" w:customStyle="1" w:styleId="xl465">
    <w:name w:val="xl465"/>
    <w:basedOn w:val="a2"/>
    <w:rsid w:val="00AB7951"/>
    <w:pPr>
      <w:pBdr>
        <w:top w:val="single" w:sz="4" w:space="0" w:color="auto"/>
        <w:right w:val="single" w:sz="4" w:space="0" w:color="auto"/>
      </w:pBdr>
      <w:spacing w:before="100" w:beforeAutospacing="1" w:after="100" w:afterAutospacing="1"/>
    </w:pPr>
    <w:rPr>
      <w:rFonts w:ascii="Bookman Old Style" w:hAnsi="Bookman Old Style"/>
      <w:b/>
      <w:bCs/>
      <w:sz w:val="20"/>
      <w:szCs w:val="20"/>
    </w:rPr>
  </w:style>
  <w:style w:type="paragraph" w:customStyle="1" w:styleId="xl466">
    <w:name w:val="xl466"/>
    <w:basedOn w:val="a2"/>
    <w:rsid w:val="00AB7951"/>
    <w:pPr>
      <w:pBdr>
        <w:top w:val="single" w:sz="4" w:space="0" w:color="auto"/>
        <w:left w:val="single" w:sz="4" w:space="0" w:color="auto"/>
        <w:bottom w:val="single" w:sz="4" w:space="0" w:color="auto"/>
      </w:pBdr>
      <w:spacing w:before="100" w:beforeAutospacing="1" w:after="100" w:afterAutospacing="1"/>
      <w:textAlignment w:val="top"/>
    </w:pPr>
    <w:rPr>
      <w:rFonts w:ascii="Bookman Old Style" w:hAnsi="Bookman Old Style"/>
      <w:b/>
      <w:bCs/>
      <w:sz w:val="20"/>
      <w:szCs w:val="20"/>
    </w:rPr>
  </w:style>
  <w:style w:type="paragraph" w:customStyle="1" w:styleId="xl467">
    <w:name w:val="xl467"/>
    <w:basedOn w:val="a2"/>
    <w:rsid w:val="00AB7951"/>
    <w:pPr>
      <w:pBdr>
        <w:top w:val="single" w:sz="4" w:space="0" w:color="auto"/>
        <w:bottom w:val="single" w:sz="4" w:space="0" w:color="auto"/>
      </w:pBdr>
      <w:spacing w:before="100" w:beforeAutospacing="1" w:after="100" w:afterAutospacing="1"/>
      <w:textAlignment w:val="top"/>
    </w:pPr>
    <w:rPr>
      <w:rFonts w:ascii="Bookman Old Style" w:hAnsi="Bookman Old Style"/>
      <w:b/>
      <w:bCs/>
      <w:sz w:val="20"/>
      <w:szCs w:val="20"/>
    </w:rPr>
  </w:style>
  <w:style w:type="table" w:customStyle="1" w:styleId="1311">
    <w:name w:val="Сетка таблицы131"/>
    <w:basedOn w:val="a4"/>
    <w:next w:val="ae"/>
    <w:uiPriority w:val="59"/>
    <w:rsid w:val="00CA61AD"/>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9">
    <w:name w:val="Сетка таблицы79"/>
    <w:basedOn w:val="a4"/>
    <w:next w:val="ae"/>
    <w:rsid w:val="00CA61AD"/>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
    <w:name w:val="Сетка таблицы414"/>
    <w:basedOn w:val="a4"/>
    <w:next w:val="ae"/>
    <w:rsid w:val="00CA61AD"/>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0">
    <w:name w:val="Сетка таблицы612"/>
    <w:basedOn w:val="a4"/>
    <w:next w:val="ae"/>
    <w:rsid w:val="00CA61AD"/>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00">
    <w:name w:val="Сетка таблицы80"/>
    <w:basedOn w:val="a4"/>
    <w:next w:val="ae"/>
    <w:rsid w:val="00CA61AD"/>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
    <w:name w:val="Сетка таблицы81"/>
    <w:basedOn w:val="a4"/>
    <w:next w:val="ae"/>
    <w:rsid w:val="00CA61AD"/>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0">
    <w:name w:val="Сетка таблицы132"/>
    <w:basedOn w:val="a4"/>
    <w:next w:val="ae"/>
    <w:uiPriority w:val="59"/>
    <w:rsid w:val="00DE22FA"/>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20">
    <w:name w:val="Сетка таблицы82"/>
    <w:basedOn w:val="a4"/>
    <w:next w:val="ae"/>
    <w:rsid w:val="00DE22FA"/>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5">
    <w:name w:val="Сетка таблицы415"/>
    <w:basedOn w:val="a4"/>
    <w:next w:val="ae"/>
    <w:rsid w:val="00DE22FA"/>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0">
    <w:name w:val="Сетка таблицы133"/>
    <w:basedOn w:val="a4"/>
    <w:next w:val="ae"/>
    <w:uiPriority w:val="59"/>
    <w:rsid w:val="002436DE"/>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30">
    <w:name w:val="Сетка таблицы83"/>
    <w:basedOn w:val="a4"/>
    <w:next w:val="ae"/>
    <w:rsid w:val="002436DE"/>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1">
    <w:name w:val="Нет списка53"/>
    <w:next w:val="a5"/>
    <w:uiPriority w:val="99"/>
    <w:semiHidden/>
    <w:unhideWhenUsed/>
    <w:rsid w:val="00A63E86"/>
  </w:style>
  <w:style w:type="paragraph" w:customStyle="1" w:styleId="7a">
    <w:name w:val="7"/>
    <w:basedOn w:val="a2"/>
    <w:next w:val="af1"/>
    <w:qFormat/>
    <w:rsid w:val="002549C9"/>
    <w:pPr>
      <w:jc w:val="center"/>
    </w:pPr>
    <w:rPr>
      <w:b/>
      <w:szCs w:val="20"/>
    </w:rPr>
  </w:style>
  <w:style w:type="paragraph" w:customStyle="1" w:styleId="14c">
    <w:name w:val="Знак Знак1 Знак Знак4"/>
    <w:basedOn w:val="a2"/>
    <w:rsid w:val="00A63E86"/>
    <w:pPr>
      <w:tabs>
        <w:tab w:val="left" w:pos="360"/>
      </w:tabs>
      <w:spacing w:after="160" w:line="240" w:lineRule="exact"/>
    </w:pPr>
    <w:rPr>
      <w:rFonts w:ascii="Verdana" w:hAnsi="Verdana" w:cs="Verdana"/>
      <w:sz w:val="20"/>
      <w:szCs w:val="20"/>
      <w:lang w:val="en-US" w:eastAsia="en-US"/>
    </w:rPr>
  </w:style>
  <w:style w:type="table" w:customStyle="1" w:styleId="840">
    <w:name w:val="Сетка таблицы84"/>
    <w:basedOn w:val="a4"/>
    <w:next w:val="ae"/>
    <w:uiPriority w:val="39"/>
    <w:rsid w:val="00A63E86"/>
    <w:pPr>
      <w:spacing w:after="0" w:line="240" w:lineRule="auto"/>
    </w:pPr>
    <w:rPr>
      <w:rFonts w:ascii="Times New Roman" w:eastAsia="Times New Roman" w:hAnsi="Times New Roman" w:cs="Times New Roman"/>
      <w:kern w:val="0"/>
      <w:sz w:val="20"/>
      <w:szCs w:val="20"/>
      <w:lang w:eastAsia="ru-RU"/>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1">
    <w:name w:val="Нет списка54"/>
    <w:next w:val="a5"/>
    <w:uiPriority w:val="99"/>
    <w:semiHidden/>
    <w:unhideWhenUsed/>
    <w:rsid w:val="00D27217"/>
  </w:style>
  <w:style w:type="paragraph" w:customStyle="1" w:styleId="13b">
    <w:name w:val="Абзац списка13"/>
    <w:basedOn w:val="a2"/>
    <w:autoRedefine/>
    <w:rsid w:val="00D27217"/>
    <w:pPr>
      <w:jc w:val="center"/>
    </w:pPr>
    <w:rPr>
      <w:snapToGrid w:val="0"/>
      <w:sz w:val="28"/>
      <w:szCs w:val="28"/>
    </w:rPr>
  </w:style>
  <w:style w:type="table" w:customStyle="1" w:styleId="850">
    <w:name w:val="Сетка таблицы85"/>
    <w:basedOn w:val="a4"/>
    <w:next w:val="ae"/>
    <w:uiPriority w:val="39"/>
    <w:rsid w:val="00D27217"/>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f3">
    <w:name w:val="Знак3"/>
    <w:basedOn w:val="a2"/>
    <w:rsid w:val="00D27217"/>
    <w:pPr>
      <w:spacing w:after="160" w:line="240" w:lineRule="exact"/>
    </w:pPr>
    <w:rPr>
      <w:rFonts w:ascii="Verdana" w:hAnsi="Verdana" w:cs="Verdana"/>
      <w:sz w:val="20"/>
      <w:szCs w:val="20"/>
      <w:lang w:val="en-US" w:eastAsia="en-US"/>
    </w:rPr>
  </w:style>
  <w:style w:type="numbering" w:customStyle="1" w:styleId="1261">
    <w:name w:val="Нет списка126"/>
    <w:next w:val="a5"/>
    <w:uiPriority w:val="99"/>
    <w:semiHidden/>
    <w:unhideWhenUsed/>
    <w:rsid w:val="00D27217"/>
  </w:style>
  <w:style w:type="numbering" w:customStyle="1" w:styleId="2191">
    <w:name w:val="Нет списка219"/>
    <w:next w:val="a5"/>
    <w:uiPriority w:val="99"/>
    <w:semiHidden/>
    <w:unhideWhenUsed/>
    <w:rsid w:val="00D27217"/>
  </w:style>
  <w:style w:type="table" w:customStyle="1" w:styleId="2200">
    <w:name w:val="Сетка таблицы220"/>
    <w:basedOn w:val="a4"/>
    <w:next w:val="ae"/>
    <w:uiPriority w:val="39"/>
    <w:rsid w:val="00D27217"/>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20">
    <w:name w:val="font20"/>
    <w:basedOn w:val="a2"/>
    <w:rsid w:val="00D27217"/>
    <w:pPr>
      <w:spacing w:before="100" w:beforeAutospacing="1" w:after="100" w:afterAutospacing="1"/>
    </w:pPr>
    <w:rPr>
      <w:rFonts w:ascii="Tahoma" w:hAnsi="Tahoma" w:cs="Tahoma"/>
      <w:b/>
      <w:bCs/>
      <w:i/>
      <w:iCs/>
      <w:color w:val="000000"/>
      <w:sz w:val="22"/>
      <w:szCs w:val="22"/>
    </w:rPr>
  </w:style>
  <w:style w:type="paragraph" w:customStyle="1" w:styleId="font21">
    <w:name w:val="font21"/>
    <w:basedOn w:val="a2"/>
    <w:rsid w:val="00D27217"/>
    <w:pPr>
      <w:spacing w:before="100" w:beforeAutospacing="1" w:after="100" w:afterAutospacing="1"/>
    </w:pPr>
    <w:rPr>
      <w:rFonts w:ascii="Tahoma" w:hAnsi="Tahoma" w:cs="Tahoma"/>
      <w:b/>
      <w:bCs/>
      <w:color w:val="000000"/>
      <w:sz w:val="22"/>
      <w:szCs w:val="22"/>
    </w:rPr>
  </w:style>
  <w:style w:type="paragraph" w:customStyle="1" w:styleId="font22">
    <w:name w:val="font22"/>
    <w:basedOn w:val="a2"/>
    <w:rsid w:val="00D27217"/>
    <w:pPr>
      <w:spacing w:before="100" w:beforeAutospacing="1" w:after="100" w:afterAutospacing="1"/>
    </w:pPr>
    <w:rPr>
      <w:rFonts w:ascii="Tahoma" w:hAnsi="Tahoma" w:cs="Tahoma"/>
      <w:b/>
      <w:bCs/>
      <w:i/>
      <w:iCs/>
      <w:sz w:val="22"/>
      <w:szCs w:val="22"/>
    </w:rPr>
  </w:style>
  <w:style w:type="paragraph" w:customStyle="1" w:styleId="font23">
    <w:name w:val="font23"/>
    <w:basedOn w:val="a2"/>
    <w:rsid w:val="00D27217"/>
    <w:pPr>
      <w:spacing w:before="100" w:beforeAutospacing="1" w:after="100" w:afterAutospacing="1"/>
    </w:pPr>
    <w:rPr>
      <w:rFonts w:ascii="Tahoma" w:hAnsi="Tahoma" w:cs="Tahoma"/>
      <w:b/>
      <w:bCs/>
      <w:sz w:val="22"/>
      <w:szCs w:val="22"/>
    </w:rPr>
  </w:style>
  <w:style w:type="paragraph" w:customStyle="1" w:styleId="font24">
    <w:name w:val="font24"/>
    <w:basedOn w:val="a2"/>
    <w:rsid w:val="00D27217"/>
    <w:pPr>
      <w:spacing w:before="100" w:beforeAutospacing="1" w:after="100" w:afterAutospacing="1"/>
    </w:pPr>
    <w:rPr>
      <w:rFonts w:ascii="Tahoma" w:hAnsi="Tahoma" w:cs="Tahoma"/>
      <w:b/>
      <w:bCs/>
      <w:sz w:val="22"/>
      <w:szCs w:val="22"/>
    </w:rPr>
  </w:style>
  <w:style w:type="paragraph" w:customStyle="1" w:styleId="font25">
    <w:name w:val="font25"/>
    <w:basedOn w:val="a2"/>
    <w:rsid w:val="00D27217"/>
    <w:pPr>
      <w:spacing w:before="100" w:beforeAutospacing="1" w:after="100" w:afterAutospacing="1"/>
    </w:pPr>
    <w:rPr>
      <w:rFonts w:ascii="Tahoma" w:hAnsi="Tahoma" w:cs="Tahoma"/>
      <w:b/>
      <w:bCs/>
      <w:color w:val="000000"/>
      <w:sz w:val="22"/>
      <w:szCs w:val="22"/>
    </w:rPr>
  </w:style>
  <w:style w:type="paragraph" w:customStyle="1" w:styleId="xl48092">
    <w:name w:val="xl48092"/>
    <w:basedOn w:val="a2"/>
    <w:rsid w:val="00D27217"/>
    <w:pPr>
      <w:pBdr>
        <w:top w:val="single" w:sz="4" w:space="0" w:color="auto"/>
        <w:left w:val="single" w:sz="4" w:space="20" w:color="auto"/>
        <w:bottom w:val="single" w:sz="4" w:space="0" w:color="auto"/>
        <w:right w:val="single" w:sz="4" w:space="0" w:color="auto"/>
      </w:pBdr>
      <w:shd w:val="clear" w:color="000000" w:fill="FFFFFF"/>
      <w:spacing w:before="100" w:beforeAutospacing="1" w:after="100" w:afterAutospacing="1"/>
      <w:ind w:firstLineChars="300" w:firstLine="300"/>
      <w:textAlignment w:val="center"/>
    </w:pPr>
    <w:rPr>
      <w:rFonts w:ascii="Tahoma" w:hAnsi="Tahoma" w:cs="Tahoma"/>
      <w:i/>
      <w:iCs/>
      <w:sz w:val="20"/>
      <w:szCs w:val="20"/>
    </w:rPr>
  </w:style>
  <w:style w:type="paragraph" w:customStyle="1" w:styleId="xl48093">
    <w:name w:val="xl48093"/>
    <w:basedOn w:val="a2"/>
    <w:rsid w:val="00D27217"/>
    <w:pPr>
      <w:pBdr>
        <w:top w:val="single" w:sz="4" w:space="0" w:color="auto"/>
        <w:left w:val="single" w:sz="4" w:space="31" w:color="auto"/>
        <w:bottom w:val="single" w:sz="4" w:space="0" w:color="auto"/>
        <w:right w:val="single" w:sz="4" w:space="0" w:color="auto"/>
      </w:pBdr>
      <w:shd w:val="clear" w:color="000000" w:fill="FFFFFF"/>
      <w:spacing w:before="100" w:beforeAutospacing="1" w:after="100" w:afterAutospacing="1"/>
      <w:ind w:firstLineChars="500" w:firstLine="500"/>
      <w:textAlignment w:val="center"/>
    </w:pPr>
    <w:rPr>
      <w:rFonts w:ascii="Tahoma" w:hAnsi="Tahoma" w:cs="Tahoma"/>
      <w:sz w:val="20"/>
      <w:szCs w:val="20"/>
    </w:rPr>
  </w:style>
  <w:style w:type="paragraph" w:customStyle="1" w:styleId="xl48094">
    <w:name w:val="xl48094"/>
    <w:basedOn w:val="a2"/>
    <w:rsid w:val="00D27217"/>
    <w:pPr>
      <w:shd w:val="clear" w:color="000000" w:fill="FFFFFF"/>
      <w:spacing w:before="100" w:beforeAutospacing="1" w:after="100" w:afterAutospacing="1"/>
    </w:pPr>
    <w:rPr>
      <w:rFonts w:ascii="Tahoma" w:hAnsi="Tahoma" w:cs="Tahoma"/>
      <w:color w:val="000000"/>
      <w:sz w:val="20"/>
      <w:szCs w:val="20"/>
    </w:rPr>
  </w:style>
  <w:style w:type="paragraph" w:customStyle="1" w:styleId="xl48095">
    <w:name w:val="xl48095"/>
    <w:basedOn w:val="a2"/>
    <w:rsid w:val="00D27217"/>
    <w:pPr>
      <w:shd w:val="clear" w:color="000000" w:fill="FFFFFF"/>
      <w:spacing w:before="100" w:beforeAutospacing="1" w:after="100" w:afterAutospacing="1"/>
    </w:pPr>
    <w:rPr>
      <w:rFonts w:ascii="Tahoma" w:hAnsi="Tahoma" w:cs="Tahoma"/>
      <w:color w:val="000000"/>
      <w:sz w:val="20"/>
      <w:szCs w:val="20"/>
    </w:rPr>
  </w:style>
  <w:style w:type="paragraph" w:customStyle="1" w:styleId="xl48096">
    <w:name w:val="xl48096"/>
    <w:basedOn w:val="a2"/>
    <w:rsid w:val="00D27217"/>
    <w:pPr>
      <w:shd w:val="clear" w:color="000000" w:fill="FFFFFF"/>
      <w:spacing w:before="100" w:beforeAutospacing="1" w:after="100" w:afterAutospacing="1"/>
      <w:jc w:val="right"/>
    </w:pPr>
    <w:rPr>
      <w:rFonts w:ascii="Tahoma" w:hAnsi="Tahoma" w:cs="Tahoma"/>
      <w:color w:val="000000"/>
      <w:sz w:val="20"/>
      <w:szCs w:val="20"/>
    </w:rPr>
  </w:style>
  <w:style w:type="paragraph" w:customStyle="1" w:styleId="xl48097">
    <w:name w:val="xl48097"/>
    <w:basedOn w:val="a2"/>
    <w:rsid w:val="00D27217"/>
    <w:pP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098">
    <w:name w:val="xl48098"/>
    <w:basedOn w:val="a2"/>
    <w:rsid w:val="00D27217"/>
    <w:pP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099">
    <w:name w:val="xl48099"/>
    <w:basedOn w:val="a2"/>
    <w:rsid w:val="00D27217"/>
    <w:pP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00">
    <w:name w:val="xl48100"/>
    <w:basedOn w:val="a2"/>
    <w:rsid w:val="00D27217"/>
    <w:pP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01">
    <w:name w:val="xl48101"/>
    <w:basedOn w:val="a2"/>
    <w:rsid w:val="00D27217"/>
    <w:pP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02">
    <w:name w:val="xl48102"/>
    <w:basedOn w:val="a2"/>
    <w:rsid w:val="00D27217"/>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b/>
      <w:bCs/>
      <w:color w:val="000000"/>
      <w:sz w:val="20"/>
      <w:szCs w:val="20"/>
    </w:rPr>
  </w:style>
  <w:style w:type="paragraph" w:customStyle="1" w:styleId="xl48103">
    <w:name w:val="xl48103"/>
    <w:basedOn w:val="a2"/>
    <w:rsid w:val="00D27217"/>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ahoma" w:hAnsi="Tahoma" w:cs="Tahoma"/>
      <w:b/>
      <w:bCs/>
      <w:color w:val="000000"/>
      <w:sz w:val="20"/>
      <w:szCs w:val="20"/>
    </w:rPr>
  </w:style>
  <w:style w:type="paragraph" w:customStyle="1" w:styleId="xl48104">
    <w:name w:val="xl48104"/>
    <w:basedOn w:val="a2"/>
    <w:rsid w:val="00D2721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05">
    <w:name w:val="xl48105"/>
    <w:basedOn w:val="a2"/>
    <w:rsid w:val="00D272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b/>
      <w:bCs/>
      <w:color w:val="000000"/>
      <w:sz w:val="20"/>
      <w:szCs w:val="20"/>
    </w:rPr>
  </w:style>
  <w:style w:type="paragraph" w:customStyle="1" w:styleId="xl48106">
    <w:name w:val="xl48106"/>
    <w:basedOn w:val="a2"/>
    <w:rsid w:val="00D27217"/>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ahoma" w:hAnsi="Tahoma" w:cs="Tahoma"/>
      <w:b/>
      <w:bCs/>
      <w:color w:val="000000"/>
      <w:sz w:val="20"/>
      <w:szCs w:val="20"/>
    </w:rPr>
  </w:style>
  <w:style w:type="paragraph" w:customStyle="1" w:styleId="xl48107">
    <w:name w:val="xl48107"/>
    <w:basedOn w:val="a2"/>
    <w:rsid w:val="00D2721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08">
    <w:name w:val="xl48108"/>
    <w:basedOn w:val="a2"/>
    <w:rsid w:val="00D27217"/>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09">
    <w:name w:val="xl48109"/>
    <w:basedOn w:val="a2"/>
    <w:rsid w:val="00D27217"/>
    <w:pPr>
      <w:pBdr>
        <w:left w:val="single" w:sz="8"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10">
    <w:name w:val="xl48110"/>
    <w:basedOn w:val="a2"/>
    <w:rsid w:val="00D27217"/>
    <w:pPr>
      <w:spacing w:before="100" w:beforeAutospacing="1" w:after="100" w:afterAutospacing="1"/>
      <w:ind w:firstLineChars="200" w:firstLine="200"/>
      <w:textAlignment w:val="center"/>
    </w:pPr>
    <w:rPr>
      <w:rFonts w:ascii="Tahoma" w:hAnsi="Tahoma" w:cs="Tahoma"/>
      <w:color w:val="000000"/>
      <w:sz w:val="20"/>
      <w:szCs w:val="20"/>
    </w:rPr>
  </w:style>
  <w:style w:type="paragraph" w:customStyle="1" w:styleId="xl48111">
    <w:name w:val="xl48111"/>
    <w:basedOn w:val="a2"/>
    <w:rsid w:val="00D27217"/>
    <w:pPr>
      <w:spacing w:before="100" w:beforeAutospacing="1" w:after="100" w:afterAutospacing="1"/>
      <w:jc w:val="center"/>
      <w:textAlignment w:val="center"/>
    </w:pPr>
    <w:rPr>
      <w:rFonts w:ascii="Tahoma" w:hAnsi="Tahoma" w:cs="Tahoma"/>
      <w:color w:val="000000"/>
      <w:sz w:val="20"/>
      <w:szCs w:val="20"/>
    </w:rPr>
  </w:style>
  <w:style w:type="paragraph" w:customStyle="1" w:styleId="xl48112">
    <w:name w:val="xl48112"/>
    <w:basedOn w:val="a2"/>
    <w:rsid w:val="00D27217"/>
    <w:pPr>
      <w:pBdr>
        <w:right w:val="single" w:sz="8" w:space="0" w:color="auto"/>
      </w:pBdr>
      <w:spacing w:before="100" w:beforeAutospacing="1" w:after="100" w:afterAutospacing="1"/>
      <w:textAlignment w:val="center"/>
    </w:pPr>
    <w:rPr>
      <w:rFonts w:ascii="Tahoma" w:hAnsi="Tahoma" w:cs="Tahoma"/>
      <w:color w:val="000000"/>
      <w:sz w:val="20"/>
      <w:szCs w:val="20"/>
    </w:rPr>
  </w:style>
  <w:style w:type="paragraph" w:customStyle="1" w:styleId="xl48113">
    <w:name w:val="xl48113"/>
    <w:basedOn w:val="a2"/>
    <w:rsid w:val="00D27217"/>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14">
    <w:name w:val="xl48114"/>
    <w:basedOn w:val="a2"/>
    <w:rsid w:val="00D2721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15">
    <w:name w:val="xl48115"/>
    <w:basedOn w:val="a2"/>
    <w:rsid w:val="00D27217"/>
    <w:pPr>
      <w:shd w:val="clear" w:color="000000" w:fill="FFFFFF"/>
      <w:spacing w:before="100" w:beforeAutospacing="1" w:after="100" w:afterAutospacing="1"/>
    </w:pPr>
    <w:rPr>
      <w:rFonts w:ascii="Tahoma" w:hAnsi="Tahoma" w:cs="Tahoma"/>
      <w:sz w:val="20"/>
      <w:szCs w:val="20"/>
    </w:rPr>
  </w:style>
  <w:style w:type="paragraph" w:customStyle="1" w:styleId="xl48116">
    <w:name w:val="xl48116"/>
    <w:basedOn w:val="a2"/>
    <w:rsid w:val="00D27217"/>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17">
    <w:name w:val="xl48117"/>
    <w:basedOn w:val="a2"/>
    <w:rsid w:val="00D27217"/>
    <w:pPr>
      <w:shd w:val="clear" w:color="000000" w:fill="FFFFFF"/>
      <w:spacing w:before="100" w:beforeAutospacing="1" w:after="100" w:afterAutospacing="1"/>
      <w:ind w:firstLineChars="200" w:firstLine="200"/>
      <w:textAlignment w:val="center"/>
    </w:pPr>
    <w:rPr>
      <w:rFonts w:ascii="Tahoma" w:hAnsi="Tahoma" w:cs="Tahoma"/>
      <w:color w:val="000000"/>
      <w:sz w:val="20"/>
      <w:szCs w:val="20"/>
    </w:rPr>
  </w:style>
  <w:style w:type="paragraph" w:customStyle="1" w:styleId="xl48118">
    <w:name w:val="xl48118"/>
    <w:basedOn w:val="a2"/>
    <w:rsid w:val="00D27217"/>
    <w:pPr>
      <w:pBdr>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19">
    <w:name w:val="xl48119"/>
    <w:basedOn w:val="a2"/>
    <w:rsid w:val="00D27217"/>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sz w:val="20"/>
      <w:szCs w:val="20"/>
    </w:rPr>
  </w:style>
  <w:style w:type="paragraph" w:customStyle="1" w:styleId="xl48120">
    <w:name w:val="xl48120"/>
    <w:basedOn w:val="a2"/>
    <w:rsid w:val="00D2721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sz w:val="20"/>
      <w:szCs w:val="20"/>
    </w:rPr>
  </w:style>
  <w:style w:type="paragraph" w:customStyle="1" w:styleId="xl48121">
    <w:name w:val="xl48121"/>
    <w:basedOn w:val="a2"/>
    <w:rsid w:val="00D27217"/>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right"/>
      <w:textAlignment w:val="center"/>
    </w:pPr>
    <w:rPr>
      <w:rFonts w:ascii="Tahoma" w:hAnsi="Tahoma" w:cs="Tahoma"/>
      <w:sz w:val="20"/>
      <w:szCs w:val="20"/>
    </w:rPr>
  </w:style>
  <w:style w:type="paragraph" w:customStyle="1" w:styleId="xl48122">
    <w:name w:val="xl48122"/>
    <w:basedOn w:val="a2"/>
    <w:rsid w:val="00D27217"/>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23">
    <w:name w:val="xl48123"/>
    <w:basedOn w:val="a2"/>
    <w:rsid w:val="00D27217"/>
    <w:pP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24">
    <w:name w:val="xl48124"/>
    <w:basedOn w:val="a2"/>
    <w:rsid w:val="00D2721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rFonts w:ascii="Tahoma" w:hAnsi="Tahoma" w:cs="Tahoma"/>
      <w:color w:val="000000"/>
      <w:sz w:val="20"/>
      <w:szCs w:val="20"/>
    </w:rPr>
  </w:style>
  <w:style w:type="paragraph" w:customStyle="1" w:styleId="xl48125">
    <w:name w:val="xl48125"/>
    <w:basedOn w:val="a2"/>
    <w:rsid w:val="00D2721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26">
    <w:name w:val="xl48126"/>
    <w:basedOn w:val="a2"/>
    <w:rsid w:val="00D27217"/>
    <w:pP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27">
    <w:name w:val="xl48127"/>
    <w:basedOn w:val="a2"/>
    <w:rsid w:val="00D27217"/>
    <w:pPr>
      <w:shd w:val="clear" w:color="000000" w:fill="FFFFFF"/>
      <w:spacing w:before="100" w:beforeAutospacing="1" w:after="100" w:afterAutospacing="1"/>
    </w:pPr>
    <w:rPr>
      <w:rFonts w:ascii="Tahoma" w:hAnsi="Tahoma" w:cs="Tahoma"/>
      <w:color w:val="000000"/>
      <w:sz w:val="20"/>
      <w:szCs w:val="20"/>
    </w:rPr>
  </w:style>
  <w:style w:type="paragraph" w:customStyle="1" w:styleId="xl48128">
    <w:name w:val="xl48128"/>
    <w:basedOn w:val="a2"/>
    <w:rsid w:val="00D27217"/>
    <w:pPr>
      <w:shd w:val="clear" w:color="000000" w:fill="FFFFFF"/>
      <w:spacing w:before="100" w:beforeAutospacing="1" w:after="100" w:afterAutospacing="1"/>
    </w:pPr>
    <w:rPr>
      <w:rFonts w:ascii="Tahoma" w:hAnsi="Tahoma" w:cs="Tahoma"/>
      <w:b/>
      <w:bCs/>
      <w:color w:val="000000"/>
      <w:sz w:val="20"/>
      <w:szCs w:val="20"/>
    </w:rPr>
  </w:style>
  <w:style w:type="paragraph" w:customStyle="1" w:styleId="xl48129">
    <w:name w:val="xl48129"/>
    <w:basedOn w:val="a2"/>
    <w:rsid w:val="00D272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130">
    <w:name w:val="xl48130"/>
    <w:basedOn w:val="a2"/>
    <w:rsid w:val="00D272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31">
    <w:name w:val="xl48131"/>
    <w:basedOn w:val="a2"/>
    <w:rsid w:val="00D2721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32">
    <w:name w:val="xl48132"/>
    <w:basedOn w:val="a2"/>
    <w:rsid w:val="00D27217"/>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33">
    <w:name w:val="xl48133"/>
    <w:basedOn w:val="a2"/>
    <w:rsid w:val="00D27217"/>
    <w:pPr>
      <w:pBdr>
        <w:top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34">
    <w:name w:val="xl48134"/>
    <w:basedOn w:val="a2"/>
    <w:rsid w:val="00D272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35">
    <w:name w:val="xl48135"/>
    <w:basedOn w:val="a2"/>
    <w:rsid w:val="00D2721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36">
    <w:name w:val="xl48136"/>
    <w:basedOn w:val="a2"/>
    <w:rsid w:val="00D27217"/>
    <w:pPr>
      <w:pBdr>
        <w:top w:val="single" w:sz="4" w:space="0" w:color="auto"/>
        <w:bottom w:val="single" w:sz="4" w:space="0" w:color="auto"/>
        <w:right w:val="single" w:sz="4" w:space="0" w:color="auto"/>
      </w:pBdr>
      <w:shd w:val="clear" w:color="000000" w:fill="FFFFFF"/>
      <w:spacing w:before="100" w:beforeAutospacing="1" w:after="100" w:afterAutospacing="1"/>
      <w:ind w:firstLineChars="200" w:firstLine="200"/>
      <w:textAlignment w:val="center"/>
    </w:pPr>
    <w:rPr>
      <w:rFonts w:ascii="Tahoma" w:hAnsi="Tahoma" w:cs="Tahoma"/>
      <w:color w:val="000000"/>
      <w:sz w:val="20"/>
      <w:szCs w:val="20"/>
    </w:rPr>
  </w:style>
  <w:style w:type="paragraph" w:customStyle="1" w:styleId="xl48137">
    <w:name w:val="xl48137"/>
    <w:basedOn w:val="a2"/>
    <w:rsid w:val="00D272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38">
    <w:name w:val="xl48138"/>
    <w:basedOn w:val="a2"/>
    <w:rsid w:val="00D272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39">
    <w:name w:val="xl48139"/>
    <w:basedOn w:val="a2"/>
    <w:rsid w:val="00D27217"/>
    <w:pPr>
      <w:pBdr>
        <w:top w:val="single" w:sz="4" w:space="0" w:color="auto"/>
        <w:bottom w:val="single" w:sz="4" w:space="0" w:color="auto"/>
        <w:right w:val="single" w:sz="4" w:space="0" w:color="auto"/>
      </w:pBdr>
      <w:shd w:val="clear" w:color="000000" w:fill="FFFFFF"/>
      <w:spacing w:before="100" w:beforeAutospacing="1" w:after="100" w:afterAutospacing="1"/>
      <w:ind w:firstLineChars="200" w:firstLine="200"/>
      <w:textAlignment w:val="center"/>
    </w:pPr>
    <w:rPr>
      <w:rFonts w:ascii="Tahoma" w:hAnsi="Tahoma" w:cs="Tahoma"/>
      <w:i/>
      <w:iCs/>
      <w:color w:val="000000"/>
      <w:sz w:val="20"/>
      <w:szCs w:val="20"/>
    </w:rPr>
  </w:style>
  <w:style w:type="paragraph" w:customStyle="1" w:styleId="xl48140">
    <w:name w:val="xl48140"/>
    <w:basedOn w:val="a2"/>
    <w:rsid w:val="00D272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1">
    <w:name w:val="xl48141"/>
    <w:basedOn w:val="a2"/>
    <w:rsid w:val="00D272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2">
    <w:name w:val="xl48142"/>
    <w:basedOn w:val="a2"/>
    <w:rsid w:val="00D2721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3">
    <w:name w:val="xl48143"/>
    <w:basedOn w:val="a2"/>
    <w:rsid w:val="00D27217"/>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44">
    <w:name w:val="xl48144"/>
    <w:basedOn w:val="a2"/>
    <w:rsid w:val="00D272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5">
    <w:name w:val="xl48145"/>
    <w:basedOn w:val="a2"/>
    <w:rsid w:val="00D272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6">
    <w:name w:val="xl48146"/>
    <w:basedOn w:val="a2"/>
    <w:rsid w:val="00D272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7">
    <w:name w:val="xl48147"/>
    <w:basedOn w:val="a2"/>
    <w:rsid w:val="00D272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8">
    <w:name w:val="xl48148"/>
    <w:basedOn w:val="a2"/>
    <w:rsid w:val="00D272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9">
    <w:name w:val="xl48149"/>
    <w:basedOn w:val="a2"/>
    <w:rsid w:val="00D272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20"/>
      <w:szCs w:val="20"/>
    </w:rPr>
  </w:style>
  <w:style w:type="paragraph" w:customStyle="1" w:styleId="xl48150">
    <w:name w:val="xl48150"/>
    <w:basedOn w:val="a2"/>
    <w:rsid w:val="00D2721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51">
    <w:name w:val="xl48151"/>
    <w:basedOn w:val="a2"/>
    <w:rsid w:val="00D272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20"/>
      <w:szCs w:val="20"/>
    </w:rPr>
  </w:style>
  <w:style w:type="paragraph" w:customStyle="1" w:styleId="xl48152">
    <w:name w:val="xl48152"/>
    <w:basedOn w:val="a2"/>
    <w:rsid w:val="00D2721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53">
    <w:name w:val="xl48153"/>
    <w:basedOn w:val="a2"/>
    <w:rsid w:val="00D272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54">
    <w:name w:val="xl48154"/>
    <w:basedOn w:val="a2"/>
    <w:rsid w:val="00D272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55">
    <w:name w:val="xl48155"/>
    <w:basedOn w:val="a2"/>
    <w:rsid w:val="00D2721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56">
    <w:name w:val="xl48156"/>
    <w:basedOn w:val="a2"/>
    <w:rsid w:val="00D272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57">
    <w:name w:val="xl48157"/>
    <w:basedOn w:val="a2"/>
    <w:rsid w:val="00D2721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58">
    <w:name w:val="xl48158"/>
    <w:basedOn w:val="a2"/>
    <w:rsid w:val="00D2721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59">
    <w:name w:val="xl48159"/>
    <w:basedOn w:val="a2"/>
    <w:rsid w:val="00D272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60">
    <w:name w:val="xl48160"/>
    <w:basedOn w:val="a2"/>
    <w:rsid w:val="00D272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20"/>
      <w:szCs w:val="20"/>
    </w:rPr>
  </w:style>
  <w:style w:type="paragraph" w:customStyle="1" w:styleId="xl48161">
    <w:name w:val="xl48161"/>
    <w:basedOn w:val="a2"/>
    <w:rsid w:val="00D2721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sz w:val="20"/>
      <w:szCs w:val="20"/>
    </w:rPr>
  </w:style>
  <w:style w:type="paragraph" w:customStyle="1" w:styleId="xl48162">
    <w:name w:val="xl48162"/>
    <w:basedOn w:val="a2"/>
    <w:rsid w:val="00D2721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63">
    <w:name w:val="xl48163"/>
    <w:basedOn w:val="a2"/>
    <w:rsid w:val="00D2721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64">
    <w:name w:val="xl48164"/>
    <w:basedOn w:val="a2"/>
    <w:rsid w:val="00D2721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65">
    <w:name w:val="xl48165"/>
    <w:basedOn w:val="a2"/>
    <w:rsid w:val="00D27217"/>
    <w:pPr>
      <w:shd w:val="clear" w:color="000000" w:fill="FFFFFF"/>
      <w:spacing w:before="100" w:beforeAutospacing="1" w:after="100" w:afterAutospacing="1"/>
    </w:pPr>
    <w:rPr>
      <w:rFonts w:ascii="Tahoma" w:hAnsi="Tahoma" w:cs="Tahoma"/>
      <w:color w:val="000000"/>
      <w:sz w:val="20"/>
      <w:szCs w:val="20"/>
    </w:rPr>
  </w:style>
  <w:style w:type="paragraph" w:customStyle="1" w:styleId="xl48166">
    <w:name w:val="xl48166"/>
    <w:basedOn w:val="a2"/>
    <w:rsid w:val="00D27217"/>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67">
    <w:name w:val="xl48167"/>
    <w:basedOn w:val="a2"/>
    <w:rsid w:val="00D27217"/>
    <w:pPr>
      <w:pBdr>
        <w:top w:val="single" w:sz="8" w:space="0" w:color="auto"/>
        <w:left w:val="single" w:sz="4" w:space="14" w:color="auto"/>
        <w:bottom w:val="single" w:sz="4" w:space="0" w:color="auto"/>
        <w:right w:val="single" w:sz="8" w:space="0" w:color="auto"/>
      </w:pBdr>
      <w:shd w:val="clear" w:color="000000" w:fill="FFFFFF"/>
      <w:spacing w:before="100" w:beforeAutospacing="1" w:after="100" w:afterAutospacing="1"/>
      <w:ind w:firstLineChars="200" w:firstLine="200"/>
      <w:textAlignment w:val="center"/>
    </w:pPr>
    <w:rPr>
      <w:rFonts w:ascii="Tahoma" w:hAnsi="Tahoma" w:cs="Tahoma"/>
      <w:color w:val="000000"/>
      <w:sz w:val="20"/>
      <w:szCs w:val="20"/>
    </w:rPr>
  </w:style>
  <w:style w:type="paragraph" w:customStyle="1" w:styleId="xl48168">
    <w:name w:val="xl48168"/>
    <w:basedOn w:val="a2"/>
    <w:rsid w:val="00D27217"/>
    <w:pP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69">
    <w:name w:val="xl48169"/>
    <w:basedOn w:val="a2"/>
    <w:rsid w:val="00D27217"/>
    <w:pP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70">
    <w:name w:val="xl48170"/>
    <w:basedOn w:val="a2"/>
    <w:rsid w:val="00D2721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sz w:val="20"/>
      <w:szCs w:val="20"/>
    </w:rPr>
  </w:style>
  <w:style w:type="paragraph" w:customStyle="1" w:styleId="xl48171">
    <w:name w:val="xl48171"/>
    <w:basedOn w:val="a2"/>
    <w:rsid w:val="00D2721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rPr>
      <w:rFonts w:ascii="Tahoma" w:hAnsi="Tahoma" w:cs="Tahoma"/>
      <w:sz w:val="20"/>
      <w:szCs w:val="20"/>
    </w:rPr>
  </w:style>
  <w:style w:type="paragraph" w:customStyle="1" w:styleId="xl48172">
    <w:name w:val="xl48172"/>
    <w:basedOn w:val="a2"/>
    <w:rsid w:val="00D2721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73">
    <w:name w:val="xl48173"/>
    <w:basedOn w:val="a2"/>
    <w:rsid w:val="00D27217"/>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74">
    <w:name w:val="xl48174"/>
    <w:basedOn w:val="a2"/>
    <w:rsid w:val="00D2721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75">
    <w:name w:val="xl48175"/>
    <w:basedOn w:val="a2"/>
    <w:rsid w:val="00D27217"/>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76">
    <w:name w:val="xl48176"/>
    <w:basedOn w:val="a2"/>
    <w:rsid w:val="00D2721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77">
    <w:name w:val="xl48177"/>
    <w:basedOn w:val="a2"/>
    <w:rsid w:val="00D27217"/>
    <w:pPr>
      <w:pBdr>
        <w:left w:val="single" w:sz="8" w:space="0" w:color="auto"/>
        <w:bottom w:val="single" w:sz="4" w:space="0" w:color="auto"/>
        <w:right w:val="single" w:sz="4" w:space="7" w:color="auto"/>
      </w:pBdr>
      <w:shd w:val="clear" w:color="000000" w:fill="FFFFFF"/>
      <w:spacing w:before="100" w:beforeAutospacing="1" w:after="100" w:afterAutospacing="1"/>
      <w:ind w:firstLineChars="100" w:firstLine="100"/>
      <w:jc w:val="right"/>
    </w:pPr>
    <w:rPr>
      <w:rFonts w:ascii="Tahoma" w:hAnsi="Tahoma" w:cs="Tahoma"/>
      <w:color w:val="000000"/>
      <w:sz w:val="20"/>
      <w:szCs w:val="20"/>
    </w:rPr>
  </w:style>
  <w:style w:type="paragraph" w:customStyle="1" w:styleId="xl48178">
    <w:name w:val="xl48178"/>
    <w:basedOn w:val="a2"/>
    <w:rsid w:val="00D27217"/>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79">
    <w:name w:val="xl48179"/>
    <w:basedOn w:val="a2"/>
    <w:rsid w:val="00D27217"/>
    <w:pPr>
      <w:pBdr>
        <w:top w:val="single" w:sz="4" w:space="0" w:color="auto"/>
        <w:left w:val="single" w:sz="4" w:space="27"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i/>
      <w:iCs/>
      <w:color w:val="000000"/>
      <w:sz w:val="20"/>
      <w:szCs w:val="20"/>
    </w:rPr>
  </w:style>
  <w:style w:type="paragraph" w:customStyle="1" w:styleId="xl48180">
    <w:name w:val="xl48180"/>
    <w:basedOn w:val="a2"/>
    <w:rsid w:val="00D2721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b/>
      <w:bCs/>
      <w:sz w:val="20"/>
      <w:szCs w:val="20"/>
    </w:rPr>
  </w:style>
  <w:style w:type="paragraph" w:customStyle="1" w:styleId="xl48181">
    <w:name w:val="xl48181"/>
    <w:basedOn w:val="a2"/>
    <w:rsid w:val="00D27217"/>
    <w:pPr>
      <w:pBdr>
        <w:top w:val="single" w:sz="4" w:space="0" w:color="auto"/>
        <w:left w:val="single" w:sz="4" w:space="27" w:color="auto"/>
        <w:bottom w:val="single" w:sz="8"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i/>
      <w:iCs/>
      <w:color w:val="000000"/>
      <w:sz w:val="20"/>
      <w:szCs w:val="20"/>
    </w:rPr>
  </w:style>
  <w:style w:type="paragraph" w:customStyle="1" w:styleId="xl48182">
    <w:name w:val="xl48182"/>
    <w:basedOn w:val="a2"/>
    <w:rsid w:val="00D2721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b/>
      <w:bCs/>
      <w:sz w:val="20"/>
      <w:szCs w:val="20"/>
    </w:rPr>
  </w:style>
  <w:style w:type="paragraph" w:customStyle="1" w:styleId="xl48183">
    <w:name w:val="xl48183"/>
    <w:basedOn w:val="a2"/>
    <w:rsid w:val="00D27217"/>
    <w:pPr>
      <w:pBdr>
        <w:top w:val="single" w:sz="4" w:space="0"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i/>
      <w:iCs/>
      <w:color w:val="000000"/>
      <w:sz w:val="20"/>
      <w:szCs w:val="20"/>
    </w:rPr>
  </w:style>
  <w:style w:type="paragraph" w:customStyle="1" w:styleId="xl48184">
    <w:name w:val="xl48184"/>
    <w:basedOn w:val="a2"/>
    <w:rsid w:val="00D27217"/>
    <w:pPr>
      <w:pBdr>
        <w:top w:val="single" w:sz="4" w:space="0"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color w:val="000000"/>
      <w:sz w:val="20"/>
      <w:szCs w:val="20"/>
    </w:rPr>
  </w:style>
  <w:style w:type="paragraph" w:customStyle="1" w:styleId="xl48185">
    <w:name w:val="xl48185"/>
    <w:basedOn w:val="a2"/>
    <w:rsid w:val="00D27217"/>
    <w:pPr>
      <w:pBdr>
        <w:top w:val="single" w:sz="4" w:space="0" w:color="auto"/>
        <w:bottom w:val="single" w:sz="4" w:space="0" w:color="auto"/>
        <w:right w:val="single" w:sz="4" w:space="0" w:color="auto"/>
      </w:pBdr>
      <w:shd w:val="clear" w:color="000000" w:fill="FFFFFF"/>
      <w:spacing w:before="100" w:beforeAutospacing="1" w:after="100" w:afterAutospacing="1"/>
      <w:ind w:firstLineChars="500" w:firstLine="500"/>
      <w:textAlignment w:val="center"/>
    </w:pPr>
    <w:rPr>
      <w:rFonts w:ascii="Tahoma" w:hAnsi="Tahoma" w:cs="Tahoma"/>
      <w:i/>
      <w:iCs/>
      <w:color w:val="000000"/>
      <w:sz w:val="20"/>
      <w:szCs w:val="20"/>
    </w:rPr>
  </w:style>
  <w:style w:type="paragraph" w:customStyle="1" w:styleId="xl48186">
    <w:name w:val="xl48186"/>
    <w:basedOn w:val="a2"/>
    <w:rsid w:val="00D27217"/>
    <w:pPr>
      <w:pBdr>
        <w:top w:val="single" w:sz="4" w:space="0" w:color="auto"/>
        <w:bottom w:val="single" w:sz="4" w:space="0" w:color="auto"/>
        <w:right w:val="single" w:sz="4" w:space="0" w:color="auto"/>
      </w:pBdr>
      <w:shd w:val="clear" w:color="000000" w:fill="FFFFFF"/>
      <w:spacing w:before="100" w:beforeAutospacing="1" w:after="100" w:afterAutospacing="1"/>
      <w:ind w:firstLineChars="500" w:firstLine="500"/>
      <w:textAlignment w:val="center"/>
    </w:pPr>
    <w:rPr>
      <w:rFonts w:ascii="Tahoma" w:hAnsi="Tahoma" w:cs="Tahoma"/>
      <w:color w:val="000000"/>
      <w:sz w:val="20"/>
      <w:szCs w:val="20"/>
    </w:rPr>
  </w:style>
  <w:style w:type="paragraph" w:customStyle="1" w:styleId="xl48187">
    <w:name w:val="xl48187"/>
    <w:basedOn w:val="a2"/>
    <w:rsid w:val="00D27217"/>
    <w:pPr>
      <w:pBdr>
        <w:top w:val="single" w:sz="4" w:space="0" w:color="auto"/>
        <w:bottom w:val="single" w:sz="4" w:space="0" w:color="auto"/>
        <w:right w:val="single" w:sz="4" w:space="0" w:color="auto"/>
      </w:pBdr>
      <w:shd w:val="clear" w:color="000000" w:fill="FFFFFF"/>
      <w:spacing w:before="100" w:beforeAutospacing="1" w:after="100" w:afterAutospacing="1"/>
      <w:ind w:firstLineChars="500" w:firstLine="500"/>
      <w:textAlignment w:val="center"/>
    </w:pPr>
    <w:rPr>
      <w:rFonts w:ascii="Tahoma" w:hAnsi="Tahoma" w:cs="Tahoma"/>
      <w:color w:val="000000"/>
      <w:sz w:val="20"/>
      <w:szCs w:val="20"/>
    </w:rPr>
  </w:style>
  <w:style w:type="paragraph" w:customStyle="1" w:styleId="xl48188">
    <w:name w:val="xl48188"/>
    <w:basedOn w:val="a2"/>
    <w:rsid w:val="00D27217"/>
    <w:pPr>
      <w:pBdr>
        <w:top w:val="single" w:sz="4" w:space="0" w:color="auto"/>
        <w:bottom w:val="single" w:sz="4" w:space="0" w:color="auto"/>
        <w:right w:val="single" w:sz="4" w:space="0" w:color="auto"/>
      </w:pBdr>
      <w:shd w:val="clear" w:color="000000" w:fill="FFFFFF"/>
      <w:spacing w:before="100" w:beforeAutospacing="1" w:after="100" w:afterAutospacing="1"/>
      <w:ind w:firstLineChars="500" w:firstLine="500"/>
    </w:pPr>
    <w:rPr>
      <w:rFonts w:ascii="Tahoma" w:hAnsi="Tahoma" w:cs="Tahoma"/>
      <w:color w:val="000000"/>
      <w:sz w:val="20"/>
      <w:szCs w:val="20"/>
    </w:rPr>
  </w:style>
  <w:style w:type="paragraph" w:customStyle="1" w:styleId="xl48189">
    <w:name w:val="xl48189"/>
    <w:basedOn w:val="a2"/>
    <w:rsid w:val="00D27217"/>
    <w:pPr>
      <w:pBdr>
        <w:top w:val="single" w:sz="4" w:space="0"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i/>
      <w:iCs/>
      <w:sz w:val="20"/>
      <w:szCs w:val="20"/>
    </w:rPr>
  </w:style>
  <w:style w:type="paragraph" w:customStyle="1" w:styleId="xl48190">
    <w:name w:val="xl48190"/>
    <w:basedOn w:val="a2"/>
    <w:rsid w:val="00D27217"/>
    <w:pPr>
      <w:pBdr>
        <w:top w:val="single" w:sz="4" w:space="0" w:color="auto"/>
        <w:bottom w:val="single" w:sz="8"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i/>
      <w:iCs/>
      <w:color w:val="000000"/>
      <w:sz w:val="20"/>
      <w:szCs w:val="20"/>
    </w:rPr>
  </w:style>
  <w:style w:type="paragraph" w:customStyle="1" w:styleId="xl48191">
    <w:name w:val="xl48191"/>
    <w:basedOn w:val="a2"/>
    <w:rsid w:val="00D27217"/>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92">
    <w:name w:val="xl48192"/>
    <w:basedOn w:val="a2"/>
    <w:rsid w:val="00D27217"/>
    <w:pPr>
      <w:pBdr>
        <w:top w:val="single" w:sz="4" w:space="0" w:color="auto"/>
        <w:bottom w:val="single" w:sz="8" w:space="0" w:color="auto"/>
        <w:right w:val="single" w:sz="4" w:space="0" w:color="auto"/>
      </w:pBdr>
      <w:shd w:val="clear" w:color="000000" w:fill="FFFFFF"/>
      <w:spacing w:before="100" w:beforeAutospacing="1" w:after="100" w:afterAutospacing="1"/>
      <w:ind w:firstLineChars="200" w:firstLine="200"/>
      <w:textAlignment w:val="center"/>
    </w:pPr>
    <w:rPr>
      <w:rFonts w:ascii="Tahoma" w:hAnsi="Tahoma" w:cs="Tahoma"/>
      <w:color w:val="000000"/>
      <w:sz w:val="20"/>
      <w:szCs w:val="20"/>
    </w:rPr>
  </w:style>
  <w:style w:type="paragraph" w:customStyle="1" w:styleId="xl48193">
    <w:name w:val="xl48193"/>
    <w:basedOn w:val="a2"/>
    <w:rsid w:val="00D27217"/>
    <w:pPr>
      <w:pBdr>
        <w:top w:val="single" w:sz="4" w:space="0" w:color="auto"/>
        <w:bottom w:val="single" w:sz="4" w:space="0" w:color="auto"/>
        <w:right w:val="single" w:sz="4" w:space="0" w:color="auto"/>
      </w:pBdr>
      <w:spacing w:before="100" w:beforeAutospacing="1" w:after="100" w:afterAutospacing="1"/>
      <w:ind w:firstLineChars="400" w:firstLine="400"/>
      <w:textAlignment w:val="center"/>
    </w:pPr>
    <w:rPr>
      <w:rFonts w:ascii="Tahoma" w:hAnsi="Tahoma" w:cs="Tahoma"/>
      <w:i/>
      <w:iCs/>
      <w:color w:val="000000"/>
      <w:sz w:val="20"/>
      <w:szCs w:val="20"/>
    </w:rPr>
  </w:style>
  <w:style w:type="paragraph" w:customStyle="1" w:styleId="xl48194">
    <w:name w:val="xl48194"/>
    <w:basedOn w:val="a2"/>
    <w:rsid w:val="00D27217"/>
    <w:pPr>
      <w:pBdr>
        <w:top w:val="single" w:sz="4" w:space="0" w:color="auto"/>
        <w:left w:val="single" w:sz="4" w:space="31" w:color="auto"/>
        <w:bottom w:val="single" w:sz="8" w:space="0" w:color="auto"/>
        <w:right w:val="single" w:sz="4" w:space="0" w:color="auto"/>
      </w:pBdr>
      <w:shd w:val="clear" w:color="000000" w:fill="FFFFFF"/>
      <w:spacing w:before="100" w:beforeAutospacing="1" w:after="100" w:afterAutospacing="1"/>
      <w:ind w:firstLineChars="500" w:firstLine="500"/>
      <w:textAlignment w:val="center"/>
    </w:pPr>
    <w:rPr>
      <w:rFonts w:ascii="Tahoma" w:hAnsi="Tahoma" w:cs="Tahoma"/>
      <w:i/>
      <w:iCs/>
      <w:sz w:val="20"/>
      <w:szCs w:val="20"/>
    </w:rPr>
  </w:style>
  <w:style w:type="paragraph" w:customStyle="1" w:styleId="xl48195">
    <w:name w:val="xl48195"/>
    <w:basedOn w:val="a2"/>
    <w:rsid w:val="00D27217"/>
    <w:pPr>
      <w:pBdr>
        <w:top w:val="single" w:sz="4" w:space="0" w:color="auto"/>
        <w:left w:val="single" w:sz="4" w:space="14" w:color="auto"/>
        <w:bottom w:val="single" w:sz="4" w:space="0" w:color="auto"/>
        <w:right w:val="single" w:sz="4" w:space="0" w:color="auto"/>
      </w:pBdr>
      <w:shd w:val="clear" w:color="000000" w:fill="FFFFFF"/>
      <w:spacing w:before="100" w:beforeAutospacing="1" w:after="100" w:afterAutospacing="1"/>
      <w:ind w:firstLineChars="200" w:firstLine="200"/>
      <w:textAlignment w:val="center"/>
    </w:pPr>
    <w:rPr>
      <w:rFonts w:ascii="Tahoma" w:hAnsi="Tahoma" w:cs="Tahoma"/>
      <w:sz w:val="20"/>
      <w:szCs w:val="20"/>
    </w:rPr>
  </w:style>
  <w:style w:type="paragraph" w:customStyle="1" w:styleId="xl48196">
    <w:name w:val="xl48196"/>
    <w:basedOn w:val="a2"/>
    <w:rsid w:val="00D27217"/>
    <w:pPr>
      <w:pBdr>
        <w:top w:val="single" w:sz="4" w:space="0" w:color="auto"/>
        <w:left w:val="single" w:sz="4" w:space="27"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color w:val="000000"/>
      <w:sz w:val="20"/>
      <w:szCs w:val="20"/>
    </w:rPr>
  </w:style>
  <w:style w:type="paragraph" w:customStyle="1" w:styleId="xl48197">
    <w:name w:val="xl48197"/>
    <w:basedOn w:val="a2"/>
    <w:rsid w:val="00D27217"/>
    <w:pPr>
      <w:pBdr>
        <w:top w:val="single" w:sz="4" w:space="0" w:color="auto"/>
        <w:left w:val="single" w:sz="4" w:space="27" w:color="auto"/>
        <w:bottom w:val="single" w:sz="8"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color w:val="000000"/>
      <w:sz w:val="20"/>
      <w:szCs w:val="20"/>
    </w:rPr>
  </w:style>
  <w:style w:type="paragraph" w:customStyle="1" w:styleId="xl48198">
    <w:name w:val="xl48198"/>
    <w:basedOn w:val="a2"/>
    <w:rsid w:val="00D27217"/>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99">
    <w:name w:val="xl48199"/>
    <w:basedOn w:val="a2"/>
    <w:rsid w:val="00D27217"/>
    <w:pPr>
      <w:pBdr>
        <w:top w:val="single" w:sz="4" w:space="0" w:color="auto"/>
        <w:left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200">
    <w:name w:val="xl48200"/>
    <w:basedOn w:val="a2"/>
    <w:rsid w:val="00D27217"/>
    <w:pPr>
      <w:pBdr>
        <w:left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201">
    <w:name w:val="xl48201"/>
    <w:basedOn w:val="a2"/>
    <w:rsid w:val="00D27217"/>
    <w:pPr>
      <w:pBdr>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202">
    <w:name w:val="xl48202"/>
    <w:basedOn w:val="a2"/>
    <w:rsid w:val="00D27217"/>
    <w:pPr>
      <w:shd w:val="clear" w:color="000000" w:fill="FFFFFF"/>
      <w:spacing w:before="100" w:beforeAutospacing="1" w:after="100" w:afterAutospacing="1"/>
      <w:jc w:val="center"/>
      <w:textAlignment w:val="center"/>
    </w:pPr>
    <w:rPr>
      <w:rFonts w:ascii="Tahoma" w:hAnsi="Tahoma" w:cs="Tahoma"/>
      <w:b/>
      <w:bCs/>
      <w:color w:val="000000"/>
    </w:rPr>
  </w:style>
  <w:style w:type="paragraph" w:customStyle="1" w:styleId="xl48203">
    <w:name w:val="xl48203"/>
    <w:basedOn w:val="a2"/>
    <w:rsid w:val="00D27217"/>
    <w:pPr>
      <w:pBdr>
        <w:top w:val="single" w:sz="4" w:space="0" w:color="auto"/>
        <w:bottom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04">
    <w:name w:val="xl48204"/>
    <w:basedOn w:val="a2"/>
    <w:rsid w:val="00D27217"/>
    <w:pPr>
      <w:pBdr>
        <w:top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05">
    <w:name w:val="xl48205"/>
    <w:basedOn w:val="a2"/>
    <w:rsid w:val="00D27217"/>
    <w:pPr>
      <w:pBdr>
        <w:top w:val="single" w:sz="8" w:space="0" w:color="auto"/>
        <w:bottom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06">
    <w:name w:val="xl48206"/>
    <w:basedOn w:val="a2"/>
    <w:rsid w:val="00D27217"/>
    <w:pPr>
      <w:pBdr>
        <w:top w:val="single" w:sz="8"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07">
    <w:name w:val="xl48207"/>
    <w:basedOn w:val="a2"/>
    <w:rsid w:val="00D27217"/>
    <w:pPr>
      <w:pBdr>
        <w:top w:val="single" w:sz="4" w:space="0" w:color="auto"/>
        <w:bottom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208">
    <w:name w:val="xl48208"/>
    <w:basedOn w:val="a2"/>
    <w:rsid w:val="00D27217"/>
    <w:pPr>
      <w:pBdr>
        <w:top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209">
    <w:name w:val="xl48209"/>
    <w:basedOn w:val="a2"/>
    <w:rsid w:val="00D27217"/>
    <w:pPr>
      <w:pBdr>
        <w:bottom w:val="single" w:sz="8" w:space="0" w:color="auto"/>
      </w:pBdr>
      <w:shd w:val="clear" w:color="000000" w:fill="FFFFFF"/>
      <w:spacing w:before="100" w:beforeAutospacing="1" w:after="100" w:afterAutospacing="1"/>
    </w:pPr>
    <w:rPr>
      <w:rFonts w:ascii="Tahoma" w:hAnsi="Tahoma" w:cs="Tahoma"/>
      <w:b/>
      <w:bCs/>
      <w:color w:val="000000"/>
      <w:sz w:val="20"/>
      <w:szCs w:val="20"/>
    </w:rPr>
  </w:style>
  <w:style w:type="paragraph" w:customStyle="1" w:styleId="xl48210">
    <w:name w:val="xl48210"/>
    <w:basedOn w:val="a2"/>
    <w:rsid w:val="00D2721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11">
    <w:name w:val="xl48211"/>
    <w:basedOn w:val="a2"/>
    <w:rsid w:val="00D27217"/>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font26">
    <w:name w:val="font26"/>
    <w:basedOn w:val="a2"/>
    <w:rsid w:val="00D27217"/>
    <w:pPr>
      <w:spacing w:before="100" w:beforeAutospacing="1" w:after="100" w:afterAutospacing="1"/>
    </w:pPr>
    <w:rPr>
      <w:rFonts w:ascii="Tahoma" w:hAnsi="Tahoma" w:cs="Tahoma"/>
      <w:b/>
      <w:bCs/>
      <w:i/>
      <w:iCs/>
      <w:sz w:val="22"/>
      <w:szCs w:val="22"/>
    </w:rPr>
  </w:style>
  <w:style w:type="paragraph" w:customStyle="1" w:styleId="font27">
    <w:name w:val="font27"/>
    <w:basedOn w:val="a2"/>
    <w:rsid w:val="00D27217"/>
    <w:pPr>
      <w:spacing w:before="100" w:beforeAutospacing="1" w:after="100" w:afterAutospacing="1"/>
    </w:pPr>
    <w:rPr>
      <w:rFonts w:ascii="Tahoma" w:hAnsi="Tahoma" w:cs="Tahoma"/>
      <w:b/>
      <w:bCs/>
      <w:sz w:val="22"/>
      <w:szCs w:val="22"/>
    </w:rPr>
  </w:style>
  <w:style w:type="paragraph" w:customStyle="1" w:styleId="font28">
    <w:name w:val="font28"/>
    <w:basedOn w:val="a2"/>
    <w:rsid w:val="00D27217"/>
    <w:pPr>
      <w:spacing w:before="100" w:beforeAutospacing="1" w:after="100" w:afterAutospacing="1"/>
    </w:pPr>
    <w:rPr>
      <w:rFonts w:ascii="Tahoma" w:hAnsi="Tahoma" w:cs="Tahoma"/>
      <w:b/>
      <w:bCs/>
      <w:sz w:val="22"/>
      <w:szCs w:val="22"/>
    </w:rPr>
  </w:style>
  <w:style w:type="paragraph" w:customStyle="1" w:styleId="font29">
    <w:name w:val="font29"/>
    <w:basedOn w:val="a2"/>
    <w:rsid w:val="00D27217"/>
    <w:pPr>
      <w:spacing w:before="100" w:beforeAutospacing="1" w:after="100" w:afterAutospacing="1"/>
    </w:pPr>
    <w:rPr>
      <w:rFonts w:ascii="Tahoma" w:hAnsi="Tahoma" w:cs="Tahoma"/>
      <w:b/>
      <w:bCs/>
      <w:sz w:val="22"/>
      <w:szCs w:val="22"/>
    </w:rPr>
  </w:style>
  <w:style w:type="paragraph" w:customStyle="1" w:styleId="font30">
    <w:name w:val="font30"/>
    <w:basedOn w:val="a2"/>
    <w:rsid w:val="00D27217"/>
    <w:pPr>
      <w:spacing w:before="100" w:beforeAutospacing="1" w:after="100" w:afterAutospacing="1"/>
    </w:pPr>
    <w:rPr>
      <w:rFonts w:ascii="Tahoma" w:hAnsi="Tahoma" w:cs="Tahoma"/>
      <w:b/>
      <w:bCs/>
      <w:color w:val="000000"/>
      <w:sz w:val="22"/>
      <w:szCs w:val="22"/>
    </w:rPr>
  </w:style>
  <w:style w:type="paragraph" w:customStyle="1" w:styleId="font31">
    <w:name w:val="font31"/>
    <w:basedOn w:val="a2"/>
    <w:rsid w:val="00D27217"/>
    <w:pPr>
      <w:spacing w:before="100" w:beforeAutospacing="1" w:after="100" w:afterAutospacing="1"/>
    </w:pPr>
    <w:rPr>
      <w:rFonts w:ascii="Tahoma" w:hAnsi="Tahoma" w:cs="Tahoma"/>
      <w:b/>
      <w:bCs/>
      <w:i/>
      <w:iCs/>
      <w:color w:val="000000"/>
      <w:sz w:val="20"/>
      <w:szCs w:val="20"/>
    </w:rPr>
  </w:style>
  <w:style w:type="paragraph" w:customStyle="1" w:styleId="font32">
    <w:name w:val="font32"/>
    <w:basedOn w:val="a2"/>
    <w:rsid w:val="00D27217"/>
    <w:pPr>
      <w:spacing w:before="100" w:beforeAutospacing="1" w:after="100" w:afterAutospacing="1"/>
    </w:pPr>
    <w:rPr>
      <w:rFonts w:ascii="Tahoma" w:hAnsi="Tahoma" w:cs="Tahoma"/>
      <w:b/>
      <w:bCs/>
      <w:i/>
      <w:iCs/>
      <w:color w:val="000000"/>
      <w:sz w:val="20"/>
      <w:szCs w:val="20"/>
    </w:rPr>
  </w:style>
  <w:style w:type="paragraph" w:customStyle="1" w:styleId="font33">
    <w:name w:val="font33"/>
    <w:basedOn w:val="a2"/>
    <w:rsid w:val="00D27217"/>
    <w:pPr>
      <w:spacing w:before="100" w:beforeAutospacing="1" w:after="100" w:afterAutospacing="1"/>
    </w:pPr>
    <w:rPr>
      <w:rFonts w:ascii="Tahoma" w:hAnsi="Tahoma" w:cs="Tahoma"/>
      <w:b/>
      <w:bCs/>
      <w:i/>
      <w:iCs/>
      <w:color w:val="000000"/>
      <w:sz w:val="20"/>
      <w:szCs w:val="20"/>
    </w:rPr>
  </w:style>
  <w:style w:type="paragraph" w:customStyle="1" w:styleId="xl48212">
    <w:name w:val="xl48212"/>
    <w:basedOn w:val="a2"/>
    <w:rsid w:val="00D27217"/>
    <w:pPr>
      <w:pBdr>
        <w:top w:val="single" w:sz="4" w:space="0" w:color="auto"/>
        <w:bottom w:val="single" w:sz="8" w:space="0" w:color="auto"/>
        <w:right w:val="single" w:sz="4" w:space="0" w:color="auto"/>
      </w:pBdr>
      <w:shd w:val="clear" w:color="000000" w:fill="FFFFFF"/>
      <w:spacing w:before="100" w:beforeAutospacing="1" w:after="100" w:afterAutospacing="1"/>
      <w:ind w:firstLineChars="200" w:firstLine="200"/>
      <w:textAlignment w:val="center"/>
    </w:pPr>
    <w:rPr>
      <w:rFonts w:ascii="Tahoma" w:hAnsi="Tahoma" w:cs="Tahoma"/>
      <w:i/>
      <w:iCs/>
      <w:color w:val="000000"/>
      <w:sz w:val="20"/>
      <w:szCs w:val="20"/>
    </w:rPr>
  </w:style>
  <w:style w:type="paragraph" w:customStyle="1" w:styleId="xl48213">
    <w:name w:val="xl48213"/>
    <w:basedOn w:val="a2"/>
    <w:rsid w:val="00D27217"/>
    <w:pPr>
      <w:pBdr>
        <w:top w:val="single" w:sz="4" w:space="0" w:color="auto"/>
        <w:left w:val="single" w:sz="4" w:space="14" w:color="auto"/>
        <w:bottom w:val="single" w:sz="4" w:space="0" w:color="auto"/>
        <w:right w:val="single" w:sz="4" w:space="0" w:color="auto"/>
      </w:pBdr>
      <w:shd w:val="clear" w:color="000000" w:fill="FFFFFF"/>
      <w:spacing w:before="100" w:beforeAutospacing="1" w:after="100" w:afterAutospacing="1"/>
      <w:ind w:firstLineChars="200" w:firstLine="200"/>
      <w:textAlignment w:val="center"/>
    </w:pPr>
    <w:rPr>
      <w:rFonts w:ascii="Tahoma" w:hAnsi="Tahoma" w:cs="Tahoma"/>
      <w:color w:val="000000"/>
      <w:sz w:val="20"/>
      <w:szCs w:val="20"/>
    </w:rPr>
  </w:style>
  <w:style w:type="paragraph" w:customStyle="1" w:styleId="xl48214">
    <w:name w:val="xl48214"/>
    <w:basedOn w:val="a2"/>
    <w:rsid w:val="00D2721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sz w:val="20"/>
      <w:szCs w:val="20"/>
    </w:rPr>
  </w:style>
  <w:style w:type="paragraph" w:customStyle="1" w:styleId="xl48215">
    <w:name w:val="xl48215"/>
    <w:basedOn w:val="a2"/>
    <w:rsid w:val="00D27217"/>
    <w:pPr>
      <w:pBdr>
        <w:top w:val="single" w:sz="4" w:space="0" w:color="auto"/>
        <w:left w:val="single" w:sz="4" w:space="27"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i/>
      <w:iCs/>
      <w:sz w:val="20"/>
      <w:szCs w:val="20"/>
    </w:rPr>
  </w:style>
  <w:style w:type="paragraph" w:customStyle="1" w:styleId="xl48216">
    <w:name w:val="xl48216"/>
    <w:basedOn w:val="a2"/>
    <w:rsid w:val="00D27217"/>
    <w:pPr>
      <w:pBdr>
        <w:top w:val="single" w:sz="4" w:space="0" w:color="auto"/>
        <w:bottom w:val="single" w:sz="4" w:space="0" w:color="auto"/>
        <w:right w:val="single" w:sz="4" w:space="0" w:color="auto"/>
      </w:pBdr>
      <w:shd w:val="clear" w:color="000000" w:fill="FFFFFF"/>
      <w:spacing w:before="100" w:beforeAutospacing="1" w:after="100" w:afterAutospacing="1"/>
      <w:ind w:firstLineChars="700" w:firstLine="700"/>
      <w:textAlignment w:val="center"/>
    </w:pPr>
    <w:rPr>
      <w:rFonts w:ascii="Tahoma" w:hAnsi="Tahoma" w:cs="Tahoma"/>
      <w:color w:val="000000"/>
      <w:sz w:val="20"/>
      <w:szCs w:val="20"/>
    </w:rPr>
  </w:style>
  <w:style w:type="paragraph" w:customStyle="1" w:styleId="xl48217">
    <w:name w:val="xl48217"/>
    <w:basedOn w:val="a2"/>
    <w:rsid w:val="00D27217"/>
    <w:pPr>
      <w:pBdr>
        <w:top w:val="single" w:sz="4" w:space="0" w:color="auto"/>
        <w:bottom w:val="single" w:sz="4" w:space="0" w:color="auto"/>
        <w:right w:val="single" w:sz="4" w:space="0" w:color="auto"/>
      </w:pBdr>
      <w:shd w:val="clear" w:color="000000" w:fill="FFFFFF"/>
      <w:spacing w:before="100" w:beforeAutospacing="1" w:after="100" w:afterAutospacing="1"/>
      <w:ind w:firstLineChars="700" w:firstLine="700"/>
      <w:textAlignment w:val="center"/>
    </w:pPr>
    <w:rPr>
      <w:rFonts w:ascii="Tahoma" w:hAnsi="Tahoma" w:cs="Tahoma"/>
      <w:i/>
      <w:iCs/>
      <w:color w:val="000000"/>
      <w:sz w:val="20"/>
      <w:szCs w:val="20"/>
    </w:rPr>
  </w:style>
  <w:style w:type="paragraph" w:customStyle="1" w:styleId="xl48218">
    <w:name w:val="xl48218"/>
    <w:basedOn w:val="a2"/>
    <w:rsid w:val="00D27217"/>
    <w:pPr>
      <w:pBdr>
        <w:top w:val="single" w:sz="4" w:space="0" w:color="auto"/>
        <w:left w:val="single" w:sz="4" w:space="14" w:color="auto"/>
        <w:bottom w:val="single" w:sz="4" w:space="0" w:color="auto"/>
        <w:right w:val="single" w:sz="4" w:space="0" w:color="auto"/>
      </w:pBdr>
      <w:shd w:val="clear" w:color="000000" w:fill="FFFFFF"/>
      <w:spacing w:before="100" w:beforeAutospacing="1" w:after="100" w:afterAutospacing="1"/>
      <w:ind w:firstLineChars="200" w:firstLine="200"/>
      <w:textAlignment w:val="center"/>
    </w:pPr>
    <w:rPr>
      <w:rFonts w:ascii="Tahoma" w:hAnsi="Tahoma" w:cs="Tahoma"/>
      <w:sz w:val="20"/>
      <w:szCs w:val="20"/>
    </w:rPr>
  </w:style>
  <w:style w:type="paragraph" w:customStyle="1" w:styleId="xl48219">
    <w:name w:val="xl48219"/>
    <w:basedOn w:val="a2"/>
    <w:rsid w:val="00D27217"/>
    <w:pPr>
      <w:pBdr>
        <w:top w:val="single" w:sz="4" w:space="0" w:color="auto"/>
        <w:left w:val="single" w:sz="4" w:space="27" w:color="auto"/>
        <w:bottom w:val="single" w:sz="8"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sz w:val="20"/>
      <w:szCs w:val="20"/>
    </w:rPr>
  </w:style>
  <w:style w:type="paragraph" w:customStyle="1" w:styleId="xl48220">
    <w:name w:val="xl48220"/>
    <w:basedOn w:val="a2"/>
    <w:rsid w:val="00D27217"/>
    <w:pPr>
      <w:pBdr>
        <w:top w:val="single" w:sz="4" w:space="0" w:color="auto"/>
        <w:left w:val="single" w:sz="4" w:space="31" w:color="auto"/>
        <w:bottom w:val="single" w:sz="8" w:space="0" w:color="auto"/>
        <w:right w:val="single" w:sz="4" w:space="0" w:color="auto"/>
      </w:pBdr>
      <w:shd w:val="clear" w:color="000000" w:fill="FFFFFF"/>
      <w:spacing w:before="100" w:beforeAutospacing="1" w:after="100" w:afterAutospacing="1"/>
      <w:ind w:firstLineChars="700" w:firstLine="700"/>
      <w:textAlignment w:val="center"/>
    </w:pPr>
    <w:rPr>
      <w:rFonts w:ascii="Tahoma" w:hAnsi="Tahoma" w:cs="Tahoma"/>
      <w:sz w:val="20"/>
      <w:szCs w:val="20"/>
    </w:rPr>
  </w:style>
  <w:style w:type="paragraph" w:customStyle="1" w:styleId="xl48221">
    <w:name w:val="xl48221"/>
    <w:basedOn w:val="a2"/>
    <w:rsid w:val="00D2721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222">
    <w:name w:val="xl48222"/>
    <w:basedOn w:val="a2"/>
    <w:rsid w:val="00D2721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sz w:val="20"/>
      <w:szCs w:val="20"/>
    </w:rPr>
  </w:style>
  <w:style w:type="paragraph" w:customStyle="1" w:styleId="xl48223">
    <w:name w:val="xl48223"/>
    <w:basedOn w:val="a2"/>
    <w:rsid w:val="00D27217"/>
    <w:pPr>
      <w:pBdr>
        <w:left w:val="single" w:sz="8" w:space="0" w:color="auto"/>
        <w:right w:val="single" w:sz="4" w:space="7" w:color="auto"/>
      </w:pBdr>
      <w:shd w:val="clear" w:color="000000" w:fill="FFFFFF"/>
      <w:spacing w:before="100" w:beforeAutospacing="1" w:after="100" w:afterAutospacing="1"/>
      <w:ind w:firstLineChars="100" w:firstLine="100"/>
      <w:jc w:val="right"/>
    </w:pPr>
    <w:rPr>
      <w:rFonts w:ascii="Tahoma" w:hAnsi="Tahoma" w:cs="Tahoma"/>
      <w:color w:val="000000"/>
      <w:sz w:val="20"/>
      <w:szCs w:val="20"/>
    </w:rPr>
  </w:style>
  <w:style w:type="paragraph" w:customStyle="1" w:styleId="xl48224">
    <w:name w:val="xl48224"/>
    <w:basedOn w:val="a2"/>
    <w:rsid w:val="00D27217"/>
    <w:pPr>
      <w:pBdr>
        <w:left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225">
    <w:name w:val="xl48225"/>
    <w:basedOn w:val="a2"/>
    <w:rsid w:val="00D27217"/>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pPr>
    <w:rPr>
      <w:rFonts w:ascii="Tahoma" w:hAnsi="Tahoma" w:cs="Tahoma"/>
      <w:color w:val="000000"/>
      <w:sz w:val="20"/>
      <w:szCs w:val="20"/>
    </w:rPr>
  </w:style>
  <w:style w:type="paragraph" w:customStyle="1" w:styleId="xl48226">
    <w:name w:val="xl48226"/>
    <w:basedOn w:val="a2"/>
    <w:rsid w:val="00D27217"/>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sz w:val="20"/>
      <w:szCs w:val="20"/>
    </w:rPr>
  </w:style>
  <w:style w:type="paragraph" w:customStyle="1" w:styleId="xl48227">
    <w:name w:val="xl48227"/>
    <w:basedOn w:val="a2"/>
    <w:rsid w:val="00D27217"/>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textAlignment w:val="center"/>
    </w:pPr>
    <w:rPr>
      <w:rFonts w:ascii="Tahoma" w:hAnsi="Tahoma" w:cs="Tahoma"/>
      <w:sz w:val="20"/>
      <w:szCs w:val="20"/>
    </w:rPr>
  </w:style>
  <w:style w:type="paragraph" w:customStyle="1" w:styleId="xl48228">
    <w:name w:val="xl48228"/>
    <w:basedOn w:val="a2"/>
    <w:rsid w:val="00D2721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sz w:val="20"/>
      <w:szCs w:val="20"/>
    </w:rPr>
  </w:style>
  <w:style w:type="paragraph" w:customStyle="1" w:styleId="xl48229">
    <w:name w:val="xl48229"/>
    <w:basedOn w:val="a2"/>
    <w:rsid w:val="00D27217"/>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textAlignment w:val="center"/>
    </w:pPr>
    <w:rPr>
      <w:rFonts w:ascii="Tahoma" w:hAnsi="Tahoma" w:cs="Tahoma"/>
      <w:sz w:val="20"/>
      <w:szCs w:val="20"/>
    </w:rPr>
  </w:style>
  <w:style w:type="paragraph" w:customStyle="1" w:styleId="xl48230">
    <w:name w:val="xl48230"/>
    <w:basedOn w:val="a2"/>
    <w:rsid w:val="00D27217"/>
    <w:pPr>
      <w:pBdr>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231">
    <w:name w:val="xl48231"/>
    <w:basedOn w:val="a2"/>
    <w:rsid w:val="00D27217"/>
    <w:pPr>
      <w:pBdr>
        <w:left w:val="single" w:sz="4" w:space="27"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color w:val="000000"/>
      <w:sz w:val="20"/>
      <w:szCs w:val="20"/>
    </w:rPr>
  </w:style>
  <w:style w:type="paragraph" w:customStyle="1" w:styleId="xl48232">
    <w:name w:val="xl48232"/>
    <w:basedOn w:val="a2"/>
    <w:rsid w:val="00D2721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233">
    <w:name w:val="xl48233"/>
    <w:basedOn w:val="a2"/>
    <w:rsid w:val="00D27217"/>
    <w:pPr>
      <w:pBdr>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234">
    <w:name w:val="xl48234"/>
    <w:basedOn w:val="a2"/>
    <w:rsid w:val="00D27217"/>
    <w:pPr>
      <w:pBdr>
        <w:top w:val="single" w:sz="4" w:space="0" w:color="auto"/>
        <w:left w:val="single" w:sz="4" w:space="14" w:color="auto"/>
        <w:bottom w:val="single" w:sz="8" w:space="0" w:color="auto"/>
        <w:right w:val="single" w:sz="4" w:space="0" w:color="auto"/>
      </w:pBdr>
      <w:shd w:val="clear" w:color="000000" w:fill="FFFFFF"/>
      <w:spacing w:before="100" w:beforeAutospacing="1" w:after="100" w:afterAutospacing="1"/>
      <w:ind w:firstLineChars="200" w:firstLine="200"/>
      <w:textAlignment w:val="center"/>
    </w:pPr>
    <w:rPr>
      <w:rFonts w:ascii="Tahoma" w:hAnsi="Tahoma" w:cs="Tahoma"/>
      <w:sz w:val="20"/>
      <w:szCs w:val="20"/>
    </w:rPr>
  </w:style>
  <w:style w:type="paragraph" w:customStyle="1" w:styleId="xl48235">
    <w:name w:val="xl48235"/>
    <w:basedOn w:val="a2"/>
    <w:rsid w:val="00D2721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20"/>
      <w:szCs w:val="20"/>
    </w:rPr>
  </w:style>
  <w:style w:type="paragraph" w:customStyle="1" w:styleId="xl48236">
    <w:name w:val="xl48236"/>
    <w:basedOn w:val="a2"/>
    <w:rsid w:val="00D27217"/>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top"/>
    </w:pPr>
    <w:rPr>
      <w:rFonts w:ascii="Tahoma" w:hAnsi="Tahoma" w:cs="Tahoma"/>
      <w:color w:val="000000"/>
      <w:sz w:val="20"/>
      <w:szCs w:val="20"/>
    </w:rPr>
  </w:style>
  <w:style w:type="paragraph" w:customStyle="1" w:styleId="xl48237">
    <w:name w:val="xl48237"/>
    <w:basedOn w:val="a2"/>
    <w:rsid w:val="00D27217"/>
    <w:pPr>
      <w:pBdr>
        <w:top w:val="single" w:sz="8" w:space="0" w:color="auto"/>
        <w:bottom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38">
    <w:name w:val="xl48238"/>
    <w:basedOn w:val="a2"/>
    <w:rsid w:val="00D27217"/>
    <w:pPr>
      <w:pBdr>
        <w:top w:val="single" w:sz="8"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39">
    <w:name w:val="xl48239"/>
    <w:basedOn w:val="a2"/>
    <w:rsid w:val="00D27217"/>
    <w:pPr>
      <w:shd w:val="clear" w:color="000000" w:fill="FFFFFF"/>
      <w:spacing w:before="100" w:beforeAutospacing="1" w:after="100" w:afterAutospacing="1"/>
      <w:jc w:val="center"/>
      <w:textAlignment w:val="center"/>
    </w:pPr>
    <w:rPr>
      <w:rFonts w:ascii="Tahoma" w:hAnsi="Tahoma" w:cs="Tahoma"/>
      <w:b/>
      <w:bCs/>
    </w:rPr>
  </w:style>
  <w:style w:type="paragraph" w:customStyle="1" w:styleId="xl48240">
    <w:name w:val="xl48240"/>
    <w:basedOn w:val="a2"/>
    <w:rsid w:val="00D27217"/>
    <w:pPr>
      <w:pBdr>
        <w:top w:val="single" w:sz="4" w:space="0" w:color="auto"/>
        <w:bottom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41">
    <w:name w:val="xl48241"/>
    <w:basedOn w:val="a2"/>
    <w:rsid w:val="00D27217"/>
    <w:pPr>
      <w:pBdr>
        <w:top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42">
    <w:name w:val="xl48242"/>
    <w:basedOn w:val="a2"/>
    <w:rsid w:val="00D27217"/>
    <w:pPr>
      <w:pBdr>
        <w:bottom w:val="single" w:sz="8" w:space="0" w:color="auto"/>
      </w:pBdr>
      <w:shd w:val="clear" w:color="000000" w:fill="FFFFFF"/>
      <w:spacing w:before="100" w:beforeAutospacing="1" w:after="100" w:afterAutospacing="1"/>
    </w:pPr>
    <w:rPr>
      <w:rFonts w:ascii="Tahoma" w:hAnsi="Tahoma" w:cs="Tahoma"/>
      <w:b/>
      <w:bCs/>
      <w:color w:val="000000"/>
      <w:sz w:val="20"/>
      <w:szCs w:val="20"/>
    </w:rPr>
  </w:style>
  <w:style w:type="paragraph" w:customStyle="1" w:styleId="xl48243">
    <w:name w:val="xl48243"/>
    <w:basedOn w:val="a2"/>
    <w:rsid w:val="00D2721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44">
    <w:name w:val="xl48244"/>
    <w:basedOn w:val="a2"/>
    <w:rsid w:val="00D27217"/>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45">
    <w:name w:val="xl48245"/>
    <w:basedOn w:val="a2"/>
    <w:rsid w:val="00D2721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46">
    <w:name w:val="xl48246"/>
    <w:basedOn w:val="a2"/>
    <w:rsid w:val="00D27217"/>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numbering" w:customStyle="1" w:styleId="551">
    <w:name w:val="Нет списка55"/>
    <w:next w:val="a5"/>
    <w:uiPriority w:val="99"/>
    <w:semiHidden/>
    <w:unhideWhenUsed/>
    <w:rsid w:val="005355D0"/>
  </w:style>
  <w:style w:type="table" w:customStyle="1" w:styleId="860">
    <w:name w:val="Сетка таблицы86"/>
    <w:basedOn w:val="a4"/>
    <w:next w:val="ae"/>
    <w:uiPriority w:val="39"/>
    <w:rsid w:val="005355D0"/>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71">
    <w:name w:val="Нет списка127"/>
    <w:next w:val="a5"/>
    <w:uiPriority w:val="99"/>
    <w:semiHidden/>
    <w:unhideWhenUsed/>
    <w:rsid w:val="005355D0"/>
  </w:style>
  <w:style w:type="numbering" w:customStyle="1" w:styleId="2201">
    <w:name w:val="Нет списка220"/>
    <w:next w:val="a5"/>
    <w:uiPriority w:val="99"/>
    <w:semiHidden/>
    <w:unhideWhenUsed/>
    <w:rsid w:val="005355D0"/>
  </w:style>
  <w:style w:type="table" w:customStyle="1" w:styleId="2220">
    <w:name w:val="Сетка таблицы222"/>
    <w:basedOn w:val="a4"/>
    <w:next w:val="ae"/>
    <w:uiPriority w:val="39"/>
    <w:rsid w:val="005355D0"/>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1">
    <w:name w:val="Нет списка56"/>
    <w:next w:val="a5"/>
    <w:uiPriority w:val="99"/>
    <w:semiHidden/>
    <w:unhideWhenUsed/>
    <w:rsid w:val="00C63C56"/>
  </w:style>
  <w:style w:type="table" w:customStyle="1" w:styleId="870">
    <w:name w:val="Сетка таблицы87"/>
    <w:basedOn w:val="a4"/>
    <w:next w:val="ae"/>
    <w:uiPriority w:val="39"/>
    <w:rsid w:val="00C63C56"/>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81">
    <w:name w:val="Нет списка128"/>
    <w:next w:val="a5"/>
    <w:uiPriority w:val="99"/>
    <w:semiHidden/>
    <w:unhideWhenUsed/>
    <w:rsid w:val="00C63C56"/>
  </w:style>
  <w:style w:type="numbering" w:customStyle="1" w:styleId="2221">
    <w:name w:val="Нет списка222"/>
    <w:next w:val="a5"/>
    <w:uiPriority w:val="99"/>
    <w:semiHidden/>
    <w:unhideWhenUsed/>
    <w:rsid w:val="00C63C56"/>
  </w:style>
  <w:style w:type="table" w:customStyle="1" w:styleId="2230">
    <w:name w:val="Сетка таблицы223"/>
    <w:basedOn w:val="a4"/>
    <w:next w:val="ae"/>
    <w:uiPriority w:val="39"/>
    <w:rsid w:val="00C63C56"/>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31">
    <w:name w:val="Нет списка313"/>
    <w:next w:val="a5"/>
    <w:uiPriority w:val="99"/>
    <w:semiHidden/>
    <w:unhideWhenUsed/>
    <w:rsid w:val="00C63C56"/>
  </w:style>
  <w:style w:type="numbering" w:customStyle="1" w:styleId="570">
    <w:name w:val="Нет списка57"/>
    <w:next w:val="a5"/>
    <w:uiPriority w:val="99"/>
    <w:semiHidden/>
    <w:unhideWhenUsed/>
    <w:rsid w:val="002549C9"/>
  </w:style>
  <w:style w:type="table" w:customStyle="1" w:styleId="880">
    <w:name w:val="Сетка таблицы88"/>
    <w:basedOn w:val="a4"/>
    <w:next w:val="ae"/>
    <w:uiPriority w:val="39"/>
    <w:rsid w:val="002549C9"/>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91">
    <w:name w:val="Нет списка129"/>
    <w:next w:val="a5"/>
    <w:uiPriority w:val="99"/>
    <w:semiHidden/>
    <w:unhideWhenUsed/>
    <w:rsid w:val="002549C9"/>
  </w:style>
  <w:style w:type="numbering" w:customStyle="1" w:styleId="2231">
    <w:name w:val="Нет списка223"/>
    <w:next w:val="a5"/>
    <w:uiPriority w:val="99"/>
    <w:semiHidden/>
    <w:unhideWhenUsed/>
    <w:rsid w:val="002549C9"/>
  </w:style>
  <w:style w:type="table" w:customStyle="1" w:styleId="2240">
    <w:name w:val="Сетка таблицы224"/>
    <w:basedOn w:val="a4"/>
    <w:next w:val="ae"/>
    <w:uiPriority w:val="39"/>
    <w:rsid w:val="002549C9"/>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9">
    <w:name w:val="Сетка таблицы89"/>
    <w:basedOn w:val="a4"/>
    <w:next w:val="ae"/>
    <w:rsid w:val="00A27E0E"/>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00">
    <w:name w:val="Сетка таблицы90"/>
    <w:basedOn w:val="a4"/>
    <w:next w:val="ae"/>
    <w:rsid w:val="0075142E"/>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80">
    <w:name w:val="Нет списка58"/>
    <w:next w:val="a5"/>
    <w:semiHidden/>
    <w:unhideWhenUsed/>
    <w:rsid w:val="0026031A"/>
  </w:style>
  <w:style w:type="numbering" w:customStyle="1" w:styleId="590">
    <w:name w:val="Нет списка59"/>
    <w:next w:val="a5"/>
    <w:semiHidden/>
    <w:unhideWhenUsed/>
    <w:rsid w:val="0026031A"/>
  </w:style>
  <w:style w:type="paragraph" w:customStyle="1" w:styleId="11f0">
    <w:name w:val="Знак Знак Знак Знак11"/>
    <w:basedOn w:val="a2"/>
    <w:rsid w:val="0026031A"/>
    <w:pPr>
      <w:tabs>
        <w:tab w:val="num" w:pos="360"/>
      </w:tabs>
      <w:spacing w:after="160" w:line="240" w:lineRule="exact"/>
    </w:pPr>
    <w:rPr>
      <w:rFonts w:ascii="Verdana" w:hAnsi="Verdana" w:cs="Verdana"/>
      <w:sz w:val="20"/>
      <w:szCs w:val="20"/>
      <w:lang w:val="en-US" w:eastAsia="en-US"/>
    </w:rPr>
  </w:style>
  <w:style w:type="paragraph" w:customStyle="1" w:styleId="3f4">
    <w:name w:val="Знак Знак Знак Знак3"/>
    <w:basedOn w:val="a2"/>
    <w:rsid w:val="0026031A"/>
    <w:pPr>
      <w:tabs>
        <w:tab w:val="num" w:pos="360"/>
      </w:tabs>
      <w:spacing w:after="160" w:line="240" w:lineRule="exact"/>
    </w:pPr>
    <w:rPr>
      <w:rFonts w:ascii="Verdana" w:hAnsi="Verdana" w:cs="Verdana"/>
      <w:sz w:val="20"/>
      <w:szCs w:val="20"/>
      <w:lang w:val="en-US" w:eastAsia="en-US"/>
    </w:rPr>
  </w:style>
  <w:style w:type="paragraph" w:customStyle="1" w:styleId="1fff0">
    <w:name w:val="Знак Знак Знак Знак Знак Знак Знак Знак1"/>
    <w:basedOn w:val="a2"/>
    <w:rsid w:val="0026031A"/>
    <w:pPr>
      <w:tabs>
        <w:tab w:val="num" w:pos="360"/>
      </w:tabs>
      <w:spacing w:after="160" w:line="240" w:lineRule="exact"/>
    </w:pPr>
    <w:rPr>
      <w:rFonts w:ascii="Verdana" w:hAnsi="Verdana" w:cs="Verdana"/>
      <w:sz w:val="20"/>
      <w:szCs w:val="20"/>
      <w:lang w:val="en-US" w:eastAsia="en-US"/>
    </w:rPr>
  </w:style>
  <w:style w:type="paragraph" w:customStyle="1" w:styleId="11f1">
    <w:name w:val="Знак Знак Знак Знак1 Знак Знак Знак Знак1"/>
    <w:basedOn w:val="a2"/>
    <w:rsid w:val="0026031A"/>
    <w:pPr>
      <w:tabs>
        <w:tab w:val="num" w:pos="360"/>
      </w:tabs>
      <w:spacing w:after="160" w:line="240" w:lineRule="exact"/>
    </w:pPr>
    <w:rPr>
      <w:rFonts w:ascii="Verdana" w:hAnsi="Verdana" w:cs="Verdana"/>
      <w:sz w:val="20"/>
      <w:szCs w:val="20"/>
      <w:lang w:val="en-US" w:eastAsia="en-US"/>
    </w:rPr>
  </w:style>
  <w:style w:type="paragraph" w:customStyle="1" w:styleId="1fff1">
    <w:name w:val="Знак Знак Знак Знак Знак Знак Знак Знак Знак Знак1"/>
    <w:basedOn w:val="a2"/>
    <w:rsid w:val="0026031A"/>
    <w:pPr>
      <w:tabs>
        <w:tab w:val="num" w:pos="360"/>
      </w:tabs>
      <w:spacing w:after="160" w:line="240" w:lineRule="exact"/>
    </w:pPr>
    <w:rPr>
      <w:rFonts w:ascii="Verdana" w:hAnsi="Verdana" w:cs="Verdana"/>
      <w:sz w:val="20"/>
      <w:szCs w:val="20"/>
      <w:lang w:val="en-US" w:eastAsia="en-US"/>
    </w:rPr>
  </w:style>
  <w:style w:type="paragraph" w:customStyle="1" w:styleId="1115">
    <w:name w:val="Знак Знак1 Знак Знак11"/>
    <w:basedOn w:val="a2"/>
    <w:rsid w:val="0026031A"/>
    <w:pPr>
      <w:tabs>
        <w:tab w:val="num" w:pos="360"/>
      </w:tabs>
      <w:spacing w:after="160" w:line="240" w:lineRule="exact"/>
    </w:pPr>
    <w:rPr>
      <w:rFonts w:ascii="Verdana" w:hAnsi="Verdana" w:cs="Verdana"/>
      <w:sz w:val="20"/>
      <w:szCs w:val="20"/>
      <w:lang w:val="en-US" w:eastAsia="en-US"/>
    </w:rPr>
  </w:style>
  <w:style w:type="paragraph" w:customStyle="1" w:styleId="1fff2">
    <w:name w:val="Знак Знак Знак Знак Знак Знак Знак Знак Знак Знак Знак Знак Знак Знак1"/>
    <w:basedOn w:val="a2"/>
    <w:rsid w:val="0026031A"/>
    <w:pPr>
      <w:tabs>
        <w:tab w:val="num" w:pos="360"/>
      </w:tabs>
      <w:spacing w:after="160" w:line="240" w:lineRule="exact"/>
    </w:pPr>
    <w:rPr>
      <w:rFonts w:ascii="Verdana" w:hAnsi="Verdana" w:cs="Verdana"/>
      <w:sz w:val="20"/>
      <w:szCs w:val="20"/>
      <w:lang w:val="en-US" w:eastAsia="en-US"/>
    </w:rPr>
  </w:style>
  <w:style w:type="paragraph" w:customStyle="1" w:styleId="11f2">
    <w:name w:val="Знак Знак Знак Знак1 Знак Знак Знак Знак Знак Знак Знак Знак Знак Знак Знак Знак Знак Знак Знак Знак Знак Знак Знак Знак Знак Знак Знак Знак1"/>
    <w:basedOn w:val="a2"/>
    <w:rsid w:val="0026031A"/>
    <w:pPr>
      <w:tabs>
        <w:tab w:val="num" w:pos="360"/>
      </w:tabs>
      <w:spacing w:after="160" w:line="240" w:lineRule="exact"/>
    </w:pPr>
    <w:rPr>
      <w:rFonts w:ascii="Verdana" w:hAnsi="Verdana" w:cs="Verdana"/>
      <w:sz w:val="20"/>
      <w:szCs w:val="20"/>
      <w:lang w:val="en-US" w:eastAsia="en-US"/>
    </w:rPr>
  </w:style>
  <w:style w:type="paragraph" w:customStyle="1" w:styleId="11f3">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1"/>
    <w:basedOn w:val="a2"/>
    <w:rsid w:val="0026031A"/>
    <w:pPr>
      <w:tabs>
        <w:tab w:val="num" w:pos="360"/>
      </w:tabs>
      <w:spacing w:after="160" w:line="240" w:lineRule="exact"/>
    </w:pPr>
    <w:rPr>
      <w:rFonts w:ascii="Verdana" w:hAnsi="Verdana" w:cs="Verdana"/>
      <w:sz w:val="20"/>
      <w:szCs w:val="20"/>
      <w:lang w:val="en-US" w:eastAsia="en-US"/>
    </w:rPr>
  </w:style>
  <w:style w:type="paragraph" w:customStyle="1" w:styleId="11f4">
    <w:name w:val="Знак Знак1 Знак Знак Знак Знак Знак Знак Знак Знак Знак Знак Знак Знак Знак Знак Знак Знак1"/>
    <w:basedOn w:val="a2"/>
    <w:rsid w:val="0026031A"/>
    <w:pPr>
      <w:tabs>
        <w:tab w:val="num" w:pos="360"/>
      </w:tabs>
      <w:spacing w:after="160" w:line="240" w:lineRule="exact"/>
    </w:pPr>
    <w:rPr>
      <w:rFonts w:ascii="Verdana" w:hAnsi="Verdana" w:cs="Verdana"/>
      <w:sz w:val="20"/>
      <w:szCs w:val="20"/>
      <w:lang w:val="en-US" w:eastAsia="en-US"/>
    </w:rPr>
  </w:style>
  <w:style w:type="paragraph" w:customStyle="1" w:styleId="11f5">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1"/>
    <w:basedOn w:val="a2"/>
    <w:rsid w:val="0026031A"/>
    <w:pPr>
      <w:tabs>
        <w:tab w:val="num" w:pos="360"/>
      </w:tabs>
      <w:spacing w:after="160" w:line="240" w:lineRule="exact"/>
    </w:pPr>
    <w:rPr>
      <w:rFonts w:ascii="Verdana" w:hAnsi="Verdana" w:cs="Verdana"/>
      <w:sz w:val="20"/>
      <w:szCs w:val="20"/>
      <w:lang w:val="en-US" w:eastAsia="en-US"/>
    </w:rPr>
  </w:style>
  <w:style w:type="paragraph" w:customStyle="1" w:styleId="1fff3">
    <w:name w:val="Знак Знак Знак Знак Знак Знак Знак Знак Знак Знак Знак Знак Знак Знак Знак Знак1"/>
    <w:basedOn w:val="a2"/>
    <w:rsid w:val="0026031A"/>
    <w:pPr>
      <w:tabs>
        <w:tab w:val="num" w:pos="360"/>
      </w:tabs>
      <w:spacing w:after="160" w:line="240" w:lineRule="exact"/>
    </w:pPr>
    <w:rPr>
      <w:rFonts w:ascii="Verdana" w:hAnsi="Verdana" w:cs="Verdana"/>
      <w:sz w:val="20"/>
      <w:szCs w:val="20"/>
      <w:lang w:val="en-US" w:eastAsia="en-US"/>
    </w:rPr>
  </w:style>
  <w:style w:type="paragraph" w:customStyle="1" w:styleId="319">
    <w:name w:val="Знак Знак31"/>
    <w:basedOn w:val="a2"/>
    <w:rsid w:val="0026031A"/>
    <w:pPr>
      <w:tabs>
        <w:tab w:val="num" w:pos="360"/>
      </w:tabs>
      <w:spacing w:after="160" w:line="240" w:lineRule="exact"/>
    </w:pPr>
    <w:rPr>
      <w:rFonts w:ascii="Verdana" w:hAnsi="Verdana" w:cs="Verdana"/>
      <w:sz w:val="20"/>
      <w:szCs w:val="20"/>
      <w:lang w:val="en-US" w:eastAsia="en-US"/>
    </w:rPr>
  </w:style>
  <w:style w:type="paragraph" w:customStyle="1" w:styleId="11f6">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2"/>
    <w:rsid w:val="0026031A"/>
    <w:pPr>
      <w:tabs>
        <w:tab w:val="num" w:pos="360"/>
      </w:tabs>
      <w:spacing w:after="160" w:line="240" w:lineRule="exact"/>
    </w:pPr>
    <w:rPr>
      <w:rFonts w:ascii="Verdana" w:hAnsi="Verdana" w:cs="Verdana"/>
      <w:sz w:val="20"/>
      <w:szCs w:val="20"/>
      <w:lang w:val="en-US" w:eastAsia="en-US"/>
    </w:rPr>
  </w:style>
  <w:style w:type="numbering" w:customStyle="1" w:styleId="601">
    <w:name w:val="Нет списка60"/>
    <w:next w:val="a5"/>
    <w:uiPriority w:val="99"/>
    <w:semiHidden/>
    <w:unhideWhenUsed/>
    <w:rsid w:val="0026031A"/>
  </w:style>
  <w:style w:type="numbering" w:customStyle="1" w:styleId="631">
    <w:name w:val="Нет списка63"/>
    <w:next w:val="a5"/>
    <w:semiHidden/>
    <w:unhideWhenUsed/>
    <w:rsid w:val="00483E50"/>
  </w:style>
  <w:style w:type="numbering" w:customStyle="1" w:styleId="641">
    <w:name w:val="Нет списка64"/>
    <w:next w:val="a5"/>
    <w:uiPriority w:val="99"/>
    <w:semiHidden/>
    <w:unhideWhenUsed/>
    <w:rsid w:val="00264B6C"/>
  </w:style>
  <w:style w:type="table" w:customStyle="1" w:styleId="910">
    <w:name w:val="Сетка таблицы91"/>
    <w:basedOn w:val="a4"/>
    <w:next w:val="ae"/>
    <w:uiPriority w:val="39"/>
    <w:rsid w:val="00264B6C"/>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c">
    <w:name w:val="Знак Знак1 Знак Знак3"/>
    <w:basedOn w:val="a2"/>
    <w:rsid w:val="00264B6C"/>
    <w:pPr>
      <w:tabs>
        <w:tab w:val="num" w:pos="360"/>
      </w:tabs>
      <w:spacing w:after="160" w:line="240" w:lineRule="exact"/>
    </w:pPr>
    <w:rPr>
      <w:rFonts w:ascii="Verdana" w:hAnsi="Verdana" w:cs="Verdana"/>
      <w:sz w:val="20"/>
      <w:szCs w:val="20"/>
      <w:lang w:val="en-US" w:eastAsia="en-US"/>
    </w:rPr>
  </w:style>
  <w:style w:type="table" w:customStyle="1" w:styleId="225">
    <w:name w:val="Сетка таблицы225"/>
    <w:basedOn w:val="a4"/>
    <w:next w:val="ae"/>
    <w:uiPriority w:val="39"/>
    <w:rsid w:val="00264B6C"/>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1">
    <w:name w:val="Нет списка130"/>
    <w:next w:val="a5"/>
    <w:uiPriority w:val="99"/>
    <w:semiHidden/>
    <w:rsid w:val="00264B6C"/>
  </w:style>
  <w:style w:type="numbering" w:customStyle="1" w:styleId="11150">
    <w:name w:val="Нет списка1115"/>
    <w:next w:val="a5"/>
    <w:uiPriority w:val="99"/>
    <w:semiHidden/>
    <w:unhideWhenUsed/>
    <w:rsid w:val="00264B6C"/>
  </w:style>
  <w:style w:type="numbering" w:customStyle="1" w:styleId="1116">
    <w:name w:val="Нет списка1116"/>
    <w:next w:val="a5"/>
    <w:uiPriority w:val="99"/>
    <w:semiHidden/>
    <w:unhideWhenUsed/>
    <w:rsid w:val="00264B6C"/>
  </w:style>
  <w:style w:type="table" w:customStyle="1" w:styleId="11112">
    <w:name w:val="Сетка таблицы1111"/>
    <w:basedOn w:val="a4"/>
    <w:next w:val="ae"/>
    <w:uiPriority w:val="39"/>
    <w:rsid w:val="00264B6C"/>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20">
    <w:name w:val="Нет списка11112"/>
    <w:next w:val="a5"/>
    <w:uiPriority w:val="99"/>
    <w:semiHidden/>
    <w:unhideWhenUsed/>
    <w:rsid w:val="00264B6C"/>
  </w:style>
  <w:style w:type="numbering" w:customStyle="1" w:styleId="111112">
    <w:name w:val="Нет списка111112"/>
    <w:next w:val="a5"/>
    <w:uiPriority w:val="99"/>
    <w:semiHidden/>
    <w:unhideWhenUsed/>
    <w:rsid w:val="00264B6C"/>
  </w:style>
  <w:style w:type="paragraph" w:customStyle="1" w:styleId="3f5">
    <w:name w:val="3"/>
    <w:basedOn w:val="a2"/>
    <w:next w:val="afff5"/>
    <w:rsid w:val="00264B6C"/>
    <w:pPr>
      <w:spacing w:before="100" w:beforeAutospacing="1" w:after="100" w:afterAutospacing="1"/>
    </w:pPr>
  </w:style>
  <w:style w:type="numbering" w:customStyle="1" w:styleId="1111111">
    <w:name w:val="Нет списка1111111"/>
    <w:next w:val="a5"/>
    <w:uiPriority w:val="99"/>
    <w:semiHidden/>
    <w:unhideWhenUsed/>
    <w:rsid w:val="00264B6C"/>
  </w:style>
  <w:style w:type="numbering" w:customStyle="1" w:styleId="2241">
    <w:name w:val="Нет списка224"/>
    <w:next w:val="a5"/>
    <w:uiPriority w:val="99"/>
    <w:semiHidden/>
    <w:unhideWhenUsed/>
    <w:rsid w:val="00264B6C"/>
  </w:style>
  <w:style w:type="numbering" w:customStyle="1" w:styleId="3141">
    <w:name w:val="Нет списка314"/>
    <w:next w:val="a5"/>
    <w:uiPriority w:val="99"/>
    <w:semiHidden/>
    <w:unhideWhenUsed/>
    <w:rsid w:val="00264B6C"/>
  </w:style>
  <w:style w:type="table" w:customStyle="1" w:styleId="3123">
    <w:name w:val="Сетка таблицы312"/>
    <w:basedOn w:val="a4"/>
    <w:next w:val="ae"/>
    <w:uiPriority w:val="39"/>
    <w:rsid w:val="00264B6C"/>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01">
    <w:name w:val="Нет списка410"/>
    <w:next w:val="a5"/>
    <w:uiPriority w:val="99"/>
    <w:semiHidden/>
    <w:unhideWhenUsed/>
    <w:rsid w:val="00264B6C"/>
  </w:style>
  <w:style w:type="numbering" w:customStyle="1" w:styleId="5101">
    <w:name w:val="Нет списка510"/>
    <w:next w:val="a5"/>
    <w:uiPriority w:val="99"/>
    <w:semiHidden/>
    <w:unhideWhenUsed/>
    <w:rsid w:val="00264B6C"/>
  </w:style>
  <w:style w:type="table" w:customStyle="1" w:styleId="5120">
    <w:name w:val="Сетка таблицы512"/>
    <w:basedOn w:val="a4"/>
    <w:next w:val="ae"/>
    <w:uiPriority w:val="39"/>
    <w:rsid w:val="00264B6C"/>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51">
    <w:name w:val="Нет списка65"/>
    <w:next w:val="a5"/>
    <w:uiPriority w:val="99"/>
    <w:semiHidden/>
    <w:unhideWhenUsed/>
    <w:rsid w:val="00264B6C"/>
  </w:style>
  <w:style w:type="table" w:customStyle="1" w:styleId="613">
    <w:name w:val="Сетка таблицы613"/>
    <w:basedOn w:val="a4"/>
    <w:next w:val="ae"/>
    <w:uiPriority w:val="39"/>
    <w:rsid w:val="00264B6C"/>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1">
    <w:name w:val="Нет списка73"/>
    <w:next w:val="a5"/>
    <w:uiPriority w:val="99"/>
    <w:semiHidden/>
    <w:unhideWhenUsed/>
    <w:rsid w:val="00264B6C"/>
  </w:style>
  <w:style w:type="numbering" w:customStyle="1" w:styleId="12100">
    <w:name w:val="Нет списка1210"/>
    <w:next w:val="a5"/>
    <w:uiPriority w:val="99"/>
    <w:semiHidden/>
    <w:unhideWhenUsed/>
    <w:rsid w:val="00264B6C"/>
  </w:style>
  <w:style w:type="numbering" w:customStyle="1" w:styleId="11111111">
    <w:name w:val="Нет списка11111111"/>
    <w:next w:val="a5"/>
    <w:uiPriority w:val="99"/>
    <w:semiHidden/>
    <w:unhideWhenUsed/>
    <w:rsid w:val="00264B6C"/>
  </w:style>
  <w:style w:type="numbering" w:customStyle="1" w:styleId="111111111">
    <w:name w:val="Нет списка111111111"/>
    <w:next w:val="a5"/>
    <w:uiPriority w:val="99"/>
    <w:semiHidden/>
    <w:unhideWhenUsed/>
    <w:rsid w:val="00264B6C"/>
  </w:style>
  <w:style w:type="numbering" w:customStyle="1" w:styleId="21100">
    <w:name w:val="Нет списка2110"/>
    <w:next w:val="a5"/>
    <w:uiPriority w:val="99"/>
    <w:semiHidden/>
    <w:unhideWhenUsed/>
    <w:rsid w:val="00264B6C"/>
  </w:style>
  <w:style w:type="numbering" w:customStyle="1" w:styleId="3150">
    <w:name w:val="Нет списка315"/>
    <w:next w:val="a5"/>
    <w:uiPriority w:val="99"/>
    <w:semiHidden/>
    <w:unhideWhenUsed/>
    <w:rsid w:val="00264B6C"/>
  </w:style>
  <w:style w:type="numbering" w:customStyle="1" w:styleId="4131">
    <w:name w:val="Нет списка413"/>
    <w:next w:val="a5"/>
    <w:uiPriority w:val="99"/>
    <w:semiHidden/>
    <w:unhideWhenUsed/>
    <w:rsid w:val="00264B6C"/>
  </w:style>
  <w:style w:type="table" w:customStyle="1" w:styleId="416">
    <w:name w:val="Сетка таблицы416"/>
    <w:basedOn w:val="a4"/>
    <w:next w:val="ae"/>
    <w:uiPriority w:val="39"/>
    <w:rsid w:val="00264B6C"/>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3">
    <w:name w:val="Нет списка513"/>
    <w:next w:val="a5"/>
    <w:uiPriority w:val="99"/>
    <w:semiHidden/>
    <w:unhideWhenUsed/>
    <w:rsid w:val="00264B6C"/>
  </w:style>
  <w:style w:type="table" w:customStyle="1" w:styleId="5130">
    <w:name w:val="Сетка таблицы513"/>
    <w:basedOn w:val="a4"/>
    <w:next w:val="ae"/>
    <w:uiPriority w:val="39"/>
    <w:rsid w:val="00264B6C"/>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30">
    <w:name w:val="Нет списка613"/>
    <w:next w:val="a5"/>
    <w:uiPriority w:val="99"/>
    <w:semiHidden/>
    <w:unhideWhenUsed/>
    <w:rsid w:val="00264B6C"/>
  </w:style>
  <w:style w:type="table" w:customStyle="1" w:styleId="614">
    <w:name w:val="Сетка таблицы614"/>
    <w:basedOn w:val="a4"/>
    <w:next w:val="ae"/>
    <w:uiPriority w:val="39"/>
    <w:rsid w:val="00264B6C"/>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2">
    <w:name w:val="Нет списка712"/>
    <w:next w:val="a5"/>
    <w:uiPriority w:val="99"/>
    <w:semiHidden/>
    <w:unhideWhenUsed/>
    <w:rsid w:val="00264B6C"/>
  </w:style>
  <w:style w:type="numbering" w:customStyle="1" w:styleId="1212">
    <w:name w:val="Нет списка1212"/>
    <w:next w:val="a5"/>
    <w:uiPriority w:val="99"/>
    <w:semiHidden/>
    <w:unhideWhenUsed/>
    <w:rsid w:val="00264B6C"/>
  </w:style>
  <w:style w:type="numbering" w:customStyle="1" w:styleId="11220">
    <w:name w:val="Нет списка1122"/>
    <w:next w:val="a5"/>
    <w:uiPriority w:val="99"/>
    <w:semiHidden/>
    <w:unhideWhenUsed/>
    <w:rsid w:val="00264B6C"/>
  </w:style>
  <w:style w:type="numbering" w:customStyle="1" w:styleId="21120">
    <w:name w:val="Нет списка2112"/>
    <w:next w:val="a5"/>
    <w:uiPriority w:val="99"/>
    <w:semiHidden/>
    <w:unhideWhenUsed/>
    <w:rsid w:val="00264B6C"/>
  </w:style>
  <w:style w:type="numbering" w:customStyle="1" w:styleId="31120">
    <w:name w:val="Нет списка3112"/>
    <w:next w:val="a5"/>
    <w:uiPriority w:val="99"/>
    <w:semiHidden/>
    <w:unhideWhenUsed/>
    <w:rsid w:val="00264B6C"/>
  </w:style>
  <w:style w:type="numbering" w:customStyle="1" w:styleId="4112">
    <w:name w:val="Нет списка4112"/>
    <w:next w:val="a5"/>
    <w:uiPriority w:val="99"/>
    <w:semiHidden/>
    <w:unhideWhenUsed/>
    <w:rsid w:val="00264B6C"/>
  </w:style>
  <w:style w:type="numbering" w:customStyle="1" w:styleId="5112">
    <w:name w:val="Нет списка5112"/>
    <w:next w:val="a5"/>
    <w:uiPriority w:val="99"/>
    <w:semiHidden/>
    <w:unhideWhenUsed/>
    <w:rsid w:val="00264B6C"/>
  </w:style>
  <w:style w:type="numbering" w:customStyle="1" w:styleId="6112">
    <w:name w:val="Нет списка6112"/>
    <w:next w:val="a5"/>
    <w:uiPriority w:val="99"/>
    <w:semiHidden/>
    <w:unhideWhenUsed/>
    <w:rsid w:val="00264B6C"/>
  </w:style>
  <w:style w:type="character" w:customStyle="1" w:styleId="1fff4">
    <w:name w:val="Название Знак1"/>
    <w:uiPriority w:val="10"/>
    <w:rsid w:val="00264B6C"/>
    <w:rPr>
      <w:rFonts w:ascii="Calibri Light" w:eastAsia="Times New Roman" w:hAnsi="Calibri Light" w:cs="Times New Roman"/>
      <w:spacing w:val="-10"/>
      <w:kern w:val="28"/>
      <w:sz w:val="56"/>
      <w:szCs w:val="56"/>
    </w:rPr>
  </w:style>
  <w:style w:type="character" w:customStyle="1" w:styleId="3f6">
    <w:name w:val="Неразрешенное упоминание3"/>
    <w:uiPriority w:val="99"/>
    <w:semiHidden/>
    <w:unhideWhenUsed/>
    <w:rsid w:val="00264B6C"/>
    <w:rPr>
      <w:color w:val="605E5C"/>
      <w:shd w:val="clear" w:color="auto" w:fill="E1DFDD"/>
    </w:rPr>
  </w:style>
  <w:style w:type="paragraph" w:styleId="2fa">
    <w:name w:val="List Bullet 2"/>
    <w:basedOn w:val="a2"/>
    <w:uiPriority w:val="99"/>
    <w:unhideWhenUsed/>
    <w:rsid w:val="00264B6C"/>
    <w:pPr>
      <w:keepNext/>
      <w:tabs>
        <w:tab w:val="num" w:pos="720"/>
      </w:tabs>
      <w:ind w:left="720" w:hanging="360"/>
      <w:jc w:val="both"/>
    </w:pPr>
    <w:rPr>
      <w:rFonts w:ascii="Arial" w:hAnsi="Arial"/>
    </w:rPr>
  </w:style>
  <w:style w:type="numbering" w:customStyle="1" w:styleId="821">
    <w:name w:val="Нет списка82"/>
    <w:next w:val="a5"/>
    <w:uiPriority w:val="99"/>
    <w:semiHidden/>
    <w:rsid w:val="00264B6C"/>
  </w:style>
  <w:style w:type="paragraph" w:customStyle="1" w:styleId="14d">
    <w:name w:val="Абзац списка14"/>
    <w:basedOn w:val="a2"/>
    <w:autoRedefine/>
    <w:rsid w:val="00264B6C"/>
    <w:pPr>
      <w:jc w:val="center"/>
    </w:pPr>
    <w:rPr>
      <w:snapToGrid w:val="0"/>
      <w:sz w:val="28"/>
      <w:szCs w:val="28"/>
    </w:rPr>
  </w:style>
  <w:style w:type="paragraph" w:customStyle="1" w:styleId="2fb">
    <w:name w:val="Знак2"/>
    <w:basedOn w:val="a2"/>
    <w:rsid w:val="00264B6C"/>
    <w:pPr>
      <w:spacing w:after="160" w:line="240" w:lineRule="exact"/>
    </w:pPr>
    <w:rPr>
      <w:rFonts w:ascii="Verdana" w:hAnsi="Verdana" w:cs="Verdana"/>
      <w:sz w:val="20"/>
      <w:szCs w:val="20"/>
      <w:lang w:val="en-US" w:eastAsia="en-US"/>
    </w:rPr>
  </w:style>
  <w:style w:type="numbering" w:customStyle="1" w:styleId="1321">
    <w:name w:val="Нет списка132"/>
    <w:next w:val="a5"/>
    <w:uiPriority w:val="99"/>
    <w:semiHidden/>
    <w:unhideWhenUsed/>
    <w:rsid w:val="00264B6C"/>
  </w:style>
  <w:style w:type="table" w:customStyle="1" w:styleId="12101">
    <w:name w:val="Сетка таблицы1210"/>
    <w:basedOn w:val="a4"/>
    <w:next w:val="ae"/>
    <w:uiPriority w:val="39"/>
    <w:rsid w:val="00264B6C"/>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50">
    <w:name w:val="Нет списка225"/>
    <w:next w:val="a5"/>
    <w:uiPriority w:val="99"/>
    <w:semiHidden/>
    <w:unhideWhenUsed/>
    <w:rsid w:val="00264B6C"/>
  </w:style>
  <w:style w:type="table" w:customStyle="1" w:styleId="226">
    <w:name w:val="Сетка таблицы226"/>
    <w:basedOn w:val="a4"/>
    <w:next w:val="ae"/>
    <w:uiPriority w:val="39"/>
    <w:rsid w:val="00264B6C"/>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60">
    <w:name w:val="Нет списка66"/>
    <w:next w:val="a5"/>
    <w:uiPriority w:val="99"/>
    <w:semiHidden/>
    <w:unhideWhenUsed/>
    <w:rsid w:val="00E73209"/>
  </w:style>
  <w:style w:type="table" w:customStyle="1" w:styleId="920">
    <w:name w:val="Сетка таблицы92"/>
    <w:basedOn w:val="a4"/>
    <w:next w:val="ae"/>
    <w:uiPriority w:val="39"/>
    <w:rsid w:val="00E73209"/>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6a">
    <w:name w:val="6"/>
    <w:basedOn w:val="a2"/>
    <w:next w:val="afff5"/>
    <w:rsid w:val="00E73209"/>
    <w:pPr>
      <w:spacing w:before="100" w:beforeAutospacing="1" w:after="100" w:afterAutospacing="1"/>
    </w:pPr>
  </w:style>
  <w:style w:type="numbering" w:customStyle="1" w:styleId="1331">
    <w:name w:val="Нет списка133"/>
    <w:next w:val="a5"/>
    <w:uiPriority w:val="99"/>
    <w:semiHidden/>
    <w:unhideWhenUsed/>
    <w:rsid w:val="00E73209"/>
  </w:style>
  <w:style w:type="numbering" w:customStyle="1" w:styleId="2260">
    <w:name w:val="Нет списка226"/>
    <w:next w:val="a5"/>
    <w:uiPriority w:val="99"/>
    <w:semiHidden/>
    <w:unhideWhenUsed/>
    <w:rsid w:val="00E73209"/>
  </w:style>
  <w:style w:type="table" w:customStyle="1" w:styleId="227">
    <w:name w:val="Сетка таблицы227"/>
    <w:basedOn w:val="a4"/>
    <w:next w:val="ae"/>
    <w:uiPriority w:val="39"/>
    <w:rsid w:val="00E73209"/>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71">
    <w:name w:val="Нет списка67"/>
    <w:next w:val="a5"/>
    <w:uiPriority w:val="99"/>
    <w:semiHidden/>
    <w:unhideWhenUsed/>
    <w:rsid w:val="00CB3A56"/>
  </w:style>
  <w:style w:type="table" w:customStyle="1" w:styleId="930">
    <w:name w:val="Сетка таблицы93"/>
    <w:basedOn w:val="a4"/>
    <w:next w:val="ae"/>
    <w:rsid w:val="00CB3A56"/>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f5">
    <w:name w:val="Знак Знак1 Знак Знак2"/>
    <w:basedOn w:val="a2"/>
    <w:rsid w:val="00CB3A56"/>
    <w:pPr>
      <w:tabs>
        <w:tab w:val="num" w:pos="360"/>
      </w:tabs>
      <w:spacing w:after="160" w:line="240" w:lineRule="exact"/>
      <w:ind w:firstLine="851"/>
    </w:pPr>
    <w:rPr>
      <w:rFonts w:ascii="Verdana" w:hAnsi="Verdana" w:cs="Verdana"/>
      <w:sz w:val="20"/>
      <w:szCs w:val="20"/>
      <w:lang w:val="en-US" w:eastAsia="en-US"/>
    </w:rPr>
  </w:style>
  <w:style w:type="paragraph" w:customStyle="1" w:styleId="5b">
    <w:name w:val="5"/>
    <w:basedOn w:val="a2"/>
    <w:next w:val="af1"/>
    <w:qFormat/>
    <w:rsid w:val="00303EC5"/>
    <w:pPr>
      <w:jc w:val="center"/>
    </w:pPr>
    <w:rPr>
      <w:b/>
      <w:szCs w:val="20"/>
    </w:rPr>
  </w:style>
  <w:style w:type="table" w:customStyle="1" w:styleId="228">
    <w:name w:val="Сетка таблицы228"/>
    <w:basedOn w:val="a4"/>
    <w:next w:val="ae"/>
    <w:uiPriority w:val="39"/>
    <w:rsid w:val="00CB3A56"/>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2">
    <w:name w:val="Сетка таблицы313"/>
    <w:basedOn w:val="a4"/>
    <w:next w:val="ae"/>
    <w:rsid w:val="00CB3A56"/>
    <w:pPr>
      <w:spacing w:after="0" w:line="240" w:lineRule="auto"/>
    </w:pPr>
    <w:rPr>
      <w:rFonts w:ascii="Calibri" w:eastAsia="Calibri" w:hAnsi="Calibri"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9pt">
    <w:name w:val="Основной текст + 9 pt"/>
    <w:rsid w:val="00CB3A56"/>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rPr>
  </w:style>
  <w:style w:type="table" w:customStyle="1" w:styleId="417">
    <w:name w:val="Сетка таблицы417"/>
    <w:basedOn w:val="a4"/>
    <w:next w:val="ae"/>
    <w:rsid w:val="00CB3A56"/>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0">
    <w:name w:val="Сетка таблицы94"/>
    <w:basedOn w:val="a4"/>
    <w:next w:val="ae"/>
    <w:rsid w:val="00260CB0"/>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80">
    <w:name w:val="Нет списка68"/>
    <w:next w:val="a5"/>
    <w:uiPriority w:val="99"/>
    <w:semiHidden/>
    <w:unhideWhenUsed/>
    <w:rsid w:val="00303EC5"/>
  </w:style>
  <w:style w:type="paragraph" w:customStyle="1" w:styleId="156">
    <w:name w:val="Абзац списка15"/>
    <w:basedOn w:val="a2"/>
    <w:autoRedefine/>
    <w:rsid w:val="00303EC5"/>
    <w:pPr>
      <w:jc w:val="center"/>
    </w:pPr>
    <w:rPr>
      <w:snapToGrid w:val="0"/>
      <w:sz w:val="28"/>
      <w:szCs w:val="28"/>
    </w:rPr>
  </w:style>
  <w:style w:type="table" w:customStyle="1" w:styleId="950">
    <w:name w:val="Сетка таблицы95"/>
    <w:basedOn w:val="a4"/>
    <w:next w:val="ae"/>
    <w:uiPriority w:val="39"/>
    <w:rsid w:val="00303EC5"/>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5">
    <w:name w:val="Знак1"/>
    <w:basedOn w:val="a2"/>
    <w:rsid w:val="00303EC5"/>
    <w:pPr>
      <w:spacing w:after="160" w:line="240" w:lineRule="exact"/>
    </w:pPr>
    <w:rPr>
      <w:rFonts w:ascii="Verdana" w:hAnsi="Verdana" w:cs="Verdana"/>
      <w:sz w:val="20"/>
      <w:szCs w:val="20"/>
      <w:lang w:val="en-US" w:eastAsia="en-US"/>
    </w:rPr>
  </w:style>
  <w:style w:type="numbering" w:customStyle="1" w:styleId="1340">
    <w:name w:val="Нет списка134"/>
    <w:next w:val="a5"/>
    <w:uiPriority w:val="99"/>
    <w:semiHidden/>
    <w:unhideWhenUsed/>
    <w:rsid w:val="00303EC5"/>
  </w:style>
  <w:style w:type="numbering" w:customStyle="1" w:styleId="2270">
    <w:name w:val="Нет списка227"/>
    <w:next w:val="a5"/>
    <w:uiPriority w:val="99"/>
    <w:semiHidden/>
    <w:unhideWhenUsed/>
    <w:rsid w:val="00303EC5"/>
  </w:style>
  <w:style w:type="table" w:customStyle="1" w:styleId="229">
    <w:name w:val="Сетка таблицы229"/>
    <w:basedOn w:val="a4"/>
    <w:next w:val="ae"/>
    <w:uiPriority w:val="39"/>
    <w:rsid w:val="00303EC5"/>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0">
    <w:name w:val="Сетка таблицы1112"/>
    <w:basedOn w:val="a4"/>
    <w:next w:val="ae"/>
    <w:uiPriority w:val="39"/>
    <w:rsid w:val="00303EC5"/>
    <w:pPr>
      <w:spacing w:after="0" w:line="240" w:lineRule="auto"/>
    </w:pPr>
    <w:rPr>
      <w:rFonts w:ascii="Calibri" w:eastAsia="Calibri" w:hAnsi="Calibri"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2">
    <w:name w:val="Сетка таблицы1211"/>
    <w:basedOn w:val="a4"/>
    <w:next w:val="ae"/>
    <w:uiPriority w:val="39"/>
    <w:rsid w:val="00303EC5"/>
    <w:pPr>
      <w:spacing w:after="0" w:line="240" w:lineRule="auto"/>
    </w:pPr>
    <w:rPr>
      <w:rFonts w:ascii="Calibri" w:eastAsia="Calibri" w:hAnsi="Calibri"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1">
    <w:name w:val="Сетка таблицы134"/>
    <w:basedOn w:val="a4"/>
    <w:next w:val="ae"/>
    <w:uiPriority w:val="39"/>
    <w:rsid w:val="00303EC5"/>
    <w:pPr>
      <w:spacing w:after="0" w:line="240" w:lineRule="auto"/>
    </w:pPr>
    <w:rPr>
      <w:rFonts w:ascii="Calibri" w:eastAsia="Calibri" w:hAnsi="Calibri" w:cs="Times New Roman"/>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50">
    <w:name w:val="Сетка таблицы135"/>
    <w:basedOn w:val="a4"/>
    <w:next w:val="ae"/>
    <w:uiPriority w:val="59"/>
    <w:rsid w:val="00917247"/>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60">
    <w:name w:val="Сетка таблицы96"/>
    <w:basedOn w:val="a4"/>
    <w:next w:val="ae"/>
    <w:rsid w:val="00917247"/>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0">
    <w:name w:val="Сетка таблицы136"/>
    <w:basedOn w:val="a4"/>
    <w:next w:val="ae"/>
    <w:uiPriority w:val="59"/>
    <w:rsid w:val="002141D1"/>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70">
    <w:name w:val="Сетка таблицы97"/>
    <w:basedOn w:val="a4"/>
    <w:next w:val="ae"/>
    <w:rsid w:val="002141D1"/>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8">
    <w:name w:val="Сетка таблицы418"/>
    <w:basedOn w:val="a4"/>
    <w:next w:val="ae"/>
    <w:rsid w:val="002141D1"/>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70">
    <w:name w:val="Сетка таблицы137"/>
    <w:basedOn w:val="a4"/>
    <w:next w:val="ae"/>
    <w:uiPriority w:val="59"/>
    <w:rsid w:val="0077366D"/>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8">
    <w:name w:val="Сетка таблицы98"/>
    <w:basedOn w:val="a4"/>
    <w:next w:val="ae"/>
    <w:rsid w:val="0077366D"/>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80">
    <w:name w:val="Сетка таблицы138"/>
    <w:basedOn w:val="a4"/>
    <w:next w:val="ae"/>
    <w:uiPriority w:val="59"/>
    <w:rsid w:val="0077366D"/>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9">
    <w:name w:val="Сетка таблицы99"/>
    <w:basedOn w:val="a4"/>
    <w:next w:val="ae"/>
    <w:rsid w:val="0077366D"/>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9">
    <w:name w:val="Сетка таблицы419"/>
    <w:basedOn w:val="a4"/>
    <w:next w:val="ae"/>
    <w:rsid w:val="0077366D"/>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5">
    <w:name w:val="Сетка таблицы615"/>
    <w:basedOn w:val="a4"/>
    <w:next w:val="ae"/>
    <w:rsid w:val="0077366D"/>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0">
    <w:name w:val="Сетка таблицы100"/>
    <w:basedOn w:val="a4"/>
    <w:next w:val="ae"/>
    <w:rsid w:val="0077366D"/>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0">
    <w:name w:val="Сетка таблицы103"/>
    <w:basedOn w:val="a4"/>
    <w:next w:val="ae"/>
    <w:rsid w:val="002A7A52"/>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90">
    <w:name w:val="Нет списка69"/>
    <w:next w:val="a5"/>
    <w:semiHidden/>
    <w:unhideWhenUsed/>
    <w:rsid w:val="00107703"/>
  </w:style>
  <w:style w:type="table" w:customStyle="1" w:styleId="104">
    <w:name w:val="Сетка таблицы104"/>
    <w:basedOn w:val="a4"/>
    <w:next w:val="ae"/>
    <w:rsid w:val="00107703"/>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90">
    <w:name w:val="Сетка таблицы139"/>
    <w:basedOn w:val="a4"/>
    <w:next w:val="ae"/>
    <w:rsid w:val="00107703"/>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0">
    <w:name w:val="Сетка таблицы420"/>
    <w:basedOn w:val="a4"/>
    <w:next w:val="ae"/>
    <w:rsid w:val="00107703"/>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90">
    <w:name w:val="Font Style190"/>
    <w:uiPriority w:val="99"/>
    <w:rsid w:val="00107703"/>
    <w:rPr>
      <w:rFonts w:ascii="Times New Roman" w:hAnsi="Times New Roman" w:cs="Times New Roman"/>
      <w:sz w:val="22"/>
      <w:szCs w:val="22"/>
    </w:rPr>
  </w:style>
  <w:style w:type="table" w:customStyle="1" w:styleId="105">
    <w:name w:val="Сетка таблицы105"/>
    <w:basedOn w:val="a4"/>
    <w:next w:val="ae"/>
    <w:rsid w:val="00040C0B"/>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01">
    <w:name w:val="Нет списка70"/>
    <w:next w:val="a5"/>
    <w:semiHidden/>
    <w:unhideWhenUsed/>
    <w:rsid w:val="00040C0B"/>
  </w:style>
  <w:style w:type="table" w:customStyle="1" w:styleId="106">
    <w:name w:val="Сетка таблицы106"/>
    <w:basedOn w:val="a4"/>
    <w:next w:val="ae"/>
    <w:rsid w:val="00040C0B"/>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d">
    <w:name w:val="4"/>
    <w:basedOn w:val="a2"/>
    <w:next w:val="afff5"/>
    <w:uiPriority w:val="99"/>
    <w:unhideWhenUsed/>
    <w:rsid w:val="00040C0B"/>
    <w:pPr>
      <w:spacing w:before="100" w:beforeAutospacing="1" w:after="100" w:afterAutospacing="1"/>
    </w:pPr>
  </w:style>
  <w:style w:type="table" w:customStyle="1" w:styleId="1400">
    <w:name w:val="Сетка таблицы140"/>
    <w:basedOn w:val="a4"/>
    <w:next w:val="ae"/>
    <w:rsid w:val="00040C0B"/>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
    <w:name w:val="Сетка таблицы422"/>
    <w:basedOn w:val="a4"/>
    <w:next w:val="ae"/>
    <w:rsid w:val="00040C0B"/>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7">
    <w:name w:val="Сетка таблицы107"/>
    <w:basedOn w:val="a4"/>
    <w:next w:val="ae"/>
    <w:rsid w:val="006A355D"/>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1">
    <w:name w:val="Нет списка74"/>
    <w:next w:val="a5"/>
    <w:uiPriority w:val="99"/>
    <w:semiHidden/>
    <w:unhideWhenUsed/>
    <w:rsid w:val="00594165"/>
  </w:style>
  <w:style w:type="table" w:customStyle="1" w:styleId="1410">
    <w:name w:val="Сетка таблицы141"/>
    <w:basedOn w:val="a4"/>
    <w:next w:val="ae"/>
    <w:uiPriority w:val="59"/>
    <w:rsid w:val="00594165"/>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8">
    <w:name w:val="Сетка таблицы108"/>
    <w:basedOn w:val="a4"/>
    <w:next w:val="ae"/>
    <w:rsid w:val="00594165"/>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51">
    <w:name w:val="Нет списка135"/>
    <w:next w:val="a5"/>
    <w:uiPriority w:val="99"/>
    <w:semiHidden/>
    <w:unhideWhenUsed/>
    <w:rsid w:val="00594165"/>
  </w:style>
  <w:style w:type="table" w:customStyle="1" w:styleId="109">
    <w:name w:val="Сетка таблицы109"/>
    <w:basedOn w:val="a4"/>
    <w:next w:val="ae"/>
    <w:rsid w:val="005F66EC"/>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2">
    <w:name w:val="Сетка таблицы314"/>
    <w:basedOn w:val="a4"/>
    <w:next w:val="ae"/>
    <w:rsid w:val="005F66EC"/>
    <w:pPr>
      <w:spacing w:after="0" w:line="240" w:lineRule="auto"/>
    </w:pPr>
    <w:rPr>
      <w:rFonts w:ascii="Times New Roman" w:hAnsi="Times New Roman" w:cs="Times New Roman"/>
      <w:color w:val="365F91"/>
      <w:kern w:val="0"/>
      <w:sz w:val="28"/>
      <w:szCs w:val="3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1">
    <w:name w:val="Сетка таблицы2110"/>
    <w:basedOn w:val="a4"/>
    <w:next w:val="ae"/>
    <w:rsid w:val="005F66EC"/>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51">
    <w:name w:val="Нет списка75"/>
    <w:next w:val="a5"/>
    <w:uiPriority w:val="99"/>
    <w:semiHidden/>
    <w:unhideWhenUsed/>
    <w:rsid w:val="00A522EA"/>
  </w:style>
  <w:style w:type="paragraph" w:customStyle="1" w:styleId="164">
    <w:name w:val="Абзац списка16"/>
    <w:basedOn w:val="a2"/>
    <w:autoRedefine/>
    <w:rsid w:val="00A522EA"/>
    <w:pPr>
      <w:jc w:val="center"/>
    </w:pPr>
    <w:rPr>
      <w:snapToGrid w:val="0"/>
      <w:sz w:val="28"/>
      <w:szCs w:val="28"/>
    </w:rPr>
  </w:style>
  <w:style w:type="table" w:customStyle="1" w:styleId="1420">
    <w:name w:val="Сетка таблицы142"/>
    <w:basedOn w:val="a4"/>
    <w:next w:val="ae"/>
    <w:uiPriority w:val="39"/>
    <w:rsid w:val="00A522EA"/>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b">
    <w:basedOn w:val="a2"/>
    <w:next w:val="af1"/>
    <w:qFormat/>
    <w:rsid w:val="00A522EA"/>
    <w:pPr>
      <w:jc w:val="center"/>
    </w:pPr>
    <w:rPr>
      <w:b/>
      <w:szCs w:val="20"/>
    </w:rPr>
  </w:style>
  <w:style w:type="paragraph" w:customStyle="1" w:styleId="affffc">
    <w:name w:val="Знак"/>
    <w:basedOn w:val="a2"/>
    <w:rsid w:val="00A522EA"/>
    <w:pPr>
      <w:spacing w:after="160" w:line="240" w:lineRule="exact"/>
    </w:pPr>
    <w:rPr>
      <w:rFonts w:ascii="Verdana" w:hAnsi="Verdana" w:cs="Verdana"/>
      <w:sz w:val="20"/>
      <w:szCs w:val="20"/>
      <w:lang w:val="en-US" w:eastAsia="en-US"/>
    </w:rPr>
  </w:style>
  <w:style w:type="numbering" w:customStyle="1" w:styleId="1361">
    <w:name w:val="Нет списка136"/>
    <w:next w:val="a5"/>
    <w:uiPriority w:val="99"/>
    <w:semiHidden/>
    <w:unhideWhenUsed/>
    <w:rsid w:val="00A522EA"/>
  </w:style>
  <w:style w:type="numbering" w:customStyle="1" w:styleId="2280">
    <w:name w:val="Нет списка228"/>
    <w:next w:val="a5"/>
    <w:uiPriority w:val="99"/>
    <w:semiHidden/>
    <w:unhideWhenUsed/>
    <w:rsid w:val="00A522EA"/>
  </w:style>
  <w:style w:type="table" w:customStyle="1" w:styleId="2300">
    <w:name w:val="Сетка таблицы230"/>
    <w:basedOn w:val="a4"/>
    <w:next w:val="ae"/>
    <w:uiPriority w:val="39"/>
    <w:rsid w:val="00A522EA"/>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0">
    <w:name w:val="Сетка таблицы143"/>
    <w:basedOn w:val="a4"/>
    <w:next w:val="ae"/>
    <w:rsid w:val="00A522EA"/>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1">
    <w:name w:val="Сетка таблицы315"/>
    <w:basedOn w:val="a4"/>
    <w:next w:val="ae"/>
    <w:rsid w:val="00A522EA"/>
    <w:pPr>
      <w:spacing w:after="0" w:line="240" w:lineRule="auto"/>
    </w:pPr>
    <w:rPr>
      <w:rFonts w:ascii="Times New Roman" w:hAnsi="Times New Roman" w:cs="Times New Roman"/>
      <w:color w:val="365F91"/>
      <w:kern w:val="0"/>
      <w:sz w:val="28"/>
      <w:szCs w:val="3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1">
    <w:name w:val="Сетка таблицы2112"/>
    <w:basedOn w:val="a4"/>
    <w:next w:val="ae"/>
    <w:rsid w:val="00A522EA"/>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61">
    <w:name w:val="Нет списка76"/>
    <w:next w:val="a5"/>
    <w:uiPriority w:val="99"/>
    <w:semiHidden/>
    <w:unhideWhenUsed/>
    <w:rsid w:val="00277A6A"/>
  </w:style>
  <w:style w:type="paragraph" w:customStyle="1" w:styleId="174">
    <w:name w:val="Абзац списка17"/>
    <w:basedOn w:val="a2"/>
    <w:autoRedefine/>
    <w:rsid w:val="00277A6A"/>
    <w:pPr>
      <w:jc w:val="center"/>
    </w:pPr>
    <w:rPr>
      <w:snapToGrid w:val="0"/>
      <w:sz w:val="28"/>
      <w:szCs w:val="28"/>
    </w:rPr>
  </w:style>
  <w:style w:type="table" w:customStyle="1" w:styleId="1441">
    <w:name w:val="Сетка таблицы144"/>
    <w:basedOn w:val="a4"/>
    <w:next w:val="ae"/>
    <w:uiPriority w:val="39"/>
    <w:rsid w:val="00277A6A"/>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d">
    <w:basedOn w:val="a2"/>
    <w:next w:val="af1"/>
    <w:qFormat/>
    <w:rsid w:val="00277A6A"/>
    <w:pPr>
      <w:jc w:val="center"/>
    </w:pPr>
    <w:rPr>
      <w:b/>
      <w:szCs w:val="20"/>
    </w:rPr>
  </w:style>
  <w:style w:type="paragraph" w:customStyle="1" w:styleId="affffe">
    <w:name w:val="Знак"/>
    <w:basedOn w:val="a2"/>
    <w:rsid w:val="00277A6A"/>
    <w:pPr>
      <w:spacing w:after="160" w:line="240" w:lineRule="exact"/>
    </w:pPr>
    <w:rPr>
      <w:rFonts w:ascii="Verdana" w:hAnsi="Verdana" w:cs="Verdana"/>
      <w:sz w:val="20"/>
      <w:szCs w:val="20"/>
      <w:lang w:val="en-US" w:eastAsia="en-US"/>
    </w:rPr>
  </w:style>
  <w:style w:type="numbering" w:customStyle="1" w:styleId="1371">
    <w:name w:val="Нет списка137"/>
    <w:next w:val="a5"/>
    <w:uiPriority w:val="99"/>
    <w:semiHidden/>
    <w:unhideWhenUsed/>
    <w:rsid w:val="00277A6A"/>
  </w:style>
  <w:style w:type="numbering" w:customStyle="1" w:styleId="2290">
    <w:name w:val="Нет списка229"/>
    <w:next w:val="a5"/>
    <w:uiPriority w:val="99"/>
    <w:semiHidden/>
    <w:unhideWhenUsed/>
    <w:rsid w:val="00277A6A"/>
  </w:style>
  <w:style w:type="table" w:customStyle="1" w:styleId="2310">
    <w:name w:val="Сетка таблицы231"/>
    <w:basedOn w:val="a4"/>
    <w:next w:val="ae"/>
    <w:uiPriority w:val="39"/>
    <w:rsid w:val="00277A6A"/>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70">
    <w:name w:val="Нет списка77"/>
    <w:next w:val="a5"/>
    <w:uiPriority w:val="99"/>
    <w:semiHidden/>
    <w:unhideWhenUsed/>
    <w:rsid w:val="00CF4D9A"/>
  </w:style>
  <w:style w:type="paragraph" w:customStyle="1" w:styleId="183">
    <w:name w:val="Абзац списка18"/>
    <w:basedOn w:val="a2"/>
    <w:autoRedefine/>
    <w:rsid w:val="00CF4D9A"/>
    <w:pPr>
      <w:jc w:val="center"/>
    </w:pPr>
    <w:rPr>
      <w:snapToGrid w:val="0"/>
      <w:sz w:val="28"/>
      <w:szCs w:val="28"/>
    </w:rPr>
  </w:style>
  <w:style w:type="table" w:customStyle="1" w:styleId="1450">
    <w:name w:val="Сетка таблицы145"/>
    <w:basedOn w:val="a4"/>
    <w:next w:val="ae"/>
    <w:uiPriority w:val="39"/>
    <w:rsid w:val="00CF4D9A"/>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
    <w:basedOn w:val="a2"/>
    <w:next w:val="af1"/>
    <w:qFormat/>
    <w:rsid w:val="00C076BF"/>
    <w:pPr>
      <w:tabs>
        <w:tab w:val="left" w:pos="-1843"/>
        <w:tab w:val="left" w:pos="-1701"/>
      </w:tabs>
      <w:spacing w:after="200" w:line="276" w:lineRule="auto"/>
      <w:ind w:left="-567" w:right="-1"/>
      <w:jc w:val="center"/>
    </w:pPr>
    <w:rPr>
      <w:rFonts w:ascii="Calibri" w:hAnsi="Calibri"/>
      <w:b/>
      <w:sz w:val="20"/>
      <w:szCs w:val="20"/>
    </w:rPr>
  </w:style>
  <w:style w:type="paragraph" w:customStyle="1" w:styleId="afffff0">
    <w:name w:val="Знак"/>
    <w:basedOn w:val="a2"/>
    <w:rsid w:val="00CF4D9A"/>
    <w:pPr>
      <w:spacing w:after="160" w:line="240" w:lineRule="exact"/>
    </w:pPr>
    <w:rPr>
      <w:rFonts w:ascii="Verdana" w:hAnsi="Verdana" w:cs="Verdana"/>
      <w:sz w:val="20"/>
      <w:szCs w:val="20"/>
      <w:lang w:val="en-US" w:eastAsia="en-US"/>
    </w:rPr>
  </w:style>
  <w:style w:type="numbering" w:customStyle="1" w:styleId="1381">
    <w:name w:val="Нет списка138"/>
    <w:next w:val="a5"/>
    <w:uiPriority w:val="99"/>
    <w:semiHidden/>
    <w:unhideWhenUsed/>
    <w:rsid w:val="00CF4D9A"/>
  </w:style>
  <w:style w:type="numbering" w:customStyle="1" w:styleId="2301">
    <w:name w:val="Нет списка230"/>
    <w:next w:val="a5"/>
    <w:uiPriority w:val="99"/>
    <w:semiHidden/>
    <w:unhideWhenUsed/>
    <w:rsid w:val="00CF4D9A"/>
  </w:style>
  <w:style w:type="table" w:customStyle="1" w:styleId="2320">
    <w:name w:val="Сетка таблицы232"/>
    <w:basedOn w:val="a4"/>
    <w:next w:val="ae"/>
    <w:uiPriority w:val="39"/>
    <w:rsid w:val="00CF4D9A"/>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60">
    <w:name w:val="Сетка таблицы146"/>
    <w:basedOn w:val="a4"/>
    <w:next w:val="ae"/>
    <w:uiPriority w:val="59"/>
    <w:rsid w:val="00EC289A"/>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70">
    <w:name w:val="Сетка таблицы147"/>
    <w:basedOn w:val="a4"/>
    <w:next w:val="ae"/>
    <w:rsid w:val="00EC289A"/>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80">
    <w:name w:val="Нет списка78"/>
    <w:next w:val="a5"/>
    <w:uiPriority w:val="99"/>
    <w:semiHidden/>
    <w:unhideWhenUsed/>
    <w:rsid w:val="00EC289A"/>
  </w:style>
  <w:style w:type="table" w:customStyle="1" w:styleId="1480">
    <w:name w:val="Сетка таблицы148"/>
    <w:basedOn w:val="a4"/>
    <w:next w:val="ae"/>
    <w:uiPriority w:val="39"/>
    <w:rsid w:val="00EC289A"/>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90">
    <w:name w:val="Нет списка79"/>
    <w:next w:val="a5"/>
    <w:uiPriority w:val="99"/>
    <w:semiHidden/>
    <w:unhideWhenUsed/>
    <w:rsid w:val="00C076BF"/>
  </w:style>
  <w:style w:type="table" w:customStyle="1" w:styleId="1490">
    <w:name w:val="Сетка таблицы149"/>
    <w:basedOn w:val="a4"/>
    <w:next w:val="ae"/>
    <w:rsid w:val="00C076BF"/>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0a">
    <w:name w:val="Обычный10"/>
    <w:rsid w:val="00C076BF"/>
    <w:pPr>
      <w:spacing w:after="0" w:line="240" w:lineRule="auto"/>
      <w:ind w:firstLine="720"/>
      <w:jc w:val="both"/>
    </w:pPr>
    <w:rPr>
      <w:rFonts w:ascii="Times New Roman" w:eastAsia="Times New Roman" w:hAnsi="Times New Roman" w:cs="Times New Roman"/>
      <w:kern w:val="0"/>
      <w:sz w:val="20"/>
      <w:szCs w:val="20"/>
      <w:lang w:eastAsia="ru-RU"/>
      <w14:ligatures w14:val="none"/>
    </w:rPr>
  </w:style>
  <w:style w:type="numbering" w:customStyle="1" w:styleId="801">
    <w:name w:val="Нет списка80"/>
    <w:next w:val="a5"/>
    <w:uiPriority w:val="99"/>
    <w:semiHidden/>
    <w:unhideWhenUsed/>
    <w:rsid w:val="00CB4856"/>
  </w:style>
  <w:style w:type="table" w:customStyle="1" w:styleId="1500">
    <w:name w:val="Сетка таблицы150"/>
    <w:basedOn w:val="a4"/>
    <w:next w:val="ae"/>
    <w:uiPriority w:val="39"/>
    <w:rsid w:val="00CB4856"/>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
    <w:name w:val="Сетка таблицы2611"/>
    <w:basedOn w:val="a4"/>
    <w:next w:val="ae"/>
    <w:uiPriority w:val="39"/>
    <w:rsid w:val="001817E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
    <w:name w:val="Сетка таблицы2711"/>
    <w:basedOn w:val="a4"/>
    <w:next w:val="ae"/>
    <w:uiPriority w:val="39"/>
    <w:rsid w:val="001817E4"/>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
    <w:name w:val="Сетка таблицы2811"/>
    <w:basedOn w:val="a4"/>
    <w:next w:val="ae"/>
    <w:uiPriority w:val="39"/>
    <w:rsid w:val="001817E4"/>
    <w:pPr>
      <w:spacing w:after="0" w:line="240" w:lineRule="auto"/>
    </w:pPr>
    <w:rPr>
      <w:rFonts w:ascii="Calibri" w:eastAsia="Calibri" w:hAnsi="Calibri"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4"/>
    <w:next w:val="ae"/>
    <w:uiPriority w:val="59"/>
    <w:rsid w:val="002340E1"/>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20">
    <w:name w:val="Сетка таблицы152"/>
    <w:basedOn w:val="a4"/>
    <w:next w:val="ae"/>
    <w:rsid w:val="002340E1"/>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0">
    <w:name w:val="Сетка таблицы153"/>
    <w:basedOn w:val="a4"/>
    <w:next w:val="ae"/>
    <w:uiPriority w:val="59"/>
    <w:rsid w:val="00D74534"/>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40">
    <w:name w:val="Сетка таблицы154"/>
    <w:basedOn w:val="a4"/>
    <w:next w:val="ae"/>
    <w:rsid w:val="00D74534"/>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31">
    <w:name w:val="Нет списка83"/>
    <w:next w:val="a5"/>
    <w:uiPriority w:val="99"/>
    <w:semiHidden/>
    <w:unhideWhenUsed/>
    <w:rsid w:val="0025732A"/>
  </w:style>
  <w:style w:type="table" w:customStyle="1" w:styleId="1550">
    <w:name w:val="Сетка таблицы155"/>
    <w:basedOn w:val="a4"/>
    <w:next w:val="ae"/>
    <w:uiPriority w:val="39"/>
    <w:rsid w:val="0025732A"/>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91">
    <w:name w:val="Нет списка139"/>
    <w:next w:val="a5"/>
    <w:uiPriority w:val="99"/>
    <w:semiHidden/>
    <w:rsid w:val="0025732A"/>
  </w:style>
  <w:style w:type="table" w:customStyle="1" w:styleId="1560">
    <w:name w:val="Сетка таблицы156"/>
    <w:basedOn w:val="a4"/>
    <w:next w:val="ae"/>
    <w:uiPriority w:val="39"/>
    <w:rsid w:val="0025732A"/>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7">
    <w:name w:val="Нет списка1117"/>
    <w:next w:val="a5"/>
    <w:uiPriority w:val="99"/>
    <w:semiHidden/>
    <w:unhideWhenUsed/>
    <w:rsid w:val="0025732A"/>
  </w:style>
  <w:style w:type="table" w:customStyle="1" w:styleId="11130">
    <w:name w:val="Сетка таблицы1113"/>
    <w:basedOn w:val="a4"/>
    <w:next w:val="ae"/>
    <w:uiPriority w:val="39"/>
    <w:rsid w:val="0025732A"/>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1">
    <w:name w:val="Нет списка231"/>
    <w:next w:val="a5"/>
    <w:uiPriority w:val="99"/>
    <w:semiHidden/>
    <w:unhideWhenUsed/>
    <w:rsid w:val="0025732A"/>
  </w:style>
  <w:style w:type="table" w:customStyle="1" w:styleId="233">
    <w:name w:val="Сетка таблицы233"/>
    <w:basedOn w:val="a4"/>
    <w:next w:val="ae"/>
    <w:uiPriority w:val="39"/>
    <w:rsid w:val="0025732A"/>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7">
    <w:name w:val="Сетка таблицы157"/>
    <w:basedOn w:val="a4"/>
    <w:next w:val="ae"/>
    <w:uiPriority w:val="59"/>
    <w:rsid w:val="003161C7"/>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8">
    <w:name w:val="Сетка таблицы158"/>
    <w:basedOn w:val="a4"/>
    <w:next w:val="ae"/>
    <w:rsid w:val="003161C7"/>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41">
    <w:name w:val="Нет списка84"/>
    <w:next w:val="a5"/>
    <w:uiPriority w:val="99"/>
    <w:semiHidden/>
    <w:unhideWhenUsed/>
    <w:rsid w:val="0090335A"/>
  </w:style>
  <w:style w:type="table" w:customStyle="1" w:styleId="159">
    <w:name w:val="Сетка таблицы159"/>
    <w:basedOn w:val="a4"/>
    <w:next w:val="ae"/>
    <w:uiPriority w:val="39"/>
    <w:rsid w:val="0090335A"/>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6">
    <w:name w:val="Знак Знак1 Знак Знак"/>
    <w:basedOn w:val="a2"/>
    <w:rsid w:val="0090335A"/>
    <w:pPr>
      <w:tabs>
        <w:tab w:val="num" w:pos="360"/>
      </w:tabs>
      <w:spacing w:after="160" w:line="240" w:lineRule="exact"/>
    </w:pPr>
    <w:rPr>
      <w:rFonts w:ascii="Verdana" w:hAnsi="Verdana" w:cs="Verdana"/>
      <w:sz w:val="20"/>
      <w:szCs w:val="20"/>
      <w:lang w:val="en-US" w:eastAsia="en-US"/>
    </w:rPr>
  </w:style>
  <w:style w:type="paragraph" w:customStyle="1" w:styleId="afffff1">
    <w:basedOn w:val="a2"/>
    <w:next w:val="afff5"/>
    <w:rsid w:val="0090335A"/>
    <w:pPr>
      <w:spacing w:before="100" w:beforeAutospacing="1" w:after="100" w:afterAutospacing="1"/>
    </w:pPr>
    <w:rPr>
      <w:b/>
      <w:szCs w:val="20"/>
    </w:rPr>
  </w:style>
  <w:style w:type="numbering" w:customStyle="1" w:styleId="1401">
    <w:name w:val="Нет списка140"/>
    <w:next w:val="a5"/>
    <w:uiPriority w:val="99"/>
    <w:semiHidden/>
    <w:rsid w:val="0090335A"/>
  </w:style>
  <w:style w:type="numbering" w:customStyle="1" w:styleId="1118">
    <w:name w:val="Нет списка1118"/>
    <w:next w:val="a5"/>
    <w:uiPriority w:val="99"/>
    <w:semiHidden/>
    <w:unhideWhenUsed/>
    <w:rsid w:val="0090335A"/>
  </w:style>
  <w:style w:type="numbering" w:customStyle="1" w:styleId="2321">
    <w:name w:val="Нет списка232"/>
    <w:next w:val="a5"/>
    <w:uiPriority w:val="99"/>
    <w:semiHidden/>
    <w:unhideWhenUsed/>
    <w:rsid w:val="0090335A"/>
  </w:style>
  <w:style w:type="table" w:customStyle="1" w:styleId="234">
    <w:name w:val="Сетка таблицы234"/>
    <w:basedOn w:val="a4"/>
    <w:next w:val="ae"/>
    <w:uiPriority w:val="39"/>
    <w:rsid w:val="0090335A"/>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60">
    <w:name w:val="Нет списка316"/>
    <w:next w:val="a5"/>
    <w:uiPriority w:val="99"/>
    <w:semiHidden/>
    <w:rsid w:val="0090335A"/>
  </w:style>
  <w:style w:type="numbering" w:customStyle="1" w:styleId="1213">
    <w:name w:val="Нет списка1213"/>
    <w:next w:val="a5"/>
    <w:uiPriority w:val="99"/>
    <w:semiHidden/>
    <w:unhideWhenUsed/>
    <w:rsid w:val="0090335A"/>
  </w:style>
  <w:style w:type="numbering" w:customStyle="1" w:styleId="21130">
    <w:name w:val="Нет списка2113"/>
    <w:next w:val="a5"/>
    <w:uiPriority w:val="99"/>
    <w:semiHidden/>
    <w:unhideWhenUsed/>
    <w:rsid w:val="0090335A"/>
  </w:style>
  <w:style w:type="paragraph" w:customStyle="1" w:styleId="8a">
    <w:name w:val="Знак Знак8"/>
    <w:basedOn w:val="a2"/>
    <w:rsid w:val="0090335A"/>
    <w:pPr>
      <w:tabs>
        <w:tab w:val="num" w:pos="360"/>
      </w:tabs>
      <w:spacing w:after="160" w:line="240" w:lineRule="exact"/>
    </w:pPr>
    <w:rPr>
      <w:rFonts w:ascii="Verdana" w:hAnsi="Verdana" w:cs="Verdana"/>
      <w:sz w:val="20"/>
      <w:szCs w:val="20"/>
      <w:lang w:val="en-US" w:eastAsia="en-US"/>
    </w:rPr>
  </w:style>
  <w:style w:type="numbering" w:customStyle="1" w:styleId="851">
    <w:name w:val="Нет списка85"/>
    <w:next w:val="a5"/>
    <w:semiHidden/>
    <w:unhideWhenUsed/>
    <w:rsid w:val="00EB721E"/>
  </w:style>
  <w:style w:type="paragraph" w:customStyle="1" w:styleId="1fff7">
    <w:name w:val="Знак Знак Знак Знак1"/>
    <w:basedOn w:val="a2"/>
    <w:rsid w:val="008D6590"/>
    <w:pPr>
      <w:tabs>
        <w:tab w:val="num" w:pos="360"/>
      </w:tabs>
      <w:spacing w:after="160" w:line="240" w:lineRule="exact"/>
    </w:pPr>
    <w:rPr>
      <w:rFonts w:ascii="Verdana" w:hAnsi="Verdana" w:cs="Verdana"/>
      <w:sz w:val="20"/>
      <w:szCs w:val="20"/>
      <w:lang w:val="en-US" w:eastAsia="en-US"/>
    </w:rPr>
  </w:style>
  <w:style w:type="paragraph" w:customStyle="1" w:styleId="afffff2">
    <w:name w:val="Знак Знак Знак Знак"/>
    <w:basedOn w:val="a2"/>
    <w:rsid w:val="008D6590"/>
    <w:pPr>
      <w:tabs>
        <w:tab w:val="num" w:pos="360"/>
      </w:tabs>
      <w:spacing w:after="160" w:line="240" w:lineRule="exact"/>
    </w:pPr>
    <w:rPr>
      <w:rFonts w:ascii="Verdana" w:hAnsi="Verdana" w:cs="Verdana"/>
      <w:sz w:val="20"/>
      <w:szCs w:val="20"/>
      <w:lang w:val="en-US" w:eastAsia="en-US"/>
    </w:rPr>
  </w:style>
  <w:style w:type="paragraph" w:customStyle="1" w:styleId="afffff3">
    <w:name w:val="Знак Знак Знак Знак Знак Знак Знак Знак"/>
    <w:basedOn w:val="a2"/>
    <w:rsid w:val="008D6590"/>
    <w:pPr>
      <w:tabs>
        <w:tab w:val="num" w:pos="360"/>
      </w:tabs>
      <w:spacing w:after="160" w:line="240" w:lineRule="exact"/>
    </w:pPr>
    <w:rPr>
      <w:rFonts w:ascii="Verdana" w:hAnsi="Verdana" w:cs="Verdana"/>
      <w:sz w:val="20"/>
      <w:szCs w:val="20"/>
      <w:lang w:val="en-US" w:eastAsia="en-US"/>
    </w:rPr>
  </w:style>
  <w:style w:type="paragraph" w:customStyle="1" w:styleId="1fff8">
    <w:name w:val="Знак Знак Знак Знак1 Знак Знак Знак Знак"/>
    <w:basedOn w:val="a2"/>
    <w:rsid w:val="008D6590"/>
    <w:pPr>
      <w:tabs>
        <w:tab w:val="num" w:pos="360"/>
      </w:tabs>
      <w:spacing w:after="160" w:line="240" w:lineRule="exact"/>
    </w:pPr>
    <w:rPr>
      <w:rFonts w:ascii="Verdana" w:hAnsi="Verdana" w:cs="Verdana"/>
      <w:sz w:val="20"/>
      <w:szCs w:val="20"/>
      <w:lang w:val="en-US" w:eastAsia="en-US"/>
    </w:rPr>
  </w:style>
  <w:style w:type="paragraph" w:customStyle="1" w:styleId="afffff4">
    <w:name w:val="Знак Знак Знак Знак Знак Знак Знак Знак Знак Знак"/>
    <w:basedOn w:val="a2"/>
    <w:rsid w:val="008D6590"/>
    <w:pPr>
      <w:tabs>
        <w:tab w:val="num" w:pos="360"/>
      </w:tabs>
      <w:spacing w:after="160" w:line="240" w:lineRule="exact"/>
    </w:pPr>
    <w:rPr>
      <w:rFonts w:ascii="Verdana" w:hAnsi="Verdana" w:cs="Verdana"/>
      <w:sz w:val="20"/>
      <w:szCs w:val="20"/>
      <w:lang w:val="en-US" w:eastAsia="en-US"/>
    </w:rPr>
  </w:style>
  <w:style w:type="paragraph" w:customStyle="1" w:styleId="11f7">
    <w:name w:val="Знак Знак1 Знак Знак1"/>
    <w:basedOn w:val="a2"/>
    <w:rsid w:val="008D6590"/>
    <w:pPr>
      <w:tabs>
        <w:tab w:val="num" w:pos="360"/>
      </w:tabs>
      <w:spacing w:after="160" w:line="240" w:lineRule="exact"/>
    </w:pPr>
    <w:rPr>
      <w:rFonts w:ascii="Verdana" w:hAnsi="Verdana" w:cs="Verdana"/>
      <w:sz w:val="20"/>
      <w:szCs w:val="20"/>
      <w:lang w:val="en-US" w:eastAsia="en-US"/>
    </w:rPr>
  </w:style>
  <w:style w:type="paragraph" w:customStyle="1" w:styleId="afffff5">
    <w:name w:val="Знак Знак Знак Знак Знак Знак Знак Знак Знак Знак Знак Знак Знак Знак"/>
    <w:basedOn w:val="a2"/>
    <w:rsid w:val="008D6590"/>
    <w:pPr>
      <w:tabs>
        <w:tab w:val="num" w:pos="360"/>
      </w:tabs>
      <w:spacing w:after="160" w:line="240" w:lineRule="exact"/>
    </w:pPr>
    <w:rPr>
      <w:rFonts w:ascii="Verdana" w:hAnsi="Verdana" w:cs="Verdana"/>
      <w:sz w:val="20"/>
      <w:szCs w:val="20"/>
      <w:lang w:val="en-US" w:eastAsia="en-US"/>
    </w:rPr>
  </w:style>
  <w:style w:type="paragraph" w:customStyle="1" w:styleId="1fff9">
    <w:name w:val="Знак Знак Знак Знак1 Знак Знак Знак Знак Знак Знак Знак Знак Знак Знак Знак Знак Знак Знак Знак Знак Знак Знак Знак Знак Знак Знак Знак Знак"/>
    <w:basedOn w:val="a2"/>
    <w:rsid w:val="008D6590"/>
    <w:pPr>
      <w:tabs>
        <w:tab w:val="num" w:pos="360"/>
      </w:tabs>
      <w:spacing w:after="160" w:line="240" w:lineRule="exact"/>
    </w:pPr>
    <w:rPr>
      <w:rFonts w:ascii="Verdana" w:hAnsi="Verdana" w:cs="Verdana"/>
      <w:sz w:val="20"/>
      <w:szCs w:val="20"/>
      <w:lang w:val="en-US" w:eastAsia="en-US"/>
    </w:rPr>
  </w:style>
  <w:style w:type="paragraph" w:customStyle="1" w:styleId="1fffa">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w:basedOn w:val="a2"/>
    <w:rsid w:val="008D6590"/>
    <w:pPr>
      <w:tabs>
        <w:tab w:val="num" w:pos="360"/>
      </w:tabs>
      <w:spacing w:after="160" w:line="240" w:lineRule="exact"/>
    </w:pPr>
    <w:rPr>
      <w:rFonts w:ascii="Verdana" w:hAnsi="Verdana" w:cs="Verdana"/>
      <w:sz w:val="20"/>
      <w:szCs w:val="20"/>
      <w:lang w:val="en-US" w:eastAsia="en-US"/>
    </w:rPr>
  </w:style>
  <w:style w:type="paragraph" w:customStyle="1" w:styleId="1fffb">
    <w:name w:val="Знак Знак1 Знак Знак Знак Знак Знак Знак Знак Знак Знак Знак Знак Знак Знак Знак Знак Знак"/>
    <w:basedOn w:val="a2"/>
    <w:rsid w:val="008D6590"/>
    <w:pPr>
      <w:tabs>
        <w:tab w:val="num" w:pos="360"/>
      </w:tabs>
      <w:spacing w:after="160" w:line="240" w:lineRule="exact"/>
    </w:pPr>
    <w:rPr>
      <w:rFonts w:ascii="Verdana" w:hAnsi="Verdana" w:cs="Verdana"/>
      <w:sz w:val="20"/>
      <w:szCs w:val="20"/>
      <w:lang w:val="en-US" w:eastAsia="en-US"/>
    </w:rPr>
  </w:style>
  <w:style w:type="paragraph" w:customStyle="1" w:styleId="1fffc">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w:basedOn w:val="a2"/>
    <w:rsid w:val="008D6590"/>
    <w:pPr>
      <w:tabs>
        <w:tab w:val="num" w:pos="360"/>
      </w:tabs>
      <w:spacing w:after="160" w:line="240" w:lineRule="exact"/>
    </w:pPr>
    <w:rPr>
      <w:rFonts w:ascii="Verdana" w:hAnsi="Verdana" w:cs="Verdana"/>
      <w:sz w:val="20"/>
      <w:szCs w:val="20"/>
      <w:lang w:val="en-US" w:eastAsia="en-US"/>
    </w:rPr>
  </w:style>
  <w:style w:type="paragraph" w:customStyle="1" w:styleId="afffff6">
    <w:name w:val="Знак Знак Знак Знак Знак Знак Знак Знак Знак Знак Знак Знак Знак Знак Знак Знак"/>
    <w:basedOn w:val="a2"/>
    <w:rsid w:val="008D6590"/>
    <w:pPr>
      <w:tabs>
        <w:tab w:val="num" w:pos="360"/>
      </w:tabs>
      <w:spacing w:after="160" w:line="240" w:lineRule="exact"/>
    </w:pPr>
    <w:rPr>
      <w:rFonts w:ascii="Verdana" w:hAnsi="Verdana" w:cs="Verdana"/>
      <w:sz w:val="20"/>
      <w:szCs w:val="20"/>
      <w:lang w:val="en-US" w:eastAsia="en-US"/>
    </w:rPr>
  </w:style>
  <w:style w:type="paragraph" w:customStyle="1" w:styleId="3f7">
    <w:name w:val="Знак Знак3"/>
    <w:basedOn w:val="a2"/>
    <w:rsid w:val="008D6590"/>
    <w:pPr>
      <w:tabs>
        <w:tab w:val="num" w:pos="360"/>
      </w:tabs>
      <w:spacing w:after="160" w:line="240" w:lineRule="exact"/>
    </w:pPr>
    <w:rPr>
      <w:rFonts w:ascii="Verdana" w:hAnsi="Verdana" w:cs="Verdana"/>
      <w:sz w:val="20"/>
      <w:szCs w:val="20"/>
      <w:lang w:val="en-US" w:eastAsia="en-US"/>
    </w:rPr>
  </w:style>
  <w:style w:type="paragraph" w:customStyle="1" w:styleId="1fffd">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2"/>
    <w:rsid w:val="008D6590"/>
    <w:pPr>
      <w:tabs>
        <w:tab w:val="num" w:pos="360"/>
      </w:tabs>
      <w:spacing w:after="160" w:line="240" w:lineRule="exact"/>
    </w:pPr>
    <w:rPr>
      <w:rFonts w:ascii="Verdana" w:hAnsi="Verdana" w:cs="Verdana"/>
      <w:sz w:val="20"/>
      <w:szCs w:val="20"/>
      <w:lang w:val="en-US" w:eastAsia="en-US"/>
    </w:rPr>
  </w:style>
  <w:style w:type="numbering" w:customStyle="1" w:styleId="861">
    <w:name w:val="Нет списка86"/>
    <w:next w:val="a5"/>
    <w:uiPriority w:val="99"/>
    <w:semiHidden/>
    <w:unhideWhenUsed/>
    <w:rsid w:val="00765E4E"/>
  </w:style>
  <w:style w:type="numbering" w:customStyle="1" w:styleId="871">
    <w:name w:val="Нет списка87"/>
    <w:next w:val="a5"/>
    <w:uiPriority w:val="99"/>
    <w:semiHidden/>
    <w:unhideWhenUsed/>
    <w:rsid w:val="00E92263"/>
  </w:style>
  <w:style w:type="character" w:customStyle="1" w:styleId="4e">
    <w:name w:val="Неразрешенное упоминание4"/>
    <w:uiPriority w:val="99"/>
    <w:semiHidden/>
    <w:unhideWhenUsed/>
    <w:rsid w:val="00E92263"/>
    <w:rPr>
      <w:color w:val="605E5C"/>
      <w:shd w:val="clear" w:color="auto" w:fill="E1DFDD"/>
    </w:rPr>
  </w:style>
  <w:style w:type="numbering" w:customStyle="1" w:styleId="1411">
    <w:name w:val="Нет списка141"/>
    <w:next w:val="a5"/>
    <w:uiPriority w:val="99"/>
    <w:semiHidden/>
    <w:rsid w:val="00E92263"/>
  </w:style>
  <w:style w:type="table" w:customStyle="1" w:styleId="1600">
    <w:name w:val="Сетка таблицы160"/>
    <w:basedOn w:val="a4"/>
    <w:next w:val="ae"/>
    <w:rsid w:val="00E92263"/>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30">
    <w:name w:val="Нет списка233"/>
    <w:next w:val="a5"/>
    <w:uiPriority w:val="99"/>
    <w:semiHidden/>
    <w:rsid w:val="00E92263"/>
  </w:style>
  <w:style w:type="numbering" w:customStyle="1" w:styleId="3170">
    <w:name w:val="Нет списка317"/>
    <w:next w:val="a5"/>
    <w:uiPriority w:val="99"/>
    <w:semiHidden/>
    <w:rsid w:val="00E92263"/>
  </w:style>
  <w:style w:type="paragraph" w:customStyle="1" w:styleId="afffff7">
    <w:basedOn w:val="a2"/>
    <w:next w:val="af1"/>
    <w:qFormat/>
    <w:rsid w:val="0096653A"/>
    <w:pPr>
      <w:jc w:val="center"/>
    </w:pPr>
    <w:rPr>
      <w:b/>
      <w:szCs w:val="20"/>
    </w:rPr>
  </w:style>
  <w:style w:type="numbering" w:customStyle="1" w:styleId="4140">
    <w:name w:val="Нет списка414"/>
    <w:next w:val="a5"/>
    <w:uiPriority w:val="99"/>
    <w:semiHidden/>
    <w:rsid w:val="00E92263"/>
  </w:style>
  <w:style w:type="numbering" w:customStyle="1" w:styleId="514">
    <w:name w:val="Нет списка514"/>
    <w:next w:val="a5"/>
    <w:uiPriority w:val="99"/>
    <w:semiHidden/>
    <w:rsid w:val="00E92263"/>
  </w:style>
  <w:style w:type="numbering" w:customStyle="1" w:styleId="881">
    <w:name w:val="Нет списка88"/>
    <w:next w:val="a5"/>
    <w:uiPriority w:val="99"/>
    <w:semiHidden/>
    <w:unhideWhenUsed/>
    <w:rsid w:val="000A33C5"/>
  </w:style>
  <w:style w:type="paragraph" w:customStyle="1" w:styleId="192">
    <w:name w:val="Абзац списка19"/>
    <w:basedOn w:val="a2"/>
    <w:autoRedefine/>
    <w:rsid w:val="000A33C5"/>
    <w:pPr>
      <w:jc w:val="center"/>
    </w:pPr>
    <w:rPr>
      <w:snapToGrid w:val="0"/>
      <w:sz w:val="28"/>
      <w:szCs w:val="28"/>
    </w:rPr>
  </w:style>
  <w:style w:type="table" w:customStyle="1" w:styleId="1610">
    <w:name w:val="Сетка таблицы161"/>
    <w:basedOn w:val="a4"/>
    <w:next w:val="ae"/>
    <w:uiPriority w:val="39"/>
    <w:rsid w:val="000A33C5"/>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8">
    <w:name w:val="Знак"/>
    <w:basedOn w:val="a2"/>
    <w:rsid w:val="000A33C5"/>
    <w:pPr>
      <w:spacing w:after="160" w:line="240" w:lineRule="exact"/>
    </w:pPr>
    <w:rPr>
      <w:rFonts w:ascii="Verdana" w:hAnsi="Verdana" w:cs="Verdana"/>
      <w:sz w:val="20"/>
      <w:szCs w:val="20"/>
      <w:lang w:val="en-US" w:eastAsia="en-US"/>
    </w:rPr>
  </w:style>
  <w:style w:type="numbering" w:customStyle="1" w:styleId="1421">
    <w:name w:val="Нет списка142"/>
    <w:next w:val="a5"/>
    <w:uiPriority w:val="99"/>
    <w:semiHidden/>
    <w:unhideWhenUsed/>
    <w:rsid w:val="000A33C5"/>
  </w:style>
  <w:style w:type="numbering" w:customStyle="1" w:styleId="2340">
    <w:name w:val="Нет списка234"/>
    <w:next w:val="a5"/>
    <w:uiPriority w:val="99"/>
    <w:semiHidden/>
    <w:unhideWhenUsed/>
    <w:rsid w:val="000A33C5"/>
  </w:style>
  <w:style w:type="table" w:customStyle="1" w:styleId="235">
    <w:name w:val="Сетка таблицы235"/>
    <w:basedOn w:val="a4"/>
    <w:next w:val="ae"/>
    <w:uiPriority w:val="39"/>
    <w:rsid w:val="000A33C5"/>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9">
    <w:name w:val="Нет списка1119"/>
    <w:next w:val="a5"/>
    <w:semiHidden/>
    <w:unhideWhenUsed/>
    <w:rsid w:val="000A33C5"/>
  </w:style>
  <w:style w:type="numbering" w:customStyle="1" w:styleId="3180">
    <w:name w:val="Нет списка318"/>
    <w:next w:val="a5"/>
    <w:uiPriority w:val="99"/>
    <w:semiHidden/>
    <w:rsid w:val="000A33C5"/>
  </w:style>
  <w:style w:type="numbering" w:customStyle="1" w:styleId="1214">
    <w:name w:val="Нет списка1214"/>
    <w:next w:val="a5"/>
    <w:uiPriority w:val="99"/>
    <w:semiHidden/>
    <w:unhideWhenUsed/>
    <w:rsid w:val="000A33C5"/>
  </w:style>
  <w:style w:type="numbering" w:customStyle="1" w:styleId="2114">
    <w:name w:val="Нет списка2114"/>
    <w:next w:val="a5"/>
    <w:uiPriority w:val="99"/>
    <w:semiHidden/>
    <w:unhideWhenUsed/>
    <w:rsid w:val="000A33C5"/>
  </w:style>
  <w:style w:type="numbering" w:customStyle="1" w:styleId="890">
    <w:name w:val="Нет списка89"/>
    <w:next w:val="a5"/>
    <w:uiPriority w:val="99"/>
    <w:semiHidden/>
    <w:unhideWhenUsed/>
    <w:rsid w:val="0096653A"/>
  </w:style>
  <w:style w:type="table" w:customStyle="1" w:styleId="1620">
    <w:name w:val="Сетка таблицы162"/>
    <w:basedOn w:val="a4"/>
    <w:next w:val="ae"/>
    <w:uiPriority w:val="39"/>
    <w:rsid w:val="0096653A"/>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31">
    <w:name w:val="Нет списка143"/>
    <w:next w:val="a5"/>
    <w:uiPriority w:val="99"/>
    <w:semiHidden/>
    <w:unhideWhenUsed/>
    <w:rsid w:val="0096653A"/>
  </w:style>
  <w:style w:type="numbering" w:customStyle="1" w:styleId="2350">
    <w:name w:val="Нет списка235"/>
    <w:next w:val="a5"/>
    <w:uiPriority w:val="99"/>
    <w:semiHidden/>
    <w:unhideWhenUsed/>
    <w:rsid w:val="0096653A"/>
  </w:style>
  <w:style w:type="table" w:customStyle="1" w:styleId="236">
    <w:name w:val="Сетка таблицы236"/>
    <w:basedOn w:val="a4"/>
    <w:next w:val="ae"/>
    <w:uiPriority w:val="39"/>
    <w:rsid w:val="0096653A"/>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0">
    <w:name w:val="Нет списка1120"/>
    <w:next w:val="a5"/>
    <w:semiHidden/>
    <w:unhideWhenUsed/>
    <w:rsid w:val="0096653A"/>
  </w:style>
  <w:style w:type="numbering" w:customStyle="1" w:styleId="3190">
    <w:name w:val="Нет списка319"/>
    <w:next w:val="a5"/>
    <w:uiPriority w:val="99"/>
    <w:semiHidden/>
    <w:rsid w:val="0096653A"/>
  </w:style>
  <w:style w:type="numbering" w:customStyle="1" w:styleId="1215">
    <w:name w:val="Нет списка1215"/>
    <w:next w:val="a5"/>
    <w:uiPriority w:val="99"/>
    <w:semiHidden/>
    <w:unhideWhenUsed/>
    <w:rsid w:val="0096653A"/>
  </w:style>
  <w:style w:type="numbering" w:customStyle="1" w:styleId="2115">
    <w:name w:val="Нет списка2115"/>
    <w:next w:val="a5"/>
    <w:uiPriority w:val="99"/>
    <w:semiHidden/>
    <w:unhideWhenUsed/>
    <w:rsid w:val="0096653A"/>
  </w:style>
  <w:style w:type="paragraph" w:customStyle="1" w:styleId="402">
    <w:name w:val="Знак Знак Знак Знак Знак Знак Знак Знак Знак Знак Знак Знак40"/>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392">
    <w:name w:val="Знак Знак Знак Знак Знак Знак Знак Знак Знак Знак Знак Знак39"/>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382">
    <w:name w:val="Знак Знак Знак Знак Знак Знак Знак Знак Знак Знак Знак Знак38"/>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372">
    <w:name w:val="Знак Знак Знак Знак Знак Знак Знак Знак Знак Знак Знак Знак37"/>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362">
    <w:name w:val="Знак Знак Знак Знак Знак Знак Знак Знак Знак Знак Знак Знак36"/>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352">
    <w:name w:val="Знак Знак Знак Знак Знак Знак Знак Знак Знак Знак Знак Знак35"/>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342">
    <w:name w:val="Знак Знак Знак Знак Знак Знак Знак Знак Знак Знак Знак Знак34"/>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332">
    <w:name w:val="Знак Знак Знак Знак Знак Знак Знак Знак Знак Знак Знак Знак33"/>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324">
    <w:name w:val="Знак Знак Знак Знак Знак Знак Знак Знак Знак Знак Знак Знак32"/>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31a">
    <w:name w:val="Знак Знак Знак Знак Знак Знак Знак Знак Знак Знак Знак Знак31"/>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302">
    <w:name w:val="Знак Знак Знак Знак Знак Знак Знак Знак Знак Знак Знак Знак30"/>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292">
    <w:name w:val="Знак Знак Знак Знак Знак Знак Знак Знак Знак Знак Знак Знак29"/>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283">
    <w:name w:val="Знак Знак Знак Знак Знак Знак Знак Знак Знак Знак Знак Знак28"/>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273">
    <w:name w:val="Знак Знак Знак Знак Знак Знак Знак Знак Знак Знак Знак Знак27"/>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263">
    <w:name w:val="Знак Знак Знак Знак Знак Знак Знак Знак Знак Знак Знак Знак26"/>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252">
    <w:name w:val="Знак Знак Знак Знак Знак Знак Знак Знак Знак Знак Знак Знак25"/>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243">
    <w:name w:val="Знак Знак Знак Знак Знак Знак Знак Знак Знак Знак Знак Знак24"/>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237">
    <w:name w:val="Знак Знак Знак Знак Знак Знак Знак Знак Знак Знак Знак Знак23"/>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22a">
    <w:name w:val="Знак Знак Знак Знак Знак Знак Знак Знак Знак Знак Знак Знак22"/>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21b">
    <w:name w:val="Знак Знак Знак Знак Знак Знак Знак Знак Знак Знак Знак Знак21"/>
    <w:basedOn w:val="a2"/>
    <w:rsid w:val="005C225B"/>
    <w:pPr>
      <w:tabs>
        <w:tab w:val="num" w:pos="360"/>
      </w:tabs>
      <w:spacing w:after="160" w:line="240" w:lineRule="exact"/>
    </w:pPr>
    <w:rPr>
      <w:rFonts w:ascii="Verdana" w:hAnsi="Verdana" w:cs="Verdana"/>
      <w:sz w:val="20"/>
      <w:szCs w:val="20"/>
      <w:lang w:val="en-US" w:eastAsia="en-US"/>
    </w:rPr>
  </w:style>
  <w:style w:type="table" w:customStyle="1" w:styleId="2620">
    <w:name w:val="Сетка таблицы262"/>
    <w:basedOn w:val="a4"/>
    <w:next w:val="ae"/>
    <w:uiPriority w:val="39"/>
    <w:rsid w:val="005C225B"/>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02">
    <w:name w:val="Знак Знак Знак Знак Знак Знак Знак Знак Знак Знак Знак Знак20"/>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193">
    <w:name w:val="Знак Знак Знак Знак Знак Знак Знак Знак Знак Знак Знак Знак19"/>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184">
    <w:name w:val="Знак Знак Знак Знак Знак Знак Знак Знак Знак Знак Знак Знак18"/>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175">
    <w:name w:val="Знак Знак Знак Знак Знак Знак Знак Знак Знак Знак Знак Знак17"/>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165">
    <w:name w:val="Знак Знак Знак Знак Знак Знак Знак Знак Знак Знак Знак Знак16"/>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15a">
    <w:name w:val="Знак Знак Знак Знак Знак Знак Знак Знак Знак Знак Знак Знак15"/>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14e">
    <w:name w:val="Знак Знак Знак Знак Знак Знак Знак Знак Знак Знак Знак Знак14"/>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13d">
    <w:name w:val="Знак Знак Знак Знак Знак Знак Знак Знак Знак Знак Знак Знак13"/>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12f6">
    <w:name w:val="Знак Знак Знак Знак Знак Знак Знак Знак Знак Знак Знак Знак12"/>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11f8">
    <w:name w:val="Знак Знак Знак Знак Знак Знак Знак Знак Знак Знак Знак Знак11"/>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10b">
    <w:name w:val="Знак Знак Знак Знак Знак Знак Знак Знак Знак Знак Знак Знак10"/>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9a">
    <w:name w:val="Знак Знак Знак Знак Знак Знак Знак Знак Знак Знак Знак Знак9"/>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8b">
    <w:name w:val="Знак Знак Знак Знак Знак Знак Знак Знак Знак Знак Знак Знак8"/>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7b">
    <w:name w:val="Знак Знак Знак Знак Знак Знак Знак Знак Знак Знак Знак Знак7"/>
    <w:basedOn w:val="a2"/>
    <w:rsid w:val="005C225B"/>
    <w:pPr>
      <w:tabs>
        <w:tab w:val="num" w:pos="360"/>
      </w:tabs>
      <w:spacing w:after="160" w:line="240" w:lineRule="exact"/>
    </w:pPr>
    <w:rPr>
      <w:rFonts w:ascii="Verdana" w:hAnsi="Verdana" w:cs="Verdana"/>
      <w:sz w:val="20"/>
      <w:szCs w:val="20"/>
      <w:lang w:val="en-US" w:eastAsia="en-US"/>
    </w:rPr>
  </w:style>
  <w:style w:type="paragraph" w:customStyle="1" w:styleId="6b">
    <w:name w:val="Знак Знак Знак Знак Знак Знак Знак Знак Знак Знак Знак Знак6"/>
    <w:basedOn w:val="a2"/>
    <w:rsid w:val="005C225B"/>
    <w:pPr>
      <w:tabs>
        <w:tab w:val="num" w:pos="360"/>
      </w:tabs>
      <w:spacing w:after="160" w:line="240" w:lineRule="exact"/>
    </w:pPr>
    <w:rPr>
      <w:rFonts w:ascii="Verdana" w:hAnsi="Verdana" w:cs="Verdana"/>
      <w:sz w:val="20"/>
      <w:szCs w:val="20"/>
      <w:lang w:val="en-US" w:eastAsia="en-US"/>
    </w:rPr>
  </w:style>
  <w:style w:type="table" w:customStyle="1" w:styleId="2720">
    <w:name w:val="Сетка таблицы272"/>
    <w:basedOn w:val="a4"/>
    <w:next w:val="ae"/>
    <w:uiPriority w:val="39"/>
    <w:rsid w:val="005C225B"/>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0">
    <w:name w:val="Сетка таблицы282"/>
    <w:basedOn w:val="a4"/>
    <w:next w:val="ae"/>
    <w:uiPriority w:val="39"/>
    <w:rsid w:val="005C225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0">
    <w:name w:val="Сетка таблицы263"/>
    <w:basedOn w:val="a4"/>
    <w:next w:val="ae"/>
    <w:uiPriority w:val="39"/>
    <w:rsid w:val="005C225B"/>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0">
    <w:name w:val="Сетка таблицы273"/>
    <w:basedOn w:val="a4"/>
    <w:next w:val="ae"/>
    <w:uiPriority w:val="39"/>
    <w:rsid w:val="005C225B"/>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30">
    <w:name w:val="Сетка таблицы283"/>
    <w:basedOn w:val="a4"/>
    <w:next w:val="ae"/>
    <w:uiPriority w:val="39"/>
    <w:rsid w:val="005C225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4">
    <w:name w:val="Сетка таблицы264"/>
    <w:basedOn w:val="a4"/>
    <w:next w:val="ae"/>
    <w:uiPriority w:val="39"/>
    <w:rsid w:val="001F791E"/>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4">
    <w:name w:val="Сетка таблицы274"/>
    <w:basedOn w:val="a4"/>
    <w:next w:val="ae"/>
    <w:uiPriority w:val="39"/>
    <w:rsid w:val="001F791E"/>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4">
    <w:name w:val="Сетка таблицы284"/>
    <w:basedOn w:val="a4"/>
    <w:next w:val="ae"/>
    <w:uiPriority w:val="39"/>
    <w:rsid w:val="001F791E"/>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5">
    <w:name w:val="Сетка таблицы265"/>
    <w:basedOn w:val="a4"/>
    <w:next w:val="ae"/>
    <w:uiPriority w:val="39"/>
    <w:rsid w:val="00F16D65"/>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5">
    <w:name w:val="Сетка таблицы275"/>
    <w:basedOn w:val="a4"/>
    <w:next w:val="ae"/>
    <w:uiPriority w:val="39"/>
    <w:rsid w:val="00F16D65"/>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5">
    <w:name w:val="Сетка таблицы285"/>
    <w:basedOn w:val="a4"/>
    <w:next w:val="ae"/>
    <w:uiPriority w:val="39"/>
    <w:rsid w:val="00F16D65"/>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9">
    <w:basedOn w:val="a2"/>
    <w:next w:val="af1"/>
    <w:qFormat/>
    <w:rsid w:val="002C2262"/>
    <w:pPr>
      <w:jc w:val="center"/>
    </w:pPr>
    <w:rPr>
      <w:b/>
      <w:bCs/>
      <w:sz w:val="28"/>
    </w:rPr>
  </w:style>
  <w:style w:type="table" w:customStyle="1" w:styleId="1630">
    <w:name w:val="Сетка таблицы163"/>
    <w:basedOn w:val="a4"/>
    <w:next w:val="ae"/>
    <w:rsid w:val="002C2262"/>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6">
    <w:name w:val="Сетка таблицы266"/>
    <w:basedOn w:val="a4"/>
    <w:next w:val="ae"/>
    <w:uiPriority w:val="39"/>
    <w:rsid w:val="002B3E6B"/>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6">
    <w:name w:val="Сетка таблицы276"/>
    <w:basedOn w:val="a4"/>
    <w:next w:val="ae"/>
    <w:uiPriority w:val="39"/>
    <w:rsid w:val="002B3E6B"/>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6">
    <w:name w:val="Сетка таблицы286"/>
    <w:basedOn w:val="a4"/>
    <w:next w:val="ae"/>
    <w:uiPriority w:val="39"/>
    <w:rsid w:val="002B3E6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0">
    <w:name w:val="Сетка таблицы291"/>
    <w:basedOn w:val="a4"/>
    <w:next w:val="ae"/>
    <w:uiPriority w:val="39"/>
    <w:rsid w:val="002B3E6B"/>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
    <w:name w:val="Сетка таблицы1011"/>
    <w:basedOn w:val="a4"/>
    <w:next w:val="ae"/>
    <w:uiPriority w:val="39"/>
    <w:rsid w:val="002B3E6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io14">
    <w:name w:val="fio14"/>
    <w:basedOn w:val="a3"/>
    <w:rsid w:val="002B3E6B"/>
  </w:style>
  <w:style w:type="character" w:customStyle="1" w:styleId="fio17">
    <w:name w:val="fio17"/>
    <w:basedOn w:val="a3"/>
    <w:rsid w:val="002B3E6B"/>
  </w:style>
  <w:style w:type="character" w:customStyle="1" w:styleId="fio19">
    <w:name w:val="fio19"/>
    <w:basedOn w:val="a3"/>
    <w:rsid w:val="002B3E6B"/>
  </w:style>
  <w:style w:type="character" w:customStyle="1" w:styleId="fio20">
    <w:name w:val="fio20"/>
    <w:basedOn w:val="a3"/>
    <w:rsid w:val="002B3E6B"/>
  </w:style>
  <w:style w:type="character" w:customStyle="1" w:styleId="fio21">
    <w:name w:val="fio21"/>
    <w:basedOn w:val="a3"/>
    <w:rsid w:val="002B3E6B"/>
  </w:style>
  <w:style w:type="table" w:customStyle="1" w:styleId="11140">
    <w:name w:val="Сетка таблицы1114"/>
    <w:basedOn w:val="a4"/>
    <w:next w:val="ae"/>
    <w:uiPriority w:val="39"/>
    <w:rsid w:val="002B3E6B"/>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a">
    <w:name w:val="Базовый"/>
    <w:rsid w:val="002B3E6B"/>
    <w:pPr>
      <w:tabs>
        <w:tab w:val="left" w:pos="709"/>
      </w:tabs>
      <w:suppressAutoHyphens/>
      <w:spacing w:after="0" w:line="100" w:lineRule="atLeast"/>
    </w:pPr>
    <w:rPr>
      <w:rFonts w:ascii="Times New Roman" w:eastAsia="SimSun" w:hAnsi="Times New Roman" w:cs="Mangal"/>
      <w:kern w:val="0"/>
      <w:sz w:val="24"/>
      <w:szCs w:val="24"/>
      <w:lang w:eastAsia="zh-CN" w:bidi="hi-IN"/>
    </w:rPr>
  </w:style>
  <w:style w:type="table" w:customStyle="1" w:styleId="267">
    <w:name w:val="Сетка таблицы267"/>
    <w:basedOn w:val="a4"/>
    <w:next w:val="ae"/>
    <w:uiPriority w:val="39"/>
    <w:rsid w:val="003B49D2"/>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7">
    <w:name w:val="Сетка таблицы277"/>
    <w:basedOn w:val="a4"/>
    <w:next w:val="ae"/>
    <w:uiPriority w:val="39"/>
    <w:rsid w:val="003B49D2"/>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7">
    <w:name w:val="Сетка таблицы287"/>
    <w:basedOn w:val="a4"/>
    <w:next w:val="ae"/>
    <w:uiPriority w:val="39"/>
    <w:rsid w:val="003B49D2"/>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0">
    <w:name w:val="Сетка таблицы292"/>
    <w:basedOn w:val="a4"/>
    <w:next w:val="ae"/>
    <w:uiPriority w:val="39"/>
    <w:rsid w:val="003B49D2"/>
    <w:pPr>
      <w:spacing w:after="0" w:line="240" w:lineRule="auto"/>
    </w:pPr>
    <w:rPr>
      <w:rFonts w:ascii="Cambria" w:eastAsia="Cambria" w:hAnsi="Cambria" w:cs="Cambria"/>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0">
    <w:name w:val="Сетка таблицы1101"/>
    <w:basedOn w:val="a4"/>
    <w:next w:val="ae"/>
    <w:uiPriority w:val="39"/>
    <w:rsid w:val="003B49D2"/>
    <w:pPr>
      <w:spacing w:after="0" w:line="240" w:lineRule="auto"/>
    </w:pPr>
    <w:rPr>
      <w:rFonts w:ascii="Courier New" w:eastAsia="Courier New" w:hAnsi="Courier New" w:cs="Cambria"/>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0">
    <w:name w:val="Сетка таблицы2101"/>
    <w:basedOn w:val="a4"/>
    <w:next w:val="ae"/>
    <w:uiPriority w:val="39"/>
    <w:rsid w:val="003B49D2"/>
    <w:pPr>
      <w:spacing w:after="0" w:line="240" w:lineRule="auto"/>
    </w:pPr>
    <w:rPr>
      <w:rFonts w:ascii="Courier New" w:eastAsia="Courier New" w:hAnsi="Courier New" w:cs="Cambria"/>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61">
    <w:name w:val="Сетка таблицы316"/>
    <w:basedOn w:val="a4"/>
    <w:next w:val="ae"/>
    <w:uiPriority w:val="39"/>
    <w:rsid w:val="003B49D2"/>
    <w:pPr>
      <w:spacing w:after="0" w:line="240" w:lineRule="auto"/>
    </w:pPr>
    <w:rPr>
      <w:rFonts w:ascii="Cambria" w:eastAsia="Cambria" w:hAnsi="Cambria" w:cs="Cambria"/>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1">
    <w:name w:val="Сетка таблицы1115"/>
    <w:basedOn w:val="a4"/>
    <w:next w:val="ae"/>
    <w:uiPriority w:val="39"/>
    <w:rsid w:val="003B49D2"/>
    <w:pPr>
      <w:spacing w:after="0" w:line="240" w:lineRule="auto"/>
    </w:pPr>
    <w:rPr>
      <w:rFonts w:ascii="Cambria" w:eastAsia="Cambria" w:hAnsi="Cambria" w:cs="Cambria"/>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0">
    <w:name w:val="Сетка таблицы11111"/>
    <w:basedOn w:val="a4"/>
    <w:next w:val="ae"/>
    <w:uiPriority w:val="39"/>
    <w:rsid w:val="003B49D2"/>
    <w:pPr>
      <w:spacing w:after="0" w:line="240" w:lineRule="auto"/>
    </w:pPr>
    <w:rPr>
      <w:rFonts w:ascii="Courier New" w:eastAsia="Courier New" w:hAnsi="Courier New" w:cs="Cambria"/>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1">
    <w:name w:val="Сетка таблицы2113"/>
    <w:basedOn w:val="a4"/>
    <w:next w:val="ae"/>
    <w:uiPriority w:val="39"/>
    <w:rsid w:val="003B49D2"/>
    <w:pPr>
      <w:spacing w:after="0" w:line="240" w:lineRule="auto"/>
    </w:pPr>
    <w:rPr>
      <w:rFonts w:ascii="Courier New" w:eastAsia="Courier New" w:hAnsi="Courier New" w:cs="Cambria"/>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2">
    <w:name w:val="Сетка таблицы3111"/>
    <w:basedOn w:val="a4"/>
    <w:next w:val="ae"/>
    <w:uiPriority w:val="39"/>
    <w:rsid w:val="003B49D2"/>
    <w:pPr>
      <w:spacing w:after="0" w:line="240" w:lineRule="auto"/>
    </w:pPr>
    <w:rPr>
      <w:rFonts w:ascii="Courier New" w:eastAsia="Courier New" w:hAnsi="Courier New" w:cs="Cambria"/>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3">
    <w:name w:val="Сетка таблицы423"/>
    <w:basedOn w:val="a4"/>
    <w:next w:val="ae"/>
    <w:uiPriority w:val="39"/>
    <w:rsid w:val="003B49D2"/>
    <w:pPr>
      <w:spacing w:after="0" w:line="240" w:lineRule="auto"/>
    </w:pPr>
    <w:rPr>
      <w:rFonts w:ascii="Courier New" w:eastAsia="Courier New" w:hAnsi="Courier New" w:cs="Cambria"/>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0">
    <w:name w:val="Сетка таблицы514"/>
    <w:basedOn w:val="a4"/>
    <w:next w:val="ae"/>
    <w:uiPriority w:val="39"/>
    <w:rsid w:val="003B49D2"/>
    <w:pPr>
      <w:spacing w:after="0" w:line="240" w:lineRule="auto"/>
    </w:pPr>
    <w:rPr>
      <w:rFonts w:ascii="Courier New" w:eastAsia="Courier New" w:hAnsi="Courier New" w:cs="Cambria"/>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6">
    <w:name w:val="Сетка таблицы616"/>
    <w:basedOn w:val="a4"/>
    <w:next w:val="ae"/>
    <w:uiPriority w:val="39"/>
    <w:rsid w:val="003B49D2"/>
    <w:pPr>
      <w:spacing w:after="0" w:line="240" w:lineRule="auto"/>
    </w:pPr>
    <w:rPr>
      <w:rFonts w:ascii="Courier New" w:eastAsia="Courier New" w:hAnsi="Courier New" w:cs="Cambria"/>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2">
    <w:name w:val="Сетка таблицы711"/>
    <w:basedOn w:val="a4"/>
    <w:next w:val="ae"/>
    <w:uiPriority w:val="39"/>
    <w:rsid w:val="003B49D2"/>
    <w:pPr>
      <w:spacing w:after="0" w:line="240" w:lineRule="auto"/>
    </w:pPr>
    <w:rPr>
      <w:rFonts w:ascii="Cambria" w:eastAsia="Cambria" w:hAnsi="Cambria" w:cs="Cambria"/>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0">
    <w:name w:val="Сетка таблицы4112"/>
    <w:basedOn w:val="a4"/>
    <w:next w:val="ae"/>
    <w:uiPriority w:val="39"/>
    <w:rsid w:val="003B49D2"/>
    <w:pPr>
      <w:spacing w:after="0" w:line="240" w:lineRule="auto"/>
    </w:pPr>
    <w:rPr>
      <w:rFonts w:ascii="Courier New" w:eastAsia="Courier New" w:hAnsi="Courier New" w:cs="Cambria"/>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0">
    <w:name w:val="Сетка таблицы811"/>
    <w:basedOn w:val="a4"/>
    <w:next w:val="ae"/>
    <w:uiPriority w:val="39"/>
    <w:rsid w:val="003B49D2"/>
    <w:pPr>
      <w:spacing w:after="0" w:line="240" w:lineRule="auto"/>
    </w:pPr>
    <w:rPr>
      <w:rFonts w:ascii="Cambria" w:eastAsia="Cambria" w:hAnsi="Cambria" w:cs="Cambria"/>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605827">
      <w:bodyDiv w:val="1"/>
      <w:marLeft w:val="0"/>
      <w:marRight w:val="0"/>
      <w:marTop w:val="0"/>
      <w:marBottom w:val="0"/>
      <w:divBdr>
        <w:top w:val="none" w:sz="0" w:space="0" w:color="auto"/>
        <w:left w:val="none" w:sz="0" w:space="0" w:color="auto"/>
        <w:bottom w:val="none" w:sz="0" w:space="0" w:color="auto"/>
        <w:right w:val="none" w:sz="0" w:space="0" w:color="auto"/>
      </w:divBdr>
    </w:div>
    <w:div w:id="47919688">
      <w:bodyDiv w:val="1"/>
      <w:marLeft w:val="0"/>
      <w:marRight w:val="0"/>
      <w:marTop w:val="0"/>
      <w:marBottom w:val="0"/>
      <w:divBdr>
        <w:top w:val="none" w:sz="0" w:space="0" w:color="auto"/>
        <w:left w:val="none" w:sz="0" w:space="0" w:color="auto"/>
        <w:bottom w:val="none" w:sz="0" w:space="0" w:color="auto"/>
        <w:right w:val="none" w:sz="0" w:space="0" w:color="auto"/>
      </w:divBdr>
    </w:div>
    <w:div w:id="82575728">
      <w:bodyDiv w:val="1"/>
      <w:marLeft w:val="0"/>
      <w:marRight w:val="0"/>
      <w:marTop w:val="0"/>
      <w:marBottom w:val="0"/>
      <w:divBdr>
        <w:top w:val="none" w:sz="0" w:space="0" w:color="auto"/>
        <w:left w:val="none" w:sz="0" w:space="0" w:color="auto"/>
        <w:bottom w:val="none" w:sz="0" w:space="0" w:color="auto"/>
        <w:right w:val="none" w:sz="0" w:space="0" w:color="auto"/>
      </w:divBdr>
    </w:div>
    <w:div w:id="85004798">
      <w:bodyDiv w:val="1"/>
      <w:marLeft w:val="0"/>
      <w:marRight w:val="0"/>
      <w:marTop w:val="0"/>
      <w:marBottom w:val="0"/>
      <w:divBdr>
        <w:top w:val="none" w:sz="0" w:space="0" w:color="auto"/>
        <w:left w:val="none" w:sz="0" w:space="0" w:color="auto"/>
        <w:bottom w:val="none" w:sz="0" w:space="0" w:color="auto"/>
        <w:right w:val="none" w:sz="0" w:space="0" w:color="auto"/>
      </w:divBdr>
    </w:div>
    <w:div w:id="211309228">
      <w:bodyDiv w:val="1"/>
      <w:marLeft w:val="0"/>
      <w:marRight w:val="0"/>
      <w:marTop w:val="0"/>
      <w:marBottom w:val="0"/>
      <w:divBdr>
        <w:top w:val="none" w:sz="0" w:space="0" w:color="auto"/>
        <w:left w:val="none" w:sz="0" w:space="0" w:color="auto"/>
        <w:bottom w:val="none" w:sz="0" w:space="0" w:color="auto"/>
        <w:right w:val="none" w:sz="0" w:space="0" w:color="auto"/>
      </w:divBdr>
    </w:div>
    <w:div w:id="336471056">
      <w:bodyDiv w:val="1"/>
      <w:marLeft w:val="0"/>
      <w:marRight w:val="0"/>
      <w:marTop w:val="0"/>
      <w:marBottom w:val="0"/>
      <w:divBdr>
        <w:top w:val="none" w:sz="0" w:space="0" w:color="auto"/>
        <w:left w:val="none" w:sz="0" w:space="0" w:color="auto"/>
        <w:bottom w:val="none" w:sz="0" w:space="0" w:color="auto"/>
        <w:right w:val="none" w:sz="0" w:space="0" w:color="auto"/>
      </w:divBdr>
    </w:div>
    <w:div w:id="550533867">
      <w:bodyDiv w:val="1"/>
      <w:marLeft w:val="0"/>
      <w:marRight w:val="0"/>
      <w:marTop w:val="0"/>
      <w:marBottom w:val="0"/>
      <w:divBdr>
        <w:top w:val="none" w:sz="0" w:space="0" w:color="auto"/>
        <w:left w:val="none" w:sz="0" w:space="0" w:color="auto"/>
        <w:bottom w:val="none" w:sz="0" w:space="0" w:color="auto"/>
        <w:right w:val="none" w:sz="0" w:space="0" w:color="auto"/>
      </w:divBdr>
    </w:div>
    <w:div w:id="640884827">
      <w:bodyDiv w:val="1"/>
      <w:marLeft w:val="0"/>
      <w:marRight w:val="0"/>
      <w:marTop w:val="0"/>
      <w:marBottom w:val="0"/>
      <w:divBdr>
        <w:top w:val="none" w:sz="0" w:space="0" w:color="auto"/>
        <w:left w:val="none" w:sz="0" w:space="0" w:color="auto"/>
        <w:bottom w:val="none" w:sz="0" w:space="0" w:color="auto"/>
        <w:right w:val="none" w:sz="0" w:space="0" w:color="auto"/>
      </w:divBdr>
    </w:div>
    <w:div w:id="663316260">
      <w:bodyDiv w:val="1"/>
      <w:marLeft w:val="0"/>
      <w:marRight w:val="0"/>
      <w:marTop w:val="0"/>
      <w:marBottom w:val="0"/>
      <w:divBdr>
        <w:top w:val="none" w:sz="0" w:space="0" w:color="auto"/>
        <w:left w:val="none" w:sz="0" w:space="0" w:color="auto"/>
        <w:bottom w:val="none" w:sz="0" w:space="0" w:color="auto"/>
        <w:right w:val="none" w:sz="0" w:space="0" w:color="auto"/>
      </w:divBdr>
    </w:div>
    <w:div w:id="676805203">
      <w:bodyDiv w:val="1"/>
      <w:marLeft w:val="0"/>
      <w:marRight w:val="0"/>
      <w:marTop w:val="0"/>
      <w:marBottom w:val="0"/>
      <w:divBdr>
        <w:top w:val="none" w:sz="0" w:space="0" w:color="auto"/>
        <w:left w:val="none" w:sz="0" w:space="0" w:color="auto"/>
        <w:bottom w:val="none" w:sz="0" w:space="0" w:color="auto"/>
        <w:right w:val="none" w:sz="0" w:space="0" w:color="auto"/>
      </w:divBdr>
    </w:div>
    <w:div w:id="735199103">
      <w:bodyDiv w:val="1"/>
      <w:marLeft w:val="0"/>
      <w:marRight w:val="0"/>
      <w:marTop w:val="0"/>
      <w:marBottom w:val="0"/>
      <w:divBdr>
        <w:top w:val="none" w:sz="0" w:space="0" w:color="auto"/>
        <w:left w:val="none" w:sz="0" w:space="0" w:color="auto"/>
        <w:bottom w:val="none" w:sz="0" w:space="0" w:color="auto"/>
        <w:right w:val="none" w:sz="0" w:space="0" w:color="auto"/>
      </w:divBdr>
    </w:div>
    <w:div w:id="863664958">
      <w:bodyDiv w:val="1"/>
      <w:marLeft w:val="0"/>
      <w:marRight w:val="0"/>
      <w:marTop w:val="0"/>
      <w:marBottom w:val="0"/>
      <w:divBdr>
        <w:top w:val="none" w:sz="0" w:space="0" w:color="auto"/>
        <w:left w:val="none" w:sz="0" w:space="0" w:color="auto"/>
        <w:bottom w:val="none" w:sz="0" w:space="0" w:color="auto"/>
        <w:right w:val="none" w:sz="0" w:space="0" w:color="auto"/>
      </w:divBdr>
    </w:div>
    <w:div w:id="886600692">
      <w:bodyDiv w:val="1"/>
      <w:marLeft w:val="0"/>
      <w:marRight w:val="0"/>
      <w:marTop w:val="0"/>
      <w:marBottom w:val="0"/>
      <w:divBdr>
        <w:top w:val="none" w:sz="0" w:space="0" w:color="auto"/>
        <w:left w:val="none" w:sz="0" w:space="0" w:color="auto"/>
        <w:bottom w:val="none" w:sz="0" w:space="0" w:color="auto"/>
        <w:right w:val="none" w:sz="0" w:space="0" w:color="auto"/>
      </w:divBdr>
    </w:div>
    <w:div w:id="902377631">
      <w:bodyDiv w:val="1"/>
      <w:marLeft w:val="0"/>
      <w:marRight w:val="0"/>
      <w:marTop w:val="0"/>
      <w:marBottom w:val="0"/>
      <w:divBdr>
        <w:top w:val="none" w:sz="0" w:space="0" w:color="auto"/>
        <w:left w:val="none" w:sz="0" w:space="0" w:color="auto"/>
        <w:bottom w:val="none" w:sz="0" w:space="0" w:color="auto"/>
        <w:right w:val="none" w:sz="0" w:space="0" w:color="auto"/>
      </w:divBdr>
    </w:div>
    <w:div w:id="923689013">
      <w:bodyDiv w:val="1"/>
      <w:marLeft w:val="0"/>
      <w:marRight w:val="0"/>
      <w:marTop w:val="0"/>
      <w:marBottom w:val="0"/>
      <w:divBdr>
        <w:top w:val="none" w:sz="0" w:space="0" w:color="auto"/>
        <w:left w:val="none" w:sz="0" w:space="0" w:color="auto"/>
        <w:bottom w:val="none" w:sz="0" w:space="0" w:color="auto"/>
        <w:right w:val="none" w:sz="0" w:space="0" w:color="auto"/>
      </w:divBdr>
    </w:div>
    <w:div w:id="930315165">
      <w:bodyDiv w:val="1"/>
      <w:marLeft w:val="0"/>
      <w:marRight w:val="0"/>
      <w:marTop w:val="0"/>
      <w:marBottom w:val="0"/>
      <w:divBdr>
        <w:top w:val="none" w:sz="0" w:space="0" w:color="auto"/>
        <w:left w:val="none" w:sz="0" w:space="0" w:color="auto"/>
        <w:bottom w:val="none" w:sz="0" w:space="0" w:color="auto"/>
        <w:right w:val="none" w:sz="0" w:space="0" w:color="auto"/>
      </w:divBdr>
    </w:div>
    <w:div w:id="1009255839">
      <w:bodyDiv w:val="1"/>
      <w:marLeft w:val="0"/>
      <w:marRight w:val="0"/>
      <w:marTop w:val="0"/>
      <w:marBottom w:val="0"/>
      <w:divBdr>
        <w:top w:val="none" w:sz="0" w:space="0" w:color="auto"/>
        <w:left w:val="none" w:sz="0" w:space="0" w:color="auto"/>
        <w:bottom w:val="none" w:sz="0" w:space="0" w:color="auto"/>
        <w:right w:val="none" w:sz="0" w:space="0" w:color="auto"/>
      </w:divBdr>
    </w:div>
    <w:div w:id="1017579592">
      <w:bodyDiv w:val="1"/>
      <w:marLeft w:val="0"/>
      <w:marRight w:val="0"/>
      <w:marTop w:val="0"/>
      <w:marBottom w:val="0"/>
      <w:divBdr>
        <w:top w:val="none" w:sz="0" w:space="0" w:color="auto"/>
        <w:left w:val="none" w:sz="0" w:space="0" w:color="auto"/>
        <w:bottom w:val="none" w:sz="0" w:space="0" w:color="auto"/>
        <w:right w:val="none" w:sz="0" w:space="0" w:color="auto"/>
      </w:divBdr>
    </w:div>
    <w:div w:id="1017803885">
      <w:bodyDiv w:val="1"/>
      <w:marLeft w:val="0"/>
      <w:marRight w:val="0"/>
      <w:marTop w:val="0"/>
      <w:marBottom w:val="0"/>
      <w:divBdr>
        <w:top w:val="none" w:sz="0" w:space="0" w:color="auto"/>
        <w:left w:val="none" w:sz="0" w:space="0" w:color="auto"/>
        <w:bottom w:val="none" w:sz="0" w:space="0" w:color="auto"/>
        <w:right w:val="none" w:sz="0" w:space="0" w:color="auto"/>
      </w:divBdr>
    </w:div>
    <w:div w:id="1050417353">
      <w:bodyDiv w:val="1"/>
      <w:marLeft w:val="0"/>
      <w:marRight w:val="0"/>
      <w:marTop w:val="0"/>
      <w:marBottom w:val="0"/>
      <w:divBdr>
        <w:top w:val="none" w:sz="0" w:space="0" w:color="auto"/>
        <w:left w:val="none" w:sz="0" w:space="0" w:color="auto"/>
        <w:bottom w:val="none" w:sz="0" w:space="0" w:color="auto"/>
        <w:right w:val="none" w:sz="0" w:space="0" w:color="auto"/>
      </w:divBdr>
    </w:div>
    <w:div w:id="1154294797">
      <w:bodyDiv w:val="1"/>
      <w:marLeft w:val="0"/>
      <w:marRight w:val="0"/>
      <w:marTop w:val="0"/>
      <w:marBottom w:val="0"/>
      <w:divBdr>
        <w:top w:val="none" w:sz="0" w:space="0" w:color="auto"/>
        <w:left w:val="none" w:sz="0" w:space="0" w:color="auto"/>
        <w:bottom w:val="none" w:sz="0" w:space="0" w:color="auto"/>
        <w:right w:val="none" w:sz="0" w:space="0" w:color="auto"/>
      </w:divBdr>
    </w:div>
    <w:div w:id="1200243462">
      <w:bodyDiv w:val="1"/>
      <w:marLeft w:val="0"/>
      <w:marRight w:val="0"/>
      <w:marTop w:val="0"/>
      <w:marBottom w:val="0"/>
      <w:divBdr>
        <w:top w:val="none" w:sz="0" w:space="0" w:color="auto"/>
        <w:left w:val="none" w:sz="0" w:space="0" w:color="auto"/>
        <w:bottom w:val="none" w:sz="0" w:space="0" w:color="auto"/>
        <w:right w:val="none" w:sz="0" w:space="0" w:color="auto"/>
      </w:divBdr>
    </w:div>
    <w:div w:id="1231110900">
      <w:bodyDiv w:val="1"/>
      <w:marLeft w:val="0"/>
      <w:marRight w:val="0"/>
      <w:marTop w:val="0"/>
      <w:marBottom w:val="0"/>
      <w:divBdr>
        <w:top w:val="none" w:sz="0" w:space="0" w:color="auto"/>
        <w:left w:val="none" w:sz="0" w:space="0" w:color="auto"/>
        <w:bottom w:val="none" w:sz="0" w:space="0" w:color="auto"/>
        <w:right w:val="none" w:sz="0" w:space="0" w:color="auto"/>
      </w:divBdr>
    </w:div>
    <w:div w:id="1233546328">
      <w:bodyDiv w:val="1"/>
      <w:marLeft w:val="0"/>
      <w:marRight w:val="0"/>
      <w:marTop w:val="0"/>
      <w:marBottom w:val="0"/>
      <w:divBdr>
        <w:top w:val="none" w:sz="0" w:space="0" w:color="auto"/>
        <w:left w:val="none" w:sz="0" w:space="0" w:color="auto"/>
        <w:bottom w:val="none" w:sz="0" w:space="0" w:color="auto"/>
        <w:right w:val="none" w:sz="0" w:space="0" w:color="auto"/>
      </w:divBdr>
    </w:div>
    <w:div w:id="1252929997">
      <w:bodyDiv w:val="1"/>
      <w:marLeft w:val="0"/>
      <w:marRight w:val="0"/>
      <w:marTop w:val="0"/>
      <w:marBottom w:val="0"/>
      <w:divBdr>
        <w:top w:val="none" w:sz="0" w:space="0" w:color="auto"/>
        <w:left w:val="none" w:sz="0" w:space="0" w:color="auto"/>
        <w:bottom w:val="none" w:sz="0" w:space="0" w:color="auto"/>
        <w:right w:val="none" w:sz="0" w:space="0" w:color="auto"/>
      </w:divBdr>
    </w:div>
    <w:div w:id="1257206799">
      <w:bodyDiv w:val="1"/>
      <w:marLeft w:val="0"/>
      <w:marRight w:val="0"/>
      <w:marTop w:val="0"/>
      <w:marBottom w:val="0"/>
      <w:divBdr>
        <w:top w:val="none" w:sz="0" w:space="0" w:color="auto"/>
        <w:left w:val="none" w:sz="0" w:space="0" w:color="auto"/>
        <w:bottom w:val="none" w:sz="0" w:space="0" w:color="auto"/>
        <w:right w:val="none" w:sz="0" w:space="0" w:color="auto"/>
      </w:divBdr>
    </w:div>
    <w:div w:id="1367485863">
      <w:bodyDiv w:val="1"/>
      <w:marLeft w:val="0"/>
      <w:marRight w:val="0"/>
      <w:marTop w:val="0"/>
      <w:marBottom w:val="0"/>
      <w:divBdr>
        <w:top w:val="none" w:sz="0" w:space="0" w:color="auto"/>
        <w:left w:val="none" w:sz="0" w:space="0" w:color="auto"/>
        <w:bottom w:val="none" w:sz="0" w:space="0" w:color="auto"/>
        <w:right w:val="none" w:sz="0" w:space="0" w:color="auto"/>
      </w:divBdr>
    </w:div>
    <w:div w:id="1408964427">
      <w:bodyDiv w:val="1"/>
      <w:marLeft w:val="0"/>
      <w:marRight w:val="0"/>
      <w:marTop w:val="0"/>
      <w:marBottom w:val="0"/>
      <w:divBdr>
        <w:top w:val="none" w:sz="0" w:space="0" w:color="auto"/>
        <w:left w:val="none" w:sz="0" w:space="0" w:color="auto"/>
        <w:bottom w:val="none" w:sz="0" w:space="0" w:color="auto"/>
        <w:right w:val="none" w:sz="0" w:space="0" w:color="auto"/>
      </w:divBdr>
    </w:div>
    <w:div w:id="1421632711">
      <w:bodyDiv w:val="1"/>
      <w:marLeft w:val="0"/>
      <w:marRight w:val="0"/>
      <w:marTop w:val="0"/>
      <w:marBottom w:val="0"/>
      <w:divBdr>
        <w:top w:val="none" w:sz="0" w:space="0" w:color="auto"/>
        <w:left w:val="none" w:sz="0" w:space="0" w:color="auto"/>
        <w:bottom w:val="none" w:sz="0" w:space="0" w:color="auto"/>
        <w:right w:val="none" w:sz="0" w:space="0" w:color="auto"/>
      </w:divBdr>
    </w:div>
    <w:div w:id="1431655805">
      <w:bodyDiv w:val="1"/>
      <w:marLeft w:val="0"/>
      <w:marRight w:val="0"/>
      <w:marTop w:val="0"/>
      <w:marBottom w:val="0"/>
      <w:divBdr>
        <w:top w:val="none" w:sz="0" w:space="0" w:color="auto"/>
        <w:left w:val="none" w:sz="0" w:space="0" w:color="auto"/>
        <w:bottom w:val="none" w:sz="0" w:space="0" w:color="auto"/>
        <w:right w:val="none" w:sz="0" w:space="0" w:color="auto"/>
      </w:divBdr>
    </w:div>
    <w:div w:id="1465847704">
      <w:bodyDiv w:val="1"/>
      <w:marLeft w:val="0"/>
      <w:marRight w:val="0"/>
      <w:marTop w:val="0"/>
      <w:marBottom w:val="0"/>
      <w:divBdr>
        <w:top w:val="none" w:sz="0" w:space="0" w:color="auto"/>
        <w:left w:val="none" w:sz="0" w:space="0" w:color="auto"/>
        <w:bottom w:val="none" w:sz="0" w:space="0" w:color="auto"/>
        <w:right w:val="none" w:sz="0" w:space="0" w:color="auto"/>
      </w:divBdr>
    </w:div>
    <w:div w:id="1473254983">
      <w:bodyDiv w:val="1"/>
      <w:marLeft w:val="0"/>
      <w:marRight w:val="0"/>
      <w:marTop w:val="0"/>
      <w:marBottom w:val="0"/>
      <w:divBdr>
        <w:top w:val="none" w:sz="0" w:space="0" w:color="auto"/>
        <w:left w:val="none" w:sz="0" w:space="0" w:color="auto"/>
        <w:bottom w:val="none" w:sz="0" w:space="0" w:color="auto"/>
        <w:right w:val="none" w:sz="0" w:space="0" w:color="auto"/>
      </w:divBdr>
    </w:div>
    <w:div w:id="1484540719">
      <w:bodyDiv w:val="1"/>
      <w:marLeft w:val="0"/>
      <w:marRight w:val="0"/>
      <w:marTop w:val="0"/>
      <w:marBottom w:val="0"/>
      <w:divBdr>
        <w:top w:val="none" w:sz="0" w:space="0" w:color="auto"/>
        <w:left w:val="none" w:sz="0" w:space="0" w:color="auto"/>
        <w:bottom w:val="none" w:sz="0" w:space="0" w:color="auto"/>
        <w:right w:val="none" w:sz="0" w:space="0" w:color="auto"/>
      </w:divBdr>
    </w:div>
    <w:div w:id="1529754152">
      <w:bodyDiv w:val="1"/>
      <w:marLeft w:val="0"/>
      <w:marRight w:val="0"/>
      <w:marTop w:val="0"/>
      <w:marBottom w:val="0"/>
      <w:divBdr>
        <w:top w:val="none" w:sz="0" w:space="0" w:color="auto"/>
        <w:left w:val="none" w:sz="0" w:space="0" w:color="auto"/>
        <w:bottom w:val="none" w:sz="0" w:space="0" w:color="auto"/>
        <w:right w:val="none" w:sz="0" w:space="0" w:color="auto"/>
      </w:divBdr>
    </w:div>
    <w:div w:id="1533493372">
      <w:bodyDiv w:val="1"/>
      <w:marLeft w:val="0"/>
      <w:marRight w:val="0"/>
      <w:marTop w:val="0"/>
      <w:marBottom w:val="0"/>
      <w:divBdr>
        <w:top w:val="none" w:sz="0" w:space="0" w:color="auto"/>
        <w:left w:val="none" w:sz="0" w:space="0" w:color="auto"/>
        <w:bottom w:val="none" w:sz="0" w:space="0" w:color="auto"/>
        <w:right w:val="none" w:sz="0" w:space="0" w:color="auto"/>
      </w:divBdr>
    </w:div>
    <w:div w:id="1543664279">
      <w:bodyDiv w:val="1"/>
      <w:marLeft w:val="0"/>
      <w:marRight w:val="0"/>
      <w:marTop w:val="0"/>
      <w:marBottom w:val="0"/>
      <w:divBdr>
        <w:top w:val="none" w:sz="0" w:space="0" w:color="auto"/>
        <w:left w:val="none" w:sz="0" w:space="0" w:color="auto"/>
        <w:bottom w:val="none" w:sz="0" w:space="0" w:color="auto"/>
        <w:right w:val="none" w:sz="0" w:space="0" w:color="auto"/>
      </w:divBdr>
    </w:div>
    <w:div w:id="1561943619">
      <w:bodyDiv w:val="1"/>
      <w:marLeft w:val="0"/>
      <w:marRight w:val="0"/>
      <w:marTop w:val="0"/>
      <w:marBottom w:val="0"/>
      <w:divBdr>
        <w:top w:val="none" w:sz="0" w:space="0" w:color="auto"/>
        <w:left w:val="none" w:sz="0" w:space="0" w:color="auto"/>
        <w:bottom w:val="none" w:sz="0" w:space="0" w:color="auto"/>
        <w:right w:val="none" w:sz="0" w:space="0" w:color="auto"/>
      </w:divBdr>
    </w:div>
    <w:div w:id="1616869096">
      <w:bodyDiv w:val="1"/>
      <w:marLeft w:val="0"/>
      <w:marRight w:val="0"/>
      <w:marTop w:val="0"/>
      <w:marBottom w:val="0"/>
      <w:divBdr>
        <w:top w:val="none" w:sz="0" w:space="0" w:color="auto"/>
        <w:left w:val="none" w:sz="0" w:space="0" w:color="auto"/>
        <w:bottom w:val="none" w:sz="0" w:space="0" w:color="auto"/>
        <w:right w:val="none" w:sz="0" w:space="0" w:color="auto"/>
      </w:divBdr>
    </w:div>
    <w:div w:id="1693455040">
      <w:bodyDiv w:val="1"/>
      <w:marLeft w:val="0"/>
      <w:marRight w:val="0"/>
      <w:marTop w:val="0"/>
      <w:marBottom w:val="0"/>
      <w:divBdr>
        <w:top w:val="none" w:sz="0" w:space="0" w:color="auto"/>
        <w:left w:val="none" w:sz="0" w:space="0" w:color="auto"/>
        <w:bottom w:val="none" w:sz="0" w:space="0" w:color="auto"/>
        <w:right w:val="none" w:sz="0" w:space="0" w:color="auto"/>
      </w:divBdr>
    </w:div>
    <w:div w:id="1715735693">
      <w:bodyDiv w:val="1"/>
      <w:marLeft w:val="0"/>
      <w:marRight w:val="0"/>
      <w:marTop w:val="0"/>
      <w:marBottom w:val="0"/>
      <w:divBdr>
        <w:top w:val="none" w:sz="0" w:space="0" w:color="auto"/>
        <w:left w:val="none" w:sz="0" w:space="0" w:color="auto"/>
        <w:bottom w:val="none" w:sz="0" w:space="0" w:color="auto"/>
        <w:right w:val="none" w:sz="0" w:space="0" w:color="auto"/>
      </w:divBdr>
    </w:div>
    <w:div w:id="1716615700">
      <w:bodyDiv w:val="1"/>
      <w:marLeft w:val="0"/>
      <w:marRight w:val="0"/>
      <w:marTop w:val="0"/>
      <w:marBottom w:val="0"/>
      <w:divBdr>
        <w:top w:val="none" w:sz="0" w:space="0" w:color="auto"/>
        <w:left w:val="none" w:sz="0" w:space="0" w:color="auto"/>
        <w:bottom w:val="none" w:sz="0" w:space="0" w:color="auto"/>
        <w:right w:val="none" w:sz="0" w:space="0" w:color="auto"/>
      </w:divBdr>
    </w:div>
    <w:div w:id="1721713070">
      <w:bodyDiv w:val="1"/>
      <w:marLeft w:val="0"/>
      <w:marRight w:val="0"/>
      <w:marTop w:val="0"/>
      <w:marBottom w:val="0"/>
      <w:divBdr>
        <w:top w:val="none" w:sz="0" w:space="0" w:color="auto"/>
        <w:left w:val="none" w:sz="0" w:space="0" w:color="auto"/>
        <w:bottom w:val="none" w:sz="0" w:space="0" w:color="auto"/>
        <w:right w:val="none" w:sz="0" w:space="0" w:color="auto"/>
      </w:divBdr>
    </w:div>
    <w:div w:id="1780832401">
      <w:bodyDiv w:val="1"/>
      <w:marLeft w:val="0"/>
      <w:marRight w:val="0"/>
      <w:marTop w:val="0"/>
      <w:marBottom w:val="0"/>
      <w:divBdr>
        <w:top w:val="none" w:sz="0" w:space="0" w:color="auto"/>
        <w:left w:val="none" w:sz="0" w:space="0" w:color="auto"/>
        <w:bottom w:val="none" w:sz="0" w:space="0" w:color="auto"/>
        <w:right w:val="none" w:sz="0" w:space="0" w:color="auto"/>
      </w:divBdr>
    </w:div>
    <w:div w:id="1787501837">
      <w:bodyDiv w:val="1"/>
      <w:marLeft w:val="0"/>
      <w:marRight w:val="0"/>
      <w:marTop w:val="0"/>
      <w:marBottom w:val="0"/>
      <w:divBdr>
        <w:top w:val="none" w:sz="0" w:space="0" w:color="auto"/>
        <w:left w:val="none" w:sz="0" w:space="0" w:color="auto"/>
        <w:bottom w:val="none" w:sz="0" w:space="0" w:color="auto"/>
        <w:right w:val="none" w:sz="0" w:space="0" w:color="auto"/>
      </w:divBdr>
    </w:div>
    <w:div w:id="1887832368">
      <w:bodyDiv w:val="1"/>
      <w:marLeft w:val="0"/>
      <w:marRight w:val="0"/>
      <w:marTop w:val="0"/>
      <w:marBottom w:val="0"/>
      <w:divBdr>
        <w:top w:val="none" w:sz="0" w:space="0" w:color="auto"/>
        <w:left w:val="none" w:sz="0" w:space="0" w:color="auto"/>
        <w:bottom w:val="none" w:sz="0" w:space="0" w:color="auto"/>
        <w:right w:val="none" w:sz="0" w:space="0" w:color="auto"/>
      </w:divBdr>
    </w:div>
    <w:div w:id="1946420734">
      <w:bodyDiv w:val="1"/>
      <w:marLeft w:val="0"/>
      <w:marRight w:val="0"/>
      <w:marTop w:val="0"/>
      <w:marBottom w:val="0"/>
      <w:divBdr>
        <w:top w:val="none" w:sz="0" w:space="0" w:color="auto"/>
        <w:left w:val="none" w:sz="0" w:space="0" w:color="auto"/>
        <w:bottom w:val="none" w:sz="0" w:space="0" w:color="auto"/>
        <w:right w:val="none" w:sz="0" w:space="0" w:color="auto"/>
      </w:divBdr>
    </w:div>
    <w:div w:id="1974165862">
      <w:bodyDiv w:val="1"/>
      <w:marLeft w:val="0"/>
      <w:marRight w:val="0"/>
      <w:marTop w:val="0"/>
      <w:marBottom w:val="0"/>
      <w:divBdr>
        <w:top w:val="none" w:sz="0" w:space="0" w:color="auto"/>
        <w:left w:val="none" w:sz="0" w:space="0" w:color="auto"/>
        <w:bottom w:val="none" w:sz="0" w:space="0" w:color="auto"/>
        <w:right w:val="none" w:sz="0" w:space="0" w:color="auto"/>
      </w:divBdr>
    </w:div>
    <w:div w:id="1993364988">
      <w:bodyDiv w:val="1"/>
      <w:marLeft w:val="0"/>
      <w:marRight w:val="0"/>
      <w:marTop w:val="0"/>
      <w:marBottom w:val="0"/>
      <w:divBdr>
        <w:top w:val="none" w:sz="0" w:space="0" w:color="auto"/>
        <w:left w:val="none" w:sz="0" w:space="0" w:color="auto"/>
        <w:bottom w:val="none" w:sz="0" w:space="0" w:color="auto"/>
        <w:right w:val="none" w:sz="0" w:space="0" w:color="auto"/>
      </w:divBdr>
    </w:div>
    <w:div w:id="2112625752">
      <w:bodyDiv w:val="1"/>
      <w:marLeft w:val="0"/>
      <w:marRight w:val="0"/>
      <w:marTop w:val="0"/>
      <w:marBottom w:val="0"/>
      <w:divBdr>
        <w:top w:val="none" w:sz="0" w:space="0" w:color="auto"/>
        <w:left w:val="none" w:sz="0" w:space="0" w:color="auto"/>
        <w:bottom w:val="none" w:sz="0" w:space="0" w:color="auto"/>
        <w:right w:val="none" w:sz="0" w:space="0" w:color="auto"/>
      </w:divBdr>
    </w:div>
    <w:div w:id="21156624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wmf"/><Relationship Id="rId18" Type="http://schemas.openxmlformats.org/officeDocument/2006/relationships/image" Target="media/image8.wmf"/><Relationship Id="rId26" Type="http://schemas.openxmlformats.org/officeDocument/2006/relationships/image" Target="media/image14.wmf"/><Relationship Id="rId39" Type="http://schemas.openxmlformats.org/officeDocument/2006/relationships/header" Target="header2.xml"/><Relationship Id="rId21" Type="http://schemas.openxmlformats.org/officeDocument/2006/relationships/hyperlink" Target="consultantplus://offline/ref=3352B12E8996D141724D3A26BBB7C2FE72E8783E7A4FAAD18A799CB566A2154D97DD858F58O4ACD" TargetMode="External"/><Relationship Id="rId34" Type="http://schemas.openxmlformats.org/officeDocument/2006/relationships/image" Target="media/image22.wmf"/><Relationship Id="rId42" Type="http://schemas.openxmlformats.org/officeDocument/2006/relationships/image" Target="media/image25.emf"/><Relationship Id="rId47" Type="http://schemas.openxmlformats.org/officeDocument/2006/relationships/image" Target="media/image29.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wmf"/><Relationship Id="rId29" Type="http://schemas.openxmlformats.org/officeDocument/2006/relationships/image" Target="media/image17.wmf"/><Relationship Id="rId11" Type="http://schemas.openxmlformats.org/officeDocument/2006/relationships/image" Target="media/image3.wmf"/><Relationship Id="rId24" Type="http://schemas.openxmlformats.org/officeDocument/2006/relationships/image" Target="media/image12.wmf"/><Relationship Id="rId32" Type="http://schemas.openxmlformats.org/officeDocument/2006/relationships/image" Target="media/image20.wmf"/><Relationship Id="rId37" Type="http://schemas.openxmlformats.org/officeDocument/2006/relationships/hyperlink" Target="consultantplus://offline/ref=6158D1BEC5B5B6331C82BA7DBED92440A5261479B45AE3AFA9CDDB609589EE5E3DE235612A55DF89k273L" TargetMode="External"/><Relationship Id="rId40" Type="http://schemas.openxmlformats.org/officeDocument/2006/relationships/header" Target="header3.xml"/><Relationship Id="rId45" Type="http://schemas.openxmlformats.org/officeDocument/2006/relationships/hyperlink" Target="https://login.consultant.ru/link/?req=doc&amp;base=LAW&amp;n=470837&amp;dst=562" TargetMode="External"/><Relationship Id="rId5" Type="http://schemas.openxmlformats.org/officeDocument/2006/relationships/webSettings" Target="webSettings.xml"/><Relationship Id="rId15" Type="http://schemas.openxmlformats.org/officeDocument/2006/relationships/image" Target="media/image6.wmf"/><Relationship Id="rId23" Type="http://schemas.openxmlformats.org/officeDocument/2006/relationships/image" Target="media/image11.wmf"/><Relationship Id="rId28" Type="http://schemas.openxmlformats.org/officeDocument/2006/relationships/image" Target="media/image16.wmf"/><Relationship Id="rId36" Type="http://schemas.openxmlformats.org/officeDocument/2006/relationships/image" Target="media/image24.wmf"/><Relationship Id="rId49" Type="http://schemas.openxmlformats.org/officeDocument/2006/relationships/theme" Target="theme/theme1.xml"/><Relationship Id="rId10" Type="http://schemas.openxmlformats.org/officeDocument/2006/relationships/image" Target="media/image2.wmf"/><Relationship Id="rId19" Type="http://schemas.openxmlformats.org/officeDocument/2006/relationships/image" Target="media/image9.wmf"/><Relationship Id="rId31" Type="http://schemas.openxmlformats.org/officeDocument/2006/relationships/image" Target="media/image19.wmf"/><Relationship Id="rId44" Type="http://schemas.openxmlformats.org/officeDocument/2006/relationships/image" Target="media/image27.emf"/><Relationship Id="rId4" Type="http://schemas.openxmlformats.org/officeDocument/2006/relationships/settings" Target="settings.xml"/><Relationship Id="rId9" Type="http://schemas.openxmlformats.org/officeDocument/2006/relationships/hyperlink" Target="consultantplus://offline/ref=A37521EA361ED50104108DD2F9260606EBF5D25EFA1911A6CD2220F817507A938366565BBEB9709805631007D4165DA25BFF2F156334F111YFpDI" TargetMode="External"/><Relationship Id="rId14" Type="http://schemas.openxmlformats.org/officeDocument/2006/relationships/image" Target="media/image5.wmf"/><Relationship Id="rId22" Type="http://schemas.openxmlformats.org/officeDocument/2006/relationships/hyperlink" Target="consultantplus://offline/ref=3352B12E8996D141724D3A26BBB7C2FE72E8783E7A4FAAD18A799CB566A2154D97DD858D5B485F57O9A0D" TargetMode="External"/><Relationship Id="rId27" Type="http://schemas.openxmlformats.org/officeDocument/2006/relationships/image" Target="media/image15.wmf"/><Relationship Id="rId30" Type="http://schemas.openxmlformats.org/officeDocument/2006/relationships/image" Target="media/image18.wmf"/><Relationship Id="rId35" Type="http://schemas.openxmlformats.org/officeDocument/2006/relationships/image" Target="media/image23.wmf"/><Relationship Id="rId43" Type="http://schemas.openxmlformats.org/officeDocument/2006/relationships/image" Target="media/image26.emf"/><Relationship Id="rId48" Type="http://schemas.openxmlformats.org/officeDocument/2006/relationships/fontTable" Target="fontTable.xml"/><Relationship Id="rId8" Type="http://schemas.openxmlformats.org/officeDocument/2006/relationships/image" Target="media/image1.wmf"/><Relationship Id="rId3" Type="http://schemas.openxmlformats.org/officeDocument/2006/relationships/styles" Target="styles.xml"/><Relationship Id="rId12" Type="http://schemas.openxmlformats.org/officeDocument/2006/relationships/hyperlink" Target="consultantplus://offline/ref=7398D80FC6FF0B531002213767771D930DAD8DBA6BA0426D813336B2A78AB6C64967A328C3E0AC4F7D37A3514A682D0D26B0FE407C92A554lDr3I" TargetMode="External"/><Relationship Id="rId17" Type="http://schemas.openxmlformats.org/officeDocument/2006/relationships/hyperlink" Target="consultantplus://offline/ref=A37521EA361ED50104108DD2F9260606EBF5D25EFA1911A6CD2220F817507A938366565BBEB9709805631007D4165DA25BFF2F156334F111YFpDI" TargetMode="External"/><Relationship Id="rId25" Type="http://schemas.openxmlformats.org/officeDocument/2006/relationships/image" Target="media/image13.wmf"/><Relationship Id="rId33" Type="http://schemas.openxmlformats.org/officeDocument/2006/relationships/image" Target="media/image21.wmf"/><Relationship Id="rId38" Type="http://schemas.openxmlformats.org/officeDocument/2006/relationships/header" Target="header1.xml"/><Relationship Id="rId46" Type="http://schemas.openxmlformats.org/officeDocument/2006/relationships/image" Target="media/image28.emf"/><Relationship Id="rId20" Type="http://schemas.openxmlformats.org/officeDocument/2006/relationships/image" Target="media/image10.wmf"/><Relationship Id="rId41" Type="http://schemas.openxmlformats.org/officeDocument/2006/relationships/hyperlink" Target="https://login.consultant.ru/link/?req=doc&amp;base=LAW&amp;n=470837&amp;dst=562"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11FD1A-7940-49A0-83F4-B754360B09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3946</TotalTime>
  <Pages>60</Pages>
  <Words>17455</Words>
  <Characters>99497</Characters>
  <Application>Microsoft Office Word</Application>
  <DocSecurity>0</DocSecurity>
  <Lines>829</Lines>
  <Paragraphs>233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116719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Оксана Бушуева</dc:creator>
  <cp:keywords/>
  <dc:description/>
  <cp:lastModifiedBy>Татьяна Сафина</cp:lastModifiedBy>
  <cp:revision>40</cp:revision>
  <cp:lastPrinted>2024-02-20T08:27:00Z</cp:lastPrinted>
  <dcterms:created xsi:type="dcterms:W3CDTF">2024-01-29T04:00:00Z</dcterms:created>
  <dcterms:modified xsi:type="dcterms:W3CDTF">2025-02-28T07:29:00Z</dcterms:modified>
</cp:coreProperties>
</file>